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A7414">
        <w:rPr>
          <w:rFonts w:ascii="Times New Roman" w:hAnsi="Times New Roman" w:cs="Times New Roman"/>
          <w:b/>
          <w:sz w:val="26"/>
          <w:szCs w:val="26"/>
        </w:rPr>
        <w:t>03.12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EA7414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декабря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EA7414">
        <w:rPr>
          <w:rFonts w:ascii="Times New Roman" w:hAnsi="Times New Roman" w:cs="Times New Roman"/>
          <w:sz w:val="26"/>
          <w:szCs w:val="26"/>
        </w:rPr>
        <w:t xml:space="preserve"> рассмотрение уведомления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EA7414">
        <w:rPr>
          <w:rFonts w:ascii="Times New Roman" w:hAnsi="Times New Roman" w:cs="Times New Roman"/>
          <w:sz w:val="26"/>
          <w:szCs w:val="26"/>
        </w:rPr>
        <w:t>работника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EA7414">
        <w:rPr>
          <w:rFonts w:ascii="Times New Roman" w:hAnsi="Times New Roman" w:cs="Times New Roman"/>
          <w:sz w:val="26"/>
          <w:szCs w:val="26"/>
        </w:rPr>
        <w:t>территориального органа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EA7414" w:rsidRDefault="002810EC" w:rsidP="005F3D0A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414">
        <w:rPr>
          <w:rFonts w:ascii="Times New Roman" w:hAnsi="Times New Roman" w:cs="Times New Roman"/>
          <w:sz w:val="26"/>
          <w:szCs w:val="26"/>
        </w:rPr>
        <w:t>Уведомление</w:t>
      </w:r>
      <w:r w:rsidR="0091232B" w:rsidRPr="00EA7414">
        <w:rPr>
          <w:rFonts w:ascii="Times New Roman" w:hAnsi="Times New Roman" w:cs="Times New Roman"/>
          <w:sz w:val="26"/>
          <w:szCs w:val="26"/>
        </w:rPr>
        <w:t xml:space="preserve"> </w:t>
      </w:r>
      <w:r w:rsidR="008833AB" w:rsidRPr="00EA7414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EA7414">
        <w:rPr>
          <w:rFonts w:ascii="Times New Roman" w:hAnsi="Times New Roman" w:cs="Times New Roman"/>
          <w:sz w:val="26"/>
          <w:szCs w:val="26"/>
        </w:rPr>
        <w:t xml:space="preserve">УПФР  </w:t>
      </w:r>
      <w:r w:rsidR="00EA7414" w:rsidRPr="008833A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A7414">
        <w:rPr>
          <w:rFonts w:ascii="Times New Roman" w:hAnsi="Times New Roman" w:cs="Times New Roman"/>
          <w:sz w:val="26"/>
          <w:szCs w:val="26"/>
        </w:rPr>
        <w:t>Вятскополян</w:t>
      </w:r>
      <w:r w:rsidR="00EA7414" w:rsidRPr="008833AB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EA7414" w:rsidRPr="008833AB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EA7414">
        <w:rPr>
          <w:rFonts w:ascii="Times New Roman" w:hAnsi="Times New Roman" w:cs="Times New Roman"/>
          <w:sz w:val="26"/>
          <w:szCs w:val="26"/>
        </w:rPr>
        <w:t xml:space="preserve">  Кировской области (межрайонного</w:t>
      </w:r>
      <w:r w:rsidR="00EA7414" w:rsidRPr="008833AB">
        <w:rPr>
          <w:rFonts w:ascii="Times New Roman" w:hAnsi="Times New Roman" w:cs="Times New Roman"/>
          <w:sz w:val="26"/>
          <w:szCs w:val="26"/>
        </w:rPr>
        <w:t xml:space="preserve">) </w:t>
      </w:r>
      <w:r w:rsidR="00EA741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="00EA7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с </w:t>
      </w:r>
      <w:r w:rsidR="00B402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обращением близкого </w:t>
      </w:r>
      <w:r w:rsidR="00F87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родственника за </w:t>
      </w:r>
      <w:r w:rsidR="00C46214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назначением компенсационной выплаты</w:t>
      </w:r>
      <w:r w:rsidR="00F87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уходу за нетрудоспособным гражданином.</w:t>
      </w:r>
    </w:p>
    <w:p w:rsidR="005F3D0A" w:rsidRPr="00EA7414" w:rsidRDefault="005F3D0A" w:rsidP="00760B8F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2810EC" w:rsidRDefault="00760B8F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B8F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60B8F">
        <w:rPr>
          <w:rFonts w:ascii="Times New Roman" w:hAnsi="Times New Roman" w:cs="Times New Roman"/>
          <w:sz w:val="26"/>
          <w:szCs w:val="26"/>
        </w:rPr>
        <w:t xml:space="preserve">  должностных обязанностей личная заинтересованность может привести к конфликту интересов. Рекомендовать управляющему ОПФР по Кировской области направить в адрес начальника УПФР в </w:t>
      </w:r>
      <w:proofErr w:type="spellStart"/>
      <w:r w:rsidRPr="00760B8F">
        <w:rPr>
          <w:rFonts w:ascii="Times New Roman" w:hAnsi="Times New Roman" w:cs="Times New Roman"/>
          <w:sz w:val="26"/>
          <w:szCs w:val="26"/>
        </w:rPr>
        <w:t>Вятскополянском</w:t>
      </w:r>
      <w:proofErr w:type="spellEnd"/>
      <w:r w:rsidRPr="00760B8F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 указание по принятию мер по недопущению конфликта интересов путем издания соответствующего распорядительного акта в отношении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760B8F">
        <w:rPr>
          <w:rFonts w:ascii="Times New Roman" w:hAnsi="Times New Roman" w:cs="Times New Roman"/>
          <w:sz w:val="26"/>
          <w:szCs w:val="26"/>
        </w:rPr>
        <w:t>, не измен</w:t>
      </w:r>
      <w:r w:rsidR="0080691E">
        <w:rPr>
          <w:rFonts w:ascii="Times New Roman" w:hAnsi="Times New Roman" w:cs="Times New Roman"/>
          <w:sz w:val="26"/>
          <w:szCs w:val="26"/>
        </w:rPr>
        <w:t>я</w:t>
      </w:r>
      <w:r w:rsidRPr="00760B8F">
        <w:rPr>
          <w:rFonts w:ascii="Times New Roman" w:hAnsi="Times New Roman" w:cs="Times New Roman"/>
          <w:sz w:val="26"/>
          <w:szCs w:val="26"/>
        </w:rPr>
        <w:t>я его служебного положения</w:t>
      </w:r>
      <w:bookmarkStart w:id="0" w:name="_GoBack"/>
      <w:bookmarkEnd w:id="0"/>
    </w:p>
    <w:sectPr w:rsidR="002810EC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F6" w:rsidRDefault="00CB75F6" w:rsidP="00C37EDB">
      <w:pPr>
        <w:spacing w:after="0" w:line="240" w:lineRule="auto"/>
      </w:pPr>
      <w:r>
        <w:separator/>
      </w:r>
    </w:p>
  </w:endnote>
  <w:endnote w:type="continuationSeparator" w:id="0">
    <w:p w:rsidR="00CB75F6" w:rsidRDefault="00CB75F6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F6" w:rsidRDefault="00CB75F6" w:rsidP="00C37EDB">
      <w:pPr>
        <w:spacing w:after="0" w:line="240" w:lineRule="auto"/>
      </w:pPr>
      <w:r>
        <w:separator/>
      </w:r>
    </w:p>
  </w:footnote>
  <w:footnote w:type="continuationSeparator" w:id="0">
    <w:p w:rsidR="00CB75F6" w:rsidRDefault="00CB75F6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AB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C7605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10EC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1BDC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0691E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37E93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78F"/>
    <w:rsid w:val="00B170D5"/>
    <w:rsid w:val="00B23BEC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5F6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2266-BBE1-4715-9102-F7083F6E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2019-12-09T08:15:00Z</dcterms:created>
  <dcterms:modified xsi:type="dcterms:W3CDTF">2019-12-09T08:15:00Z</dcterms:modified>
</cp:coreProperties>
</file>