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Pr="00D15537" w:rsidRDefault="009F4232" w:rsidP="00583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</w:p>
    <w:p w:rsidR="00D15537" w:rsidRDefault="009F4232" w:rsidP="00583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10FA7">
        <w:rPr>
          <w:rFonts w:ascii="Times New Roman" w:hAnsi="Times New Roman" w:cs="Times New Roman"/>
          <w:b/>
          <w:sz w:val="26"/>
          <w:szCs w:val="26"/>
        </w:rPr>
        <w:t>08.12.2020</w:t>
      </w:r>
    </w:p>
    <w:p w:rsidR="00710FA7" w:rsidRPr="00D15537" w:rsidRDefault="00710FA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710FA7" w:rsidP="0014432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 декабря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01432" w:rsidRDefault="00924641" w:rsidP="0014432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4E5EAE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  <w:r w:rsidR="00557659">
        <w:rPr>
          <w:rFonts w:ascii="Times New Roman" w:hAnsi="Times New Roman" w:cs="Times New Roman"/>
          <w:sz w:val="26"/>
          <w:szCs w:val="26"/>
        </w:rPr>
        <w:t xml:space="preserve"> </w:t>
      </w:r>
      <w:r w:rsidR="00841CC5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841CC5" w:rsidRPr="00FA1598">
        <w:rPr>
          <w:rFonts w:ascii="Times New Roman" w:hAnsi="Times New Roman" w:cs="Times New Roman"/>
          <w:sz w:val="26"/>
          <w:szCs w:val="26"/>
        </w:rPr>
        <w:t xml:space="preserve">докладной записки начальника отдела </w:t>
      </w:r>
      <w:r w:rsidR="00841CC5">
        <w:rPr>
          <w:rFonts w:ascii="Times New Roman" w:hAnsi="Times New Roman" w:cs="Times New Roman"/>
          <w:sz w:val="26"/>
          <w:szCs w:val="26"/>
        </w:rPr>
        <w:t xml:space="preserve">кадров </w:t>
      </w:r>
      <w:r w:rsidR="00841CC5" w:rsidRPr="00FA1598">
        <w:rPr>
          <w:rFonts w:ascii="Times New Roman" w:hAnsi="Times New Roman" w:cs="Times New Roman"/>
          <w:sz w:val="26"/>
          <w:szCs w:val="26"/>
        </w:rPr>
        <w:t xml:space="preserve">по результатам проведения анализа Сведений о доходах, расходах, имуществе и  обязательствах имущественного характера за 2019 год работников ОПФР по Кировской области </w:t>
      </w:r>
      <w:r w:rsidR="00841CC5">
        <w:rPr>
          <w:rFonts w:ascii="Times New Roman" w:hAnsi="Times New Roman" w:cs="Times New Roman"/>
          <w:sz w:val="26"/>
          <w:szCs w:val="26"/>
        </w:rPr>
        <w:t>и его территориальных органов</w:t>
      </w:r>
      <w:r w:rsidR="00557659">
        <w:rPr>
          <w:rFonts w:ascii="Times New Roman" w:hAnsi="Times New Roman" w:cs="Times New Roman"/>
          <w:sz w:val="26"/>
          <w:szCs w:val="26"/>
        </w:rPr>
        <w:t>:</w:t>
      </w:r>
    </w:p>
    <w:p w:rsidR="00D94694" w:rsidRPr="00D94694" w:rsidRDefault="00841CC5" w:rsidP="00144323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="00D94694"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 w:rsidR="00142DA8">
        <w:rPr>
          <w:rFonts w:ascii="Times New Roman" w:hAnsi="Times New Roman" w:cs="Times New Roman"/>
          <w:sz w:val="26"/>
          <w:szCs w:val="26"/>
        </w:rPr>
        <w:t>С</w:t>
      </w:r>
      <w:r w:rsidR="00D94694">
        <w:rPr>
          <w:rFonts w:ascii="Times New Roman" w:hAnsi="Times New Roman" w:cs="Times New Roman"/>
          <w:sz w:val="26"/>
          <w:szCs w:val="26"/>
        </w:rPr>
        <w:t>ведений</w:t>
      </w:r>
      <w:r w:rsidR="00D94694"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D94694" w:rsidRPr="00D94694">
        <w:rPr>
          <w:rFonts w:ascii="Times New Roman" w:hAnsi="Times New Roman" w:cs="Times New Roman"/>
          <w:sz w:val="26"/>
          <w:szCs w:val="26"/>
        </w:rPr>
        <w:t>.</w:t>
      </w:r>
    </w:p>
    <w:p w:rsidR="00D94694" w:rsidRDefault="00D94694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B10910" w:rsidRPr="00B10910" w:rsidRDefault="00B10910" w:rsidP="00144323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в части представления недостоверных (неполных) сведений о доходах, расходах, об имуществе и обязательствах имущественного характера за свою супругу. </w:t>
      </w:r>
    </w:p>
    <w:p w:rsidR="00D5123F" w:rsidRDefault="00B10910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 не применять с учетом смягчающих вину обстоятельств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0910" w:rsidRDefault="00B10910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A8" w:rsidRPr="00D94694" w:rsidRDefault="00142DA8" w:rsidP="00142DA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B10910" w:rsidRDefault="00B10910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B10910" w:rsidRPr="00B10910" w:rsidRDefault="00B10910" w:rsidP="00144323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в части представления недостоверных (неполных) сведений о доходах, расходах, об имуществе и обязательствах имущественного характера за свою супругу. </w:t>
      </w:r>
    </w:p>
    <w:p w:rsidR="00B10910" w:rsidRDefault="00B10910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 не применять с учетом смягчающих вину обстоятельств</w:t>
      </w:r>
      <w:r w:rsidR="00EE4655">
        <w:rPr>
          <w:rFonts w:ascii="Times New Roman" w:hAnsi="Times New Roman" w:cs="Times New Roman"/>
          <w:sz w:val="26"/>
          <w:szCs w:val="26"/>
        </w:rPr>
        <w:t>.</w:t>
      </w:r>
    </w:p>
    <w:p w:rsidR="00EE4655" w:rsidRDefault="00EE4655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A8" w:rsidRPr="00D94694" w:rsidRDefault="00142DA8" w:rsidP="00142DA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EE4655" w:rsidRP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</w:t>
      </w:r>
      <w:r w:rsidRPr="00EE4655">
        <w:rPr>
          <w:rFonts w:ascii="Times New Roman" w:hAnsi="Times New Roman" w:cs="Times New Roman"/>
          <w:sz w:val="26"/>
          <w:szCs w:val="26"/>
        </w:rPr>
        <w:t>в части представления недостоверных своих сведений о доходах, расходах, об имуществе и обязательствах имущественного характера и за свою супругу.</w:t>
      </w:r>
    </w:p>
    <w:p w:rsidR="00EE4655" w:rsidRDefault="00EE4655" w:rsidP="00144323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655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управляющему ОПФР по Кировской области меры дисциплинарной ответственности к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EE4655">
        <w:rPr>
          <w:rFonts w:ascii="Times New Roman" w:hAnsi="Times New Roman" w:cs="Times New Roman"/>
          <w:sz w:val="26"/>
          <w:szCs w:val="26"/>
        </w:rPr>
        <w:t xml:space="preserve">  не применять в связи с незначительностью проступка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0910" w:rsidRDefault="00B10910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A8" w:rsidRPr="00D94694" w:rsidRDefault="00142DA8" w:rsidP="00142DA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EE4655" w:rsidRP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</w:t>
      </w:r>
      <w:r w:rsidRPr="00EE4655">
        <w:rPr>
          <w:rFonts w:ascii="Times New Roman" w:hAnsi="Times New Roman" w:cs="Times New Roman"/>
          <w:sz w:val="26"/>
          <w:szCs w:val="26"/>
        </w:rPr>
        <w:t xml:space="preserve">в части представления недостоверных своих сведений о доходах, расходах, об имуществе и обязательствах имущественного характера и </w:t>
      </w:r>
      <w:r>
        <w:rPr>
          <w:rFonts w:ascii="Times New Roman" w:hAnsi="Times New Roman" w:cs="Times New Roman"/>
          <w:sz w:val="26"/>
          <w:szCs w:val="26"/>
        </w:rPr>
        <w:t>за своего супруга</w:t>
      </w:r>
      <w:r w:rsidRPr="00EE4655">
        <w:rPr>
          <w:rFonts w:ascii="Times New Roman" w:hAnsi="Times New Roman" w:cs="Times New Roman"/>
          <w:sz w:val="26"/>
          <w:szCs w:val="26"/>
        </w:rPr>
        <w:t>.</w:t>
      </w:r>
    </w:p>
    <w:p w:rsidR="00EE4655" w:rsidRDefault="00EE4655" w:rsidP="00144323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655">
        <w:rPr>
          <w:rFonts w:ascii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EE4655">
        <w:rPr>
          <w:rFonts w:ascii="Times New Roman" w:hAnsi="Times New Roman" w:cs="Times New Roman"/>
          <w:sz w:val="26"/>
          <w:szCs w:val="26"/>
        </w:rPr>
        <w:t xml:space="preserve">  не применять в связи с незначительностью проступка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0FA7" w:rsidRDefault="00710FA7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A8" w:rsidRPr="00D94694" w:rsidRDefault="00142DA8" w:rsidP="00142DA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EE4655" w:rsidRP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655">
        <w:rPr>
          <w:rFonts w:ascii="Times New Roman" w:hAnsi="Times New Roman" w:cs="Times New Roman"/>
          <w:sz w:val="26"/>
          <w:szCs w:val="26"/>
        </w:rPr>
        <w:t>Призн</w:t>
      </w:r>
      <w:r w:rsidRPr="00B10910">
        <w:rPr>
          <w:rFonts w:ascii="Times New Roman" w:hAnsi="Times New Roman" w:cs="Times New Roman"/>
          <w:sz w:val="26"/>
          <w:szCs w:val="26"/>
        </w:rPr>
        <w:t xml:space="preserve">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</w:t>
      </w:r>
      <w:r w:rsidRPr="00EE4655">
        <w:rPr>
          <w:rFonts w:ascii="Times New Roman" w:hAnsi="Times New Roman" w:cs="Times New Roman"/>
          <w:sz w:val="26"/>
          <w:szCs w:val="26"/>
        </w:rPr>
        <w:t xml:space="preserve">в части представления недостоверных сведений о доходах, расходах, об имуществе и обязательствах имущественного характера за своего супруга. 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655">
        <w:rPr>
          <w:rFonts w:ascii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EE4655">
        <w:rPr>
          <w:rFonts w:ascii="Times New Roman" w:hAnsi="Times New Roman" w:cs="Times New Roman"/>
          <w:sz w:val="26"/>
          <w:szCs w:val="26"/>
        </w:rPr>
        <w:t xml:space="preserve">  не применять в связи с незначительностью проступка  и нахождением в 2018-2019 </w:t>
      </w:r>
      <w:proofErr w:type="spellStart"/>
      <w:r w:rsidRPr="00EE4655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EE4655">
        <w:rPr>
          <w:rFonts w:ascii="Times New Roman" w:hAnsi="Times New Roman" w:cs="Times New Roman"/>
          <w:sz w:val="26"/>
          <w:szCs w:val="26"/>
        </w:rPr>
        <w:t>. в отпуске по уходу за ребенком до 3-х лет.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A8" w:rsidRPr="00D94694" w:rsidRDefault="00142DA8" w:rsidP="00142DA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EE4655" w:rsidRP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</w:t>
      </w:r>
      <w:r w:rsidRPr="00EE4655">
        <w:rPr>
          <w:rFonts w:ascii="Times New Roman" w:hAnsi="Times New Roman" w:cs="Times New Roman"/>
          <w:sz w:val="26"/>
          <w:szCs w:val="26"/>
        </w:rPr>
        <w:t>в части представления недостоверных (неполных) своих сведений о доходах, расходах, об имуществе и обязательствах имущественного характера за 2018 год.</w:t>
      </w:r>
    </w:p>
    <w:p w:rsid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655">
        <w:rPr>
          <w:rFonts w:ascii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применить к </w:t>
      </w:r>
      <w:r>
        <w:rPr>
          <w:rFonts w:ascii="Times New Roman" w:hAnsi="Times New Roman" w:cs="Times New Roman"/>
          <w:sz w:val="26"/>
          <w:szCs w:val="26"/>
        </w:rPr>
        <w:t xml:space="preserve">работнику ПФР </w:t>
      </w:r>
      <w:r w:rsidRPr="00EE4655">
        <w:rPr>
          <w:rFonts w:ascii="Times New Roman" w:hAnsi="Times New Roman" w:cs="Times New Roman"/>
          <w:sz w:val="26"/>
          <w:szCs w:val="26"/>
        </w:rPr>
        <w:t>дисциплинарное взыскание в виде замечания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A8" w:rsidRPr="00D94694" w:rsidRDefault="00142DA8" w:rsidP="00142DA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655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требования к служебному поведению </w:t>
      </w:r>
      <w:r w:rsidR="004F6B4A">
        <w:rPr>
          <w:rFonts w:ascii="Times New Roman" w:hAnsi="Times New Roman" w:cs="Times New Roman"/>
          <w:sz w:val="26"/>
          <w:szCs w:val="26"/>
        </w:rPr>
        <w:t xml:space="preserve">работником ПФР </w:t>
      </w:r>
      <w:r w:rsidRPr="00EE4655">
        <w:rPr>
          <w:rFonts w:ascii="Times New Roman" w:hAnsi="Times New Roman" w:cs="Times New Roman"/>
          <w:sz w:val="26"/>
          <w:szCs w:val="26"/>
        </w:rPr>
        <w:t xml:space="preserve"> соблюдались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A8" w:rsidRPr="00D94694" w:rsidRDefault="00142DA8" w:rsidP="00142DA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EE4655" w:rsidRP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</w:t>
      </w:r>
      <w:r w:rsidRPr="00EE4655">
        <w:rPr>
          <w:rFonts w:ascii="Times New Roman" w:hAnsi="Times New Roman" w:cs="Times New Roman"/>
          <w:sz w:val="26"/>
          <w:szCs w:val="26"/>
        </w:rPr>
        <w:t xml:space="preserve">в части представления недостоверных своих сведений о доходах, расходах, об имуществе и обязательствах имущественного характера и за своего супруга. </w:t>
      </w:r>
    </w:p>
    <w:p w:rsid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655">
        <w:rPr>
          <w:rFonts w:ascii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 w:rsidR="004F6B4A">
        <w:rPr>
          <w:rFonts w:ascii="Times New Roman" w:hAnsi="Times New Roman" w:cs="Times New Roman"/>
          <w:sz w:val="26"/>
          <w:szCs w:val="26"/>
        </w:rPr>
        <w:t>работнику ПФР</w:t>
      </w:r>
      <w:r w:rsidRPr="00EE4655">
        <w:rPr>
          <w:rFonts w:ascii="Times New Roman" w:hAnsi="Times New Roman" w:cs="Times New Roman"/>
          <w:sz w:val="26"/>
          <w:szCs w:val="26"/>
        </w:rPr>
        <w:t xml:space="preserve"> не применять в связи с незначительностью проступка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A8" w:rsidRPr="00D94694" w:rsidRDefault="00142DA8" w:rsidP="00142DA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информации</w:t>
      </w:r>
      <w:r w:rsidRPr="00D94694">
        <w:rPr>
          <w:rFonts w:ascii="Times New Roman" w:hAnsi="Times New Roman" w:cs="Times New Roman"/>
          <w:sz w:val="26"/>
          <w:szCs w:val="26"/>
        </w:rPr>
        <w:t xml:space="preserve">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D946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области.</w:t>
      </w:r>
    </w:p>
    <w:p w:rsidR="00EE4655" w:rsidRDefault="00EE4655" w:rsidP="00144323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EE4655" w:rsidRP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</w:t>
      </w:r>
      <w:r w:rsidRPr="00EE4655">
        <w:rPr>
          <w:rFonts w:ascii="Times New Roman" w:hAnsi="Times New Roman" w:cs="Times New Roman"/>
          <w:sz w:val="26"/>
          <w:szCs w:val="26"/>
        </w:rPr>
        <w:t xml:space="preserve">в части представления недостоверных сведений о доходах, расходах, об имуществе и обязательствах имущественного характера за себя и за своего супруга. </w:t>
      </w:r>
    </w:p>
    <w:p w:rsidR="00EE4655" w:rsidRDefault="00EE4655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655">
        <w:rPr>
          <w:rFonts w:ascii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 w:rsidR="004F6B4A">
        <w:rPr>
          <w:rFonts w:ascii="Times New Roman" w:hAnsi="Times New Roman" w:cs="Times New Roman"/>
          <w:sz w:val="26"/>
          <w:szCs w:val="26"/>
        </w:rPr>
        <w:t>работнику ПФР</w:t>
      </w:r>
      <w:r w:rsidR="004F6B4A" w:rsidRPr="00EE4655">
        <w:rPr>
          <w:rFonts w:ascii="Times New Roman" w:hAnsi="Times New Roman" w:cs="Times New Roman"/>
          <w:sz w:val="26"/>
          <w:szCs w:val="26"/>
        </w:rPr>
        <w:t xml:space="preserve"> </w:t>
      </w:r>
      <w:r w:rsidRPr="00EE4655">
        <w:rPr>
          <w:rFonts w:ascii="Times New Roman" w:hAnsi="Times New Roman" w:cs="Times New Roman"/>
          <w:sz w:val="26"/>
          <w:szCs w:val="26"/>
        </w:rPr>
        <w:t>не применять в связи с незначительностью проступка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29C0" w:rsidRDefault="009929C0" w:rsidP="0014432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FA7" w:rsidRPr="00142DA8" w:rsidRDefault="00142DA8" w:rsidP="00144323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DA8">
        <w:rPr>
          <w:rFonts w:ascii="Times New Roman" w:hAnsi="Times New Roman" w:cs="Times New Roman"/>
          <w:sz w:val="26"/>
          <w:szCs w:val="26"/>
        </w:rPr>
        <w:t xml:space="preserve">Рассмотрение информации по вопросу представления Сведений о доходах, расходах, об имуществе и обязательствах имущественного характера работником </w:t>
      </w:r>
      <w:r w:rsidRPr="00D94694">
        <w:rPr>
          <w:rFonts w:ascii="Times New Roman" w:hAnsi="Times New Roman" w:cs="Times New Roman"/>
          <w:sz w:val="26"/>
          <w:szCs w:val="26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Вятскополянс</w:t>
      </w:r>
      <w:r w:rsidRPr="00EE4655">
        <w:rPr>
          <w:rFonts w:ascii="Times New Roman" w:hAnsi="Times New Roman" w:cs="Times New Roman"/>
          <w:b/>
          <w:sz w:val="26"/>
          <w:szCs w:val="26"/>
        </w:rPr>
        <w:t>ком</w:t>
      </w:r>
      <w:proofErr w:type="spellEnd"/>
      <w:r w:rsidRPr="00EE4655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 xml:space="preserve"> Кировской области (межрайонного</w:t>
      </w:r>
      <w:r w:rsidRPr="00D9469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FA7" w:rsidRDefault="00710FA7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3B3" w:rsidRPr="008A23B3" w:rsidRDefault="008A23B3" w:rsidP="00142DA8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10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10910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</w:t>
      </w:r>
      <w:r w:rsidRPr="008A23B3">
        <w:rPr>
          <w:rFonts w:ascii="Times New Roman" w:hAnsi="Times New Roman" w:cs="Times New Roman"/>
          <w:sz w:val="26"/>
          <w:szCs w:val="26"/>
        </w:rPr>
        <w:t>в части представления недостоверных своих сведений о доходах, расходах, об имуществе и обязательствах имущественного характера за 2018 год.</w:t>
      </w:r>
    </w:p>
    <w:p w:rsidR="00710FA7" w:rsidRDefault="008A23B3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B3">
        <w:rPr>
          <w:rFonts w:ascii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меры дисциплинарной ответственности к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8A23B3">
        <w:rPr>
          <w:rFonts w:ascii="Times New Roman" w:hAnsi="Times New Roman" w:cs="Times New Roman"/>
          <w:sz w:val="26"/>
          <w:szCs w:val="26"/>
        </w:rPr>
        <w:t xml:space="preserve"> не применять в связи с незначительностью проступка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23B3" w:rsidRDefault="008A23B3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A8" w:rsidRPr="00142DA8" w:rsidRDefault="00142DA8" w:rsidP="00142DA8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DA8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Рассмотрение информации по вопросу представления Сведений о доходах, расходах, об имуществе и обязательствах имущественного характера работником </w:t>
      </w:r>
      <w:r w:rsidRPr="00D94694">
        <w:rPr>
          <w:rFonts w:ascii="Times New Roman" w:hAnsi="Times New Roman" w:cs="Times New Roman"/>
          <w:sz w:val="26"/>
          <w:szCs w:val="26"/>
        </w:rPr>
        <w:t xml:space="preserve">УПФР </w:t>
      </w:r>
      <w:proofErr w:type="gramStart"/>
      <w:r w:rsidRPr="00D946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Яранс</w:t>
      </w:r>
      <w:r w:rsidRPr="00EE4655">
        <w:rPr>
          <w:rFonts w:ascii="Times New Roman" w:hAnsi="Times New Roman" w:cs="Times New Roman"/>
          <w:b/>
          <w:sz w:val="26"/>
          <w:szCs w:val="26"/>
        </w:rPr>
        <w:t>ком</w:t>
      </w:r>
      <w:proofErr w:type="gramEnd"/>
      <w:r w:rsidRPr="00EE4655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 xml:space="preserve"> Кировской области (межрайонного</w:t>
      </w:r>
      <w:r w:rsidRPr="00D9469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946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3B3" w:rsidRDefault="008A23B3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3B3" w:rsidRDefault="008A23B3" w:rsidP="00144323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B3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работником ПФР </w:t>
      </w:r>
      <w:r w:rsidRPr="008A23B3">
        <w:rPr>
          <w:rFonts w:ascii="Times New Roman" w:hAnsi="Times New Roman" w:cs="Times New Roman"/>
          <w:sz w:val="26"/>
          <w:szCs w:val="26"/>
        </w:rPr>
        <w:t>соблюдались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7805" w:rsidRDefault="00487805" w:rsidP="00F92DA0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270" w:rsidRPr="00D94694" w:rsidRDefault="00E82270" w:rsidP="00487805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694" w:rsidRPr="00D15537" w:rsidRDefault="00D94694" w:rsidP="0048780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694" w:rsidRPr="00D15537" w:rsidRDefault="00D94694" w:rsidP="00D9469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94694" w:rsidRPr="00D15537" w:rsidSect="00583745">
      <w:headerReference w:type="default" r:id="rId9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1" w:rsidRDefault="00B15A81" w:rsidP="00C37EDB">
      <w:pPr>
        <w:spacing w:after="0" w:line="240" w:lineRule="auto"/>
      </w:pPr>
      <w:r>
        <w:separator/>
      </w:r>
    </w:p>
  </w:endnote>
  <w:endnote w:type="continuationSeparator" w:id="0">
    <w:p w:rsidR="00B15A81" w:rsidRDefault="00B15A81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1" w:rsidRDefault="00B15A81" w:rsidP="00C37EDB">
      <w:pPr>
        <w:spacing w:after="0" w:line="240" w:lineRule="auto"/>
      </w:pPr>
      <w:r>
        <w:separator/>
      </w:r>
    </w:p>
  </w:footnote>
  <w:footnote w:type="continuationSeparator" w:id="0">
    <w:p w:rsidR="00B15A81" w:rsidRDefault="00B15A81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44B">
          <w:rPr>
            <w:noProof/>
          </w:rPr>
          <w:t>4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2DA8"/>
    <w:rsid w:val="00144323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423C"/>
    <w:rsid w:val="00476CC3"/>
    <w:rsid w:val="00483916"/>
    <w:rsid w:val="00483A8E"/>
    <w:rsid w:val="00487805"/>
    <w:rsid w:val="004A25A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4F6B4A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7B78"/>
    <w:rsid w:val="0058228A"/>
    <w:rsid w:val="00583745"/>
    <w:rsid w:val="0058560A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5CD4"/>
    <w:rsid w:val="00656AF3"/>
    <w:rsid w:val="0065705C"/>
    <w:rsid w:val="00661281"/>
    <w:rsid w:val="00664C63"/>
    <w:rsid w:val="00684E1E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0FA7"/>
    <w:rsid w:val="00711461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1CC5"/>
    <w:rsid w:val="008479CE"/>
    <w:rsid w:val="008616D4"/>
    <w:rsid w:val="00862F76"/>
    <w:rsid w:val="00875258"/>
    <w:rsid w:val="0088366C"/>
    <w:rsid w:val="00884453"/>
    <w:rsid w:val="0089362D"/>
    <w:rsid w:val="00894834"/>
    <w:rsid w:val="008A0007"/>
    <w:rsid w:val="008A0407"/>
    <w:rsid w:val="008A06E1"/>
    <w:rsid w:val="008A0BD1"/>
    <w:rsid w:val="008A23B3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F2605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29C0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0910"/>
    <w:rsid w:val="00B15A81"/>
    <w:rsid w:val="00B170D5"/>
    <w:rsid w:val="00B23BEC"/>
    <w:rsid w:val="00B30780"/>
    <w:rsid w:val="00B31633"/>
    <w:rsid w:val="00B37DED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4655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2DA0"/>
    <w:rsid w:val="00F93B5C"/>
    <w:rsid w:val="00FA744B"/>
    <w:rsid w:val="00FD5684"/>
    <w:rsid w:val="00FE00E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8DB8-AC7E-4956-838F-DC363FC8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2020-12-28T08:07:00Z</dcterms:created>
  <dcterms:modified xsi:type="dcterms:W3CDTF">2020-12-28T08:07:00Z</dcterms:modified>
</cp:coreProperties>
</file>