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E" w:rsidRDefault="00F826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26AE" w:rsidRDefault="007277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F826AE" w:rsidRDefault="007277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F826AE" w:rsidRDefault="007277F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F826AE" w:rsidRDefault="007277F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F826AE" w:rsidRDefault="007277F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F826AE" w:rsidRDefault="007277F5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23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F826AE" w:rsidRDefault="00F82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26AE" w:rsidRDefault="007277F5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>23</w:t>
      </w:r>
      <w:r>
        <w:rPr>
          <w:rFonts w:ascii="Times New Roman" w:hAnsi="Times New Roman" w:cs="Times New Roman"/>
          <w:sz w:val="24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  <w:sz w:val="24"/>
        </w:rPr>
        <w:t>ия).</w:t>
      </w:r>
    </w:p>
    <w:p w:rsidR="00F826AE" w:rsidRDefault="00F826AE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F826AE" w:rsidRDefault="007277F5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F826AE" w:rsidRDefault="007277F5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826AE" w:rsidRDefault="00F826A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6AE" w:rsidRDefault="007277F5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F826AE" w:rsidRDefault="007277F5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ab/>
        <w:t>При исполнении должностных обязанностей работника конфликт интересов отсутствует.</w:t>
      </w:r>
    </w:p>
    <w:p w:rsidR="00F826AE" w:rsidRDefault="00F826AE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826AE" w:rsidRDefault="00F826AE">
      <w:pPr>
        <w:tabs>
          <w:tab w:val="left" w:pos="0"/>
        </w:tabs>
        <w:snapToGrid w:val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6AE" w:rsidRDefault="00F826AE">
      <w:pPr>
        <w:pStyle w:val="aa"/>
        <w:suppressAutoHyphens/>
        <w:spacing w:after="0"/>
        <w:ind w:left="0" w:firstLine="709"/>
        <w:jc w:val="both"/>
      </w:pPr>
    </w:p>
    <w:sectPr w:rsidR="00F826AE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AE"/>
    <w:rsid w:val="007277F5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F1F9-30B6-4B43-B915-62DB117C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2020-06-26T15:23:00Z</cp:lastPrinted>
  <dcterms:created xsi:type="dcterms:W3CDTF">2020-06-29T05:59:00Z</dcterms:created>
  <dcterms:modified xsi:type="dcterms:W3CDTF">2020-06-29T05:59:00Z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