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B" w:rsidRDefault="002624F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E56DBB" w:rsidRDefault="002624F8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27.04.2023 </w:t>
      </w:r>
    </w:p>
    <w:p w:rsidR="00E56DBB" w:rsidRDefault="00E56D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DBB" w:rsidRDefault="002624F8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27 апреля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E56DBB" w:rsidRDefault="002624F8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</w:t>
      </w:r>
      <w:r>
        <w:rPr>
          <w:sz w:val="26"/>
          <w:szCs w:val="26"/>
        </w:rPr>
        <w:t xml:space="preserve">лючала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E56DBB" w:rsidRDefault="00E56DBB">
      <w:pPr>
        <w:pStyle w:val="af3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E56DBB" w:rsidRDefault="002624F8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>Рассмотрение уведомления работника ОСФР по Кировской области по вопросу предс</w:t>
      </w:r>
      <w:r>
        <w:rPr>
          <w:color w:val="000000"/>
          <w:sz w:val="26"/>
          <w:szCs w:val="26"/>
          <w:lang w:eastAsia="ar-SA"/>
        </w:rPr>
        <w:t xml:space="preserve">тавления неполных сведений о доходах, об имуществе и обязательствах имущественного характера на близкого родственника. </w:t>
      </w:r>
    </w:p>
    <w:p w:rsidR="00E56DBB" w:rsidRDefault="002624F8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E56DBB" w:rsidRDefault="002624F8">
      <w:pPr>
        <w:tabs>
          <w:tab w:val="left" w:pos="709"/>
        </w:tabs>
        <w:spacing w:after="0" w:line="288" w:lineRule="auto"/>
        <w:ind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Признать, </w:t>
      </w:r>
      <w:bookmarkStart w:id="2" w:name="__DdeLink__9921_33287858821721"/>
      <w:bookmarkEnd w:id="2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что сведения о доходах, об имуществе и обязательствах имущественного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характера, представленные работником на близкого родственника, являются неполными. Считаем возможным рекомендовать работодателю не применять к работнику дисциплинарное взыскание 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в соответствии со статьей 192 Трудового кодекса Российской Федерации. </w:t>
      </w:r>
      <w:hyperlink r:id="rId8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 xml:space="preserve">Предупредить работника о недопустимости повторного нарушения в области законодательства о </w:t>
        </w:r>
        <w:proofErr w:type="gramStart"/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противод</w:t>
        </w:r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ействии</w:t>
        </w:r>
        <w:proofErr w:type="gramEnd"/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 xml:space="preserve"> коррупции.</w:t>
        </w:r>
      </w:hyperlink>
    </w:p>
    <w:p w:rsidR="00E56DBB" w:rsidRDefault="00E56DBB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уведомления работника ОСФР по Кировской области по вопросу осуществления иной оплачиваемой деятельности.</w:t>
      </w:r>
    </w:p>
    <w:p w:rsidR="00E56DBB" w:rsidRDefault="002624F8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расходах и обязатель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ствах имущественного характера.</w:t>
      </w:r>
    </w:p>
    <w:p w:rsidR="00E56DBB" w:rsidRDefault="00E56DBB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Рассмотрение уведомления работника ОСФР по Кировской области по вопросу подачи близким родственником в суд заявления об установлении юридического факта. </w:t>
      </w:r>
    </w:p>
    <w:p w:rsidR="00E56DBB" w:rsidRDefault="002624F8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работником конфликт интересов отсутствует.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пенсии.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работником конфликт инт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ересов отсутствует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 с заявлением об обеспечении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техническими средствами реабилитации.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Уведомление работника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принять к сведению.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с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накопительной пенс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ии и срочной пенсионной выплаты.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случае изменения обстоятельств и условий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работнику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Рекомендовать работнику отражать полученные суммы в сведениях о доходах, расходах, об 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муществе и обязательствах имущественного характера.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ежемесячной выплаты в связи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рождением первого ребёнка.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Признать, что при исполнении должностных обязанностей работником конфликт интересов отсутствует.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единовременной выплаты средств пенсионных накоплений.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тных обязанностей работником конфликт интересов отсутствует. Рекомендовать работнику отразить единовременную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 xml:space="preserve">выплату средств пенсионных накоплений в  сведениях о доходах, расходах, об имуществе и обязательствах имущественного характера. 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с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накопительной пенсии и срочной пенсионной выплаты.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полученные суммы в сведениях о доходах, расходах, об имуществе и обязательствах имущественного характера.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Рассмотрен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ие уведомления работника </w:t>
      </w:r>
      <w:bookmarkStart w:id="4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свойственника с заявлением на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обеспечение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инвалидов техническими средствами реабилитации.   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Признать, что при исполнении должностных обязанностей работником личная заинтересованность может привести к конфликту интересов. Р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екомендовать работодателю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отстранить работника от исполнения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полномочий по организации и осуществлению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деятельностью</w:t>
      </w:r>
      <w:bookmarkStart w:id="5" w:name="__DdeLink__114_1880264371111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структурного подразделения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 рассмотрении заявления об обеспечении техническими средствами реабилитации свойственника работника и возложить на другого работника, персональный контроль на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руководителя структурного подразделения. 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накопительной пенсии.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накопительную пенсию в сведениях о доходах, расходах, об имуществе и обязательствах имущественного ха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рактера. 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накопительной пенсии, срочной пенсионной выплаты.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накопительную пенсию и срочную пенсионную выплату в сведениях о дохо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дах, расходах, об имуществе и обязательствах имущественного характера.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ab/>
        <w:t xml:space="preserve">13.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выплате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социального пособия на погребение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. 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Уведомление работника принять к сведению. Рекомендовать работнику отразить пособие на погребение в сведениях о доходах, расходах, об имуществе и обязательствах имущественного характера. 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14.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9" w:name="__DdeLink__2096_3955420418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9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свойственника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единовременной выплаты средств пенсионных накоплений.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</w:t>
      </w:r>
    </w:p>
    <w:p w:rsidR="00E56DBB" w:rsidRDefault="00E56DB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E56DBB" w:rsidRDefault="002624F8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15.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0" w:name="__DdeLink__2096_3955420418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0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ением о 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накопительной пенсии.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E56DBB" w:rsidRDefault="002624F8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Рекомендовать отражать накопительную пенсию в сведениях о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доходах, расходах, об имуществе и обязательствах имущественного характера. </w:t>
      </w:r>
    </w:p>
    <w:sectPr w:rsidR="00E56DBB">
      <w:headerReference w:type="default" r:id="rId9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F8" w:rsidRDefault="002624F8">
      <w:pPr>
        <w:spacing w:after="0" w:line="240" w:lineRule="auto"/>
      </w:pPr>
      <w:r>
        <w:separator/>
      </w:r>
    </w:p>
  </w:endnote>
  <w:endnote w:type="continuationSeparator" w:id="0">
    <w:p w:rsidR="002624F8" w:rsidRDefault="0026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F8" w:rsidRDefault="002624F8">
      <w:pPr>
        <w:spacing w:after="0" w:line="240" w:lineRule="auto"/>
      </w:pPr>
      <w:r>
        <w:separator/>
      </w:r>
    </w:p>
  </w:footnote>
  <w:footnote w:type="continuationSeparator" w:id="0">
    <w:p w:rsidR="002624F8" w:rsidRDefault="0026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37648"/>
      <w:docPartObj>
        <w:docPartGallery w:val="Page Numbers (Top of Page)"/>
        <w:docPartUnique/>
      </w:docPartObj>
    </w:sdtPr>
    <w:sdtEndPr/>
    <w:sdtContent>
      <w:p w:rsidR="00E56DBB" w:rsidRDefault="002624F8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4E8E">
          <w:rPr>
            <w:noProof/>
          </w:rPr>
          <w:t>4</w:t>
        </w:r>
        <w:r>
          <w:fldChar w:fldCharType="end"/>
        </w:r>
      </w:p>
    </w:sdtContent>
  </w:sdt>
  <w:p w:rsidR="00E56DBB" w:rsidRDefault="00E56DB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BB"/>
    <w:rsid w:val="002624F8"/>
    <w:rsid w:val="004F4E8E"/>
    <w:rsid w:val="00E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1DA8-8B5D-4857-8C01-04057CC6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2023-04-28T11:52:00Z</dcterms:created>
  <dcterms:modified xsi:type="dcterms:W3CDTF">2023-04-28T11:52:00Z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