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821"/>
      </w:tblGrid>
      <w:tr w:rsidR="00BF2A5C" w:rsidRPr="00A64046" w:rsidTr="00BF2A5C">
        <w:tc>
          <w:tcPr>
            <w:tcW w:w="5524" w:type="dxa"/>
          </w:tcPr>
          <w:p w:rsidR="00BF2A5C" w:rsidRDefault="00BF2A5C" w:rsidP="00BF2A5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1" w:type="dxa"/>
          </w:tcPr>
          <w:p w:rsidR="00BF2A5C" w:rsidRPr="00A64046" w:rsidRDefault="00BF2A5C" w:rsidP="00BF2A5C">
            <w:pPr>
              <w:jc w:val="center"/>
            </w:pPr>
            <w:r w:rsidRPr="00A64046">
              <w:t xml:space="preserve">ПРИЛОЖЕНИЕ № </w:t>
            </w:r>
            <w:r w:rsidR="00F43A14" w:rsidRPr="00A64046">
              <w:t xml:space="preserve"> </w:t>
            </w:r>
            <w:r w:rsidR="00932214" w:rsidRPr="00A64046">
              <w:t>6</w:t>
            </w:r>
          </w:p>
          <w:p w:rsidR="00BF2A5C" w:rsidRPr="00A64046" w:rsidRDefault="00BF2A5C" w:rsidP="00BF2A5C">
            <w:pPr>
              <w:jc w:val="center"/>
            </w:pPr>
          </w:p>
          <w:p w:rsidR="00BF2A5C" w:rsidRPr="00A64046" w:rsidRDefault="00BF2A5C" w:rsidP="00BF2A5C">
            <w:pPr>
              <w:jc w:val="center"/>
            </w:pPr>
            <w:r w:rsidRPr="00A64046">
              <w:t>к Учетной политике по исполнению бюджета Фонда социального страхования Российской Федерации</w:t>
            </w:r>
          </w:p>
          <w:p w:rsidR="00BF2A5C" w:rsidRPr="00A64046" w:rsidRDefault="00BF2A5C" w:rsidP="00F43A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2A5C" w:rsidRPr="00A64046" w:rsidRDefault="00BF2A5C" w:rsidP="00BF2A5C">
      <w:pPr>
        <w:ind w:firstLine="709"/>
        <w:rPr>
          <w:b/>
          <w:sz w:val="28"/>
          <w:szCs w:val="28"/>
        </w:rPr>
      </w:pPr>
    </w:p>
    <w:p w:rsidR="00BF2A5C" w:rsidRPr="00A64046" w:rsidRDefault="00BF2A5C" w:rsidP="00BF2A5C">
      <w:pPr>
        <w:ind w:firstLine="709"/>
        <w:jc w:val="both"/>
        <w:rPr>
          <w:strike/>
          <w:sz w:val="28"/>
          <w:szCs w:val="28"/>
        </w:rPr>
      </w:pPr>
    </w:p>
    <w:p w:rsidR="00BF2A5C" w:rsidRDefault="00A32ECD" w:rsidP="00BF2A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</w:t>
      </w:r>
      <w:r w:rsidR="00BF2A5C" w:rsidRPr="00A64046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BF2A5C" w:rsidRPr="00A64046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я</w:t>
      </w:r>
      <w:r w:rsidR="00BF2A5C" w:rsidRPr="00A64046">
        <w:rPr>
          <w:b/>
          <w:sz w:val="28"/>
          <w:szCs w:val="28"/>
        </w:rPr>
        <w:t xml:space="preserve"> инвентаризации </w:t>
      </w:r>
    </w:p>
    <w:p w:rsidR="00234D3B" w:rsidRPr="00A64046" w:rsidRDefault="00234D3B" w:rsidP="00BF2A5C">
      <w:pPr>
        <w:ind w:firstLine="709"/>
        <w:jc w:val="center"/>
        <w:rPr>
          <w:b/>
          <w:strike/>
          <w:sz w:val="28"/>
          <w:szCs w:val="28"/>
        </w:rPr>
      </w:pPr>
    </w:p>
    <w:p w:rsidR="00234D3B" w:rsidRPr="007C0775" w:rsidRDefault="00234D3B" w:rsidP="00234D3B">
      <w:pPr>
        <w:pStyle w:val="aa"/>
        <w:ind w:left="1069" w:right="-143" w:firstLine="567"/>
        <w:jc w:val="both"/>
        <w:rPr>
          <w:b/>
          <w:i/>
          <w:strike/>
          <w:sz w:val="26"/>
          <w:szCs w:val="26"/>
        </w:rPr>
      </w:pPr>
      <w:r w:rsidRPr="00CC0FFF">
        <w:rPr>
          <w:b/>
          <w:sz w:val="26"/>
          <w:szCs w:val="26"/>
        </w:rPr>
        <w:t xml:space="preserve">      1.  </w:t>
      </w:r>
      <w:r w:rsidRPr="007C0775">
        <w:rPr>
          <w:b/>
          <w:i/>
          <w:sz w:val="26"/>
          <w:szCs w:val="26"/>
        </w:rPr>
        <w:t xml:space="preserve">Организация и проведение инвентаризации </w:t>
      </w:r>
    </w:p>
    <w:p w:rsidR="00BF2A5C" w:rsidRPr="00A64046" w:rsidRDefault="00BF2A5C" w:rsidP="00BF2A5C">
      <w:pPr>
        <w:ind w:firstLine="709"/>
        <w:jc w:val="both"/>
        <w:rPr>
          <w:strike/>
          <w:sz w:val="28"/>
          <w:szCs w:val="28"/>
        </w:rPr>
      </w:pP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 xml:space="preserve">Инвентаризация имущества, финансовых активов и обязательств, иных объектов </w:t>
      </w:r>
      <w:r w:rsidR="00F43A14" w:rsidRPr="00D64941">
        <w:rPr>
          <w:sz w:val="26"/>
          <w:szCs w:val="26"/>
        </w:rPr>
        <w:t xml:space="preserve">бюджетного </w:t>
      </w:r>
      <w:r w:rsidRPr="00D64941">
        <w:rPr>
          <w:sz w:val="26"/>
          <w:szCs w:val="26"/>
        </w:rPr>
        <w:t xml:space="preserve">учета, в том числе </w:t>
      </w:r>
      <w:r w:rsidR="00A32ECD" w:rsidRPr="00D64941">
        <w:rPr>
          <w:sz w:val="26"/>
          <w:szCs w:val="26"/>
        </w:rPr>
        <w:t xml:space="preserve">находящихся </w:t>
      </w:r>
      <w:r w:rsidRPr="00D64941">
        <w:rPr>
          <w:sz w:val="26"/>
          <w:szCs w:val="26"/>
        </w:rPr>
        <w:t xml:space="preserve">на </w:t>
      </w:r>
      <w:proofErr w:type="spellStart"/>
      <w:r w:rsidRPr="00D64941">
        <w:rPr>
          <w:sz w:val="26"/>
          <w:szCs w:val="26"/>
        </w:rPr>
        <w:t>забалансовых</w:t>
      </w:r>
      <w:proofErr w:type="spellEnd"/>
      <w:r w:rsidRPr="00D64941">
        <w:rPr>
          <w:sz w:val="26"/>
          <w:szCs w:val="26"/>
        </w:rPr>
        <w:t xml:space="preserve"> счетах </w:t>
      </w:r>
      <w:r w:rsidR="00F43A14" w:rsidRPr="00D64941">
        <w:rPr>
          <w:sz w:val="26"/>
          <w:szCs w:val="26"/>
        </w:rPr>
        <w:t xml:space="preserve">региональных отделений </w:t>
      </w:r>
      <w:r w:rsidRPr="00D64941">
        <w:rPr>
          <w:sz w:val="26"/>
          <w:szCs w:val="26"/>
        </w:rPr>
        <w:t>Фонда проводится в соответствии со статьей 11 Закона № 402-ФЗ, пунктом 80 Федерального стандарта «Концептуальные основы</w:t>
      </w:r>
      <w:r w:rsidR="00A32ECD" w:rsidRPr="00D64941">
        <w:rPr>
          <w:sz w:val="26"/>
          <w:szCs w:val="26"/>
        </w:rPr>
        <w:t xml:space="preserve"> бухгалтерского учета и отчетности организаций государственного сектора</w:t>
      </w:r>
      <w:r w:rsidRPr="00D64941">
        <w:rPr>
          <w:sz w:val="26"/>
          <w:szCs w:val="26"/>
        </w:rPr>
        <w:t>».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Проведение инвентаризации обязательно: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</w:t>
      </w:r>
      <w:r w:rsidRPr="00D64941">
        <w:rPr>
          <w:sz w:val="26"/>
          <w:szCs w:val="26"/>
          <w:lang w:val="en-US"/>
        </w:rPr>
        <w:t> </w:t>
      </w:r>
      <w:r w:rsidRPr="00D64941">
        <w:rPr>
          <w:sz w:val="26"/>
          <w:szCs w:val="26"/>
        </w:rPr>
        <w:t>при передаче (возврате) имущества организации в безвозмездное пользование, выкупе, продаже;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</w:t>
      </w:r>
      <w:r w:rsidRPr="00D64941">
        <w:rPr>
          <w:sz w:val="26"/>
          <w:szCs w:val="26"/>
          <w:lang w:val="en-US"/>
        </w:rPr>
        <w:t> </w:t>
      </w:r>
      <w:r w:rsidRPr="00D64941">
        <w:rPr>
          <w:sz w:val="26"/>
          <w:szCs w:val="26"/>
        </w:rPr>
        <w:t>перед составлением годовой бюджетной отчетности, кроме имущества, инвентаризация которого проводилась не ранее 1 октября отчетного года;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</w:t>
      </w:r>
      <w:r w:rsidRPr="00D64941">
        <w:rPr>
          <w:sz w:val="26"/>
          <w:szCs w:val="26"/>
          <w:lang w:val="en-US"/>
        </w:rPr>
        <w:t> </w:t>
      </w:r>
      <w:r w:rsidRPr="00D64941">
        <w:rPr>
          <w:sz w:val="26"/>
          <w:szCs w:val="26"/>
        </w:rPr>
        <w:t>при смене материально ответственных лиц (на день приемки - передачи дел);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</w:t>
      </w:r>
      <w:r w:rsidRPr="00D64941">
        <w:rPr>
          <w:sz w:val="26"/>
          <w:szCs w:val="26"/>
          <w:lang w:val="en-US"/>
        </w:rPr>
        <w:t> </w:t>
      </w:r>
      <w:r w:rsidRPr="00D64941">
        <w:rPr>
          <w:sz w:val="26"/>
          <w:szCs w:val="26"/>
        </w:rPr>
        <w:t>при установлении фактов хищений или злоупотреблений, а также порчи имущества;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</w:t>
      </w:r>
      <w:r w:rsidRPr="00D64941">
        <w:rPr>
          <w:sz w:val="26"/>
          <w:szCs w:val="26"/>
          <w:lang w:val="en-US"/>
        </w:rPr>
        <w:t> </w:t>
      </w:r>
      <w:r w:rsidRPr="00D64941">
        <w:rPr>
          <w:sz w:val="26"/>
          <w:szCs w:val="26"/>
        </w:rPr>
        <w:t>в случае стихийных бедствий, пожара, аварий или других чрезвычайных ситуаций, вызванных экстремальными условиями;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</w:t>
      </w:r>
      <w:r w:rsidRPr="00D64941">
        <w:rPr>
          <w:sz w:val="26"/>
          <w:szCs w:val="26"/>
          <w:lang w:val="en-US"/>
        </w:rPr>
        <w:t> </w:t>
      </w:r>
      <w:r w:rsidRPr="00D64941">
        <w:rPr>
          <w:sz w:val="26"/>
          <w:szCs w:val="26"/>
        </w:rPr>
        <w:t xml:space="preserve">при ликвидации (реорганизации) </w:t>
      </w:r>
      <w:r w:rsidR="00A32ECD" w:rsidRPr="00D64941">
        <w:rPr>
          <w:sz w:val="26"/>
          <w:szCs w:val="26"/>
        </w:rPr>
        <w:t xml:space="preserve">организации </w:t>
      </w:r>
      <w:r w:rsidRPr="00D64941">
        <w:rPr>
          <w:sz w:val="26"/>
          <w:szCs w:val="26"/>
        </w:rPr>
        <w:t>перед составлением ликвидационного (разделительного) баланса и в других случаях, предусм</w:t>
      </w:r>
      <w:r w:rsidR="00A32ECD" w:rsidRPr="00D64941">
        <w:rPr>
          <w:sz w:val="26"/>
          <w:szCs w:val="26"/>
        </w:rPr>
        <w:t>о</w:t>
      </w:r>
      <w:r w:rsidRPr="00D64941">
        <w:rPr>
          <w:sz w:val="26"/>
          <w:szCs w:val="26"/>
        </w:rPr>
        <w:t>тр</w:t>
      </w:r>
      <w:r w:rsidR="00A32ECD" w:rsidRPr="00D64941">
        <w:rPr>
          <w:sz w:val="26"/>
          <w:szCs w:val="26"/>
        </w:rPr>
        <w:t>енн</w:t>
      </w:r>
      <w:r w:rsidRPr="00D64941">
        <w:rPr>
          <w:sz w:val="26"/>
          <w:szCs w:val="26"/>
        </w:rPr>
        <w:t>ых законодательством Российской Федерации или иными нормативными правовыми актами Российской Федерации.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 xml:space="preserve">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устанавливается </w:t>
      </w:r>
      <w:r w:rsidR="00FD0C36" w:rsidRPr="00D64941">
        <w:rPr>
          <w:sz w:val="26"/>
          <w:szCs w:val="26"/>
        </w:rPr>
        <w:t xml:space="preserve">управляющим регионального отделения </w:t>
      </w:r>
      <w:r w:rsidRPr="00D64941">
        <w:rPr>
          <w:sz w:val="26"/>
          <w:szCs w:val="26"/>
        </w:rPr>
        <w:t>Фонда, кроме случаев проведения обязательной инвентаризации.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Инвентаризации подлежит все имущество регионального отделения Фонда (филиала)  независимо от его местонахождения и все виды финансовых активов и обязательств регионального отделения Фонда (филиала). Также инвентаризации подлежит имущество, находящееся на ответственном хранении регионального отделения Фонда (филиала).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 xml:space="preserve">Инвентаризация имущества </w:t>
      </w:r>
      <w:r w:rsidR="00F43A14" w:rsidRPr="00D64941">
        <w:rPr>
          <w:sz w:val="26"/>
          <w:szCs w:val="26"/>
        </w:rPr>
        <w:t xml:space="preserve">регионального отделения </w:t>
      </w:r>
      <w:r w:rsidRPr="00D64941">
        <w:rPr>
          <w:sz w:val="26"/>
          <w:szCs w:val="26"/>
        </w:rPr>
        <w:t xml:space="preserve">Фонда производится по его местонахождению и каждому материально ответственному лицу. 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 xml:space="preserve">Перечень имущества, проверяемого при инвентаризации, </w:t>
      </w:r>
      <w:r w:rsidR="00932214" w:rsidRPr="00D64941">
        <w:rPr>
          <w:sz w:val="26"/>
          <w:szCs w:val="26"/>
        </w:rPr>
        <w:t xml:space="preserve">утверждается приказом </w:t>
      </w:r>
      <w:r w:rsidRPr="00D64941">
        <w:rPr>
          <w:sz w:val="26"/>
          <w:szCs w:val="26"/>
        </w:rPr>
        <w:t xml:space="preserve">о проведении инвентаризации. 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Проведение инвентаризации возлагается на постоянно действующую инвентаризационную комиссию (далее – комиссия), состав которой утверждается приказом (постановлением, распоряжением) руководителя.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При большом объеме работ для одновременного проведения инвентаризации имущества могут создаваться рабочие инвентаризационные комиссии.</w:t>
      </w:r>
    </w:p>
    <w:p w:rsidR="0099470A" w:rsidRPr="00D64941" w:rsidRDefault="0099470A" w:rsidP="00D64941">
      <w:pPr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lastRenderedPageBreak/>
        <w:t>Решение о проведении инвентаризации оформляется приказом</w:t>
      </w:r>
      <w:r w:rsidR="00FD0C36" w:rsidRPr="00D64941">
        <w:rPr>
          <w:sz w:val="26"/>
          <w:szCs w:val="26"/>
        </w:rPr>
        <w:t xml:space="preserve"> ре</w:t>
      </w:r>
      <w:r w:rsidR="00E66802" w:rsidRPr="00D64941">
        <w:rPr>
          <w:sz w:val="26"/>
          <w:szCs w:val="26"/>
        </w:rPr>
        <w:t xml:space="preserve">гионального отделения </w:t>
      </w:r>
      <w:r w:rsidR="00FD0C36" w:rsidRPr="00D64941">
        <w:rPr>
          <w:sz w:val="26"/>
          <w:szCs w:val="26"/>
        </w:rPr>
        <w:t>Фонда</w:t>
      </w:r>
      <w:r w:rsidRPr="00D64941">
        <w:rPr>
          <w:sz w:val="26"/>
          <w:szCs w:val="26"/>
        </w:rPr>
        <w:t xml:space="preserve">. 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Основными целями инвентаризации являются: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 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 сопоставление фактического наличия с данными бухгалтерского учета;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 проверка полноты отражения в учете имущества, финансовых активов и обязательств (выявление неучтенных объектов, недостач);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 документальное подтверждение наличия имущества, финансовых активов и обязательств;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 определение фактического состояния имущества и его оценка;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 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 выявление признаков обесценения активов;</w:t>
      </w:r>
    </w:p>
    <w:p w:rsidR="00234D3B" w:rsidRPr="00D64941" w:rsidRDefault="00234D3B" w:rsidP="00D6494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-выявление дебиторской задолженности, безнадежной к взысканию и сомнительной;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- выявление кредиторской задолженности, не востребованной кредиторами.</w:t>
      </w:r>
    </w:p>
    <w:p w:rsidR="00234D3B" w:rsidRPr="00D64941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D64941">
        <w:rPr>
          <w:sz w:val="26"/>
          <w:szCs w:val="26"/>
        </w:rPr>
        <w:t>Инвентаризации подлежит имущество регионального отделения Фонда (филиала),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</w:p>
    <w:p w:rsidR="00234D3B" w:rsidRPr="0012447A" w:rsidRDefault="00234D3B" w:rsidP="00D64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right="-284"/>
        <w:rPr>
          <w:sz w:val="26"/>
          <w:szCs w:val="26"/>
        </w:rPr>
      </w:pPr>
      <w:r w:rsidRPr="0012447A">
        <w:rPr>
          <w:sz w:val="26"/>
          <w:szCs w:val="26"/>
        </w:rPr>
        <w:t>– денежные средства – счет Х.201.00.000;</w:t>
      </w:r>
      <w:r w:rsidRPr="0012447A">
        <w:rPr>
          <w:sz w:val="26"/>
          <w:szCs w:val="26"/>
        </w:rPr>
        <w:br/>
        <w:t>– расчеты по доходам – счет Х.205.00.000;</w:t>
      </w:r>
      <w:r w:rsidRPr="0012447A">
        <w:rPr>
          <w:sz w:val="26"/>
          <w:szCs w:val="26"/>
        </w:rPr>
        <w:br/>
        <w:t>– расчеты по выданным авансам – счет Х.206.00.000;</w:t>
      </w:r>
      <w:r w:rsidRPr="0012447A">
        <w:rPr>
          <w:sz w:val="26"/>
          <w:szCs w:val="26"/>
        </w:rPr>
        <w:br/>
        <w:t>– расчеты с подотчетными лицами – счет Х.208.00.000;</w:t>
      </w:r>
      <w:r w:rsidRPr="0012447A">
        <w:rPr>
          <w:sz w:val="26"/>
          <w:szCs w:val="26"/>
        </w:rPr>
        <w:br/>
        <w:t>– расчеты по ущербу имуществу и иным доходам – счет Х.209.00.000;</w:t>
      </w:r>
      <w:r w:rsidRPr="0012447A">
        <w:rPr>
          <w:sz w:val="26"/>
          <w:szCs w:val="26"/>
        </w:rPr>
        <w:br/>
        <w:t>– расчеты по принятым обязательствам – счет Х.302.00.000;</w:t>
      </w:r>
      <w:r w:rsidRPr="0012447A">
        <w:rPr>
          <w:sz w:val="26"/>
          <w:szCs w:val="26"/>
        </w:rPr>
        <w:br/>
        <w:t>– расчеты по платежам в бюджеты – счет Х.303.00.000;</w:t>
      </w:r>
      <w:r w:rsidRPr="0012447A">
        <w:rPr>
          <w:sz w:val="26"/>
          <w:szCs w:val="26"/>
        </w:rPr>
        <w:br/>
        <w:t>– прочие расчеты с кредиторами – счет Х.304.00.000;</w:t>
      </w:r>
      <w:r w:rsidRPr="0012447A">
        <w:rPr>
          <w:sz w:val="26"/>
          <w:szCs w:val="26"/>
        </w:rPr>
        <w:br/>
        <w:t>– доходы будущих периодов – счет Х.401.40.000;</w:t>
      </w:r>
      <w:r w:rsidRPr="0012447A">
        <w:rPr>
          <w:sz w:val="26"/>
          <w:szCs w:val="26"/>
        </w:rPr>
        <w:br/>
        <w:t>– расходы будущих периодов – счет Х.401.50.000;</w:t>
      </w:r>
      <w:r w:rsidRPr="0012447A">
        <w:rPr>
          <w:sz w:val="26"/>
          <w:szCs w:val="26"/>
        </w:rPr>
        <w:br/>
        <w:t>– резервы предстоящих расходов – счет Х.401.60.000.</w:t>
      </w:r>
    </w:p>
    <w:p w:rsidR="00234D3B" w:rsidRDefault="00234D3B" w:rsidP="0099470A">
      <w:pPr>
        <w:ind w:firstLine="709"/>
        <w:jc w:val="both"/>
        <w:rPr>
          <w:sz w:val="28"/>
          <w:szCs w:val="28"/>
        </w:rPr>
      </w:pPr>
    </w:p>
    <w:p w:rsidR="00234D3B" w:rsidRPr="0012447A" w:rsidRDefault="00234D3B" w:rsidP="00234D3B">
      <w:pPr>
        <w:ind w:right="-143" w:firstLine="567"/>
        <w:jc w:val="center"/>
        <w:rPr>
          <w:b/>
          <w:bCs/>
          <w:i/>
          <w:sz w:val="26"/>
          <w:szCs w:val="26"/>
        </w:rPr>
      </w:pPr>
      <w:r w:rsidRPr="0012447A">
        <w:rPr>
          <w:b/>
          <w:bCs/>
          <w:i/>
          <w:sz w:val="26"/>
          <w:szCs w:val="26"/>
        </w:rPr>
        <w:t>2. Сроки проведения инвентаризации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Инвентаризация проводится в следующие сроки: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Инвентаризация зданий, сооружений, передаточных устройств и остальных основных средств - 1 раз в год на 1 октября.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Инвентаризация </w:t>
      </w:r>
      <w:proofErr w:type="spellStart"/>
      <w:r w:rsidRPr="0012447A">
        <w:rPr>
          <w:sz w:val="26"/>
          <w:szCs w:val="26"/>
        </w:rPr>
        <w:t>непроизведенных</w:t>
      </w:r>
      <w:proofErr w:type="spellEnd"/>
      <w:r w:rsidRPr="0012447A">
        <w:rPr>
          <w:sz w:val="26"/>
          <w:szCs w:val="26"/>
        </w:rPr>
        <w:t xml:space="preserve"> активов - 1 раз в год на 1 октября.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Инвентаризация нематериальных активов - 1 раз в год на 1 октября.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Инвентаризация финансовых вложений - 1 раз в год на 1 октября.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Инвентаризация материальных запасов - 1 раз в год на 1 октября.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Инвентаризация капитальных вложений - 1 раз в год на 1 октября, в т.ч.: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незавершенного производства</w:t>
      </w:r>
      <w:r w:rsidRPr="0012447A">
        <w:rPr>
          <w:sz w:val="26"/>
          <w:szCs w:val="26"/>
        </w:rPr>
        <w:tab/>
        <w:t>- 1 раз в год на 1 октября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Инвентаризация денежных средств, денежных документов и бланков строгой отчетности - 1 раз в квартал.</w:t>
      </w:r>
    </w:p>
    <w:p w:rsidR="00234D3B" w:rsidRPr="008066C5" w:rsidRDefault="00234D3B" w:rsidP="00234D3B">
      <w:pPr>
        <w:ind w:right="-143" w:firstLine="567"/>
        <w:jc w:val="both"/>
        <w:rPr>
          <w:sz w:val="26"/>
          <w:szCs w:val="26"/>
        </w:rPr>
      </w:pPr>
      <w:r w:rsidRPr="008066C5">
        <w:rPr>
          <w:sz w:val="26"/>
          <w:szCs w:val="26"/>
        </w:rPr>
        <w:t>Инвентаризация расчетов - 1 раз в год, перед составлением годовой бухгалтерской отчетности по состоянию на 1 января.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8066C5">
        <w:rPr>
          <w:sz w:val="26"/>
          <w:szCs w:val="26"/>
        </w:rPr>
        <w:lastRenderedPageBreak/>
        <w:t>Кроме плановых инвентаризаций, региональное отделение Фонда может проводить внеплановые сплошные инвентаризации. Внеплановые инвентаризации проводятся на основании приказа руководителя регионального отделения Фонда</w:t>
      </w:r>
      <w:r w:rsidR="002F5708">
        <w:rPr>
          <w:sz w:val="26"/>
          <w:szCs w:val="26"/>
        </w:rPr>
        <w:t>.</w:t>
      </w:r>
      <w:r w:rsidRPr="008066C5">
        <w:rPr>
          <w:sz w:val="26"/>
          <w:szCs w:val="26"/>
        </w:rPr>
        <w:t xml:space="preserve">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Инвентаризация расчетов с бюджетом – ежегодно и по мере необходимости путем сверки расчетов с ИФНС по месту регистрации.  </w:t>
      </w:r>
    </w:p>
    <w:p w:rsidR="00234D3B" w:rsidRPr="007C0775" w:rsidRDefault="00234D3B" w:rsidP="00234D3B">
      <w:pPr>
        <w:ind w:right="-143" w:firstLine="567"/>
        <w:jc w:val="both"/>
        <w:rPr>
          <w:b/>
          <w:bCs/>
          <w:i/>
          <w:strike/>
          <w:sz w:val="26"/>
          <w:szCs w:val="26"/>
        </w:rPr>
      </w:pPr>
    </w:p>
    <w:p w:rsidR="00234D3B" w:rsidRPr="007C0775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center"/>
        <w:rPr>
          <w:b/>
          <w:bCs/>
          <w:i/>
          <w:sz w:val="26"/>
          <w:szCs w:val="26"/>
        </w:rPr>
      </w:pPr>
      <w:r w:rsidRPr="007C0775">
        <w:rPr>
          <w:b/>
          <w:bCs/>
          <w:i/>
          <w:sz w:val="26"/>
          <w:szCs w:val="26"/>
        </w:rPr>
        <w:t>3. Особенности инвентаризации отдельных видов имущества, финансовых активов, обязательств и финансовых результатов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 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Инвентаризация основных сре</w:t>
      </w:r>
      <w:proofErr w:type="gramStart"/>
      <w:r w:rsidRPr="0012447A">
        <w:rPr>
          <w:sz w:val="26"/>
          <w:szCs w:val="26"/>
        </w:rPr>
        <w:t>дств пр</w:t>
      </w:r>
      <w:proofErr w:type="gramEnd"/>
      <w:r w:rsidRPr="0012447A">
        <w:rPr>
          <w:sz w:val="26"/>
          <w:szCs w:val="26"/>
        </w:rPr>
        <w:t xml:space="preserve">оводится один раз в год перед составлением годовой бухгалтерской отчетности. </w:t>
      </w:r>
    </w:p>
    <w:p w:rsidR="00234D3B" w:rsidRPr="008066C5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8066C5">
        <w:rPr>
          <w:sz w:val="26"/>
          <w:szCs w:val="26"/>
        </w:rPr>
        <w:t xml:space="preserve">Инвентаризации подлежат основные средства на балансовых счетах 101.00 «Основные средства», на </w:t>
      </w:r>
      <w:proofErr w:type="spellStart"/>
      <w:r w:rsidRPr="008066C5">
        <w:rPr>
          <w:sz w:val="26"/>
          <w:szCs w:val="26"/>
        </w:rPr>
        <w:t>забалансовом</w:t>
      </w:r>
      <w:proofErr w:type="spellEnd"/>
      <w:r w:rsidRPr="008066C5">
        <w:rPr>
          <w:sz w:val="26"/>
          <w:szCs w:val="26"/>
        </w:rPr>
        <w:t xml:space="preserve"> счете 01 «Имущество, полученное в пользование». 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8066C5">
        <w:rPr>
          <w:sz w:val="26"/>
          <w:szCs w:val="26"/>
        </w:rPr>
        <w:t>Основные средства</w:t>
      </w:r>
      <w:r w:rsidRPr="0012447A">
        <w:rPr>
          <w:sz w:val="26"/>
          <w:szCs w:val="26"/>
        </w:rPr>
        <w:t>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До начала инвентаризации комиссия проверяет: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 наличие и состояние инвентарных карточек, инвентарных книг, описей и других регистров аналитического учета;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 наличие и состояние технических паспортов или другой технической документации;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– документы о государственной регистрации объектов;</w:t>
      </w:r>
    </w:p>
    <w:p w:rsidR="002F5708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 наличие документов на основные средства, принятые организацией в аренду и на хранение.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При отсутствии документов комиссия должна обеспечить их получение или оформление. При обнаружении расхождений и неточностей в регистрах бюджетного учета или технической документации вносятся соответствующие исправления и уточнения. 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При инвентаризации основных средств комиссия производит осмотр объектов и проверяет: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– фактическое наличие объектов основных средств, эксплуатируются ли они по назначению;</w:t>
      </w:r>
      <w:r w:rsidRPr="0012447A">
        <w:rPr>
          <w:sz w:val="26"/>
          <w:szCs w:val="26"/>
        </w:rPr>
        <w:br/>
      </w:r>
      <w:r>
        <w:rPr>
          <w:sz w:val="26"/>
          <w:szCs w:val="26"/>
        </w:rPr>
        <w:t xml:space="preserve">        - </w:t>
      </w:r>
      <w:r w:rsidRPr="0012447A">
        <w:rPr>
          <w:sz w:val="26"/>
          <w:szCs w:val="26"/>
        </w:rPr>
        <w:t xml:space="preserve">физическое состояние объектов основных средств: рабочее, поломка, износ, порча и т. д.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8066C5">
        <w:rPr>
          <w:sz w:val="26"/>
          <w:szCs w:val="26"/>
        </w:rPr>
        <w:t>Данные об эксплуатации и физическом состоянии комиссия заносит в Инвентаризационную опись (сличительную ведомость) по объектам нефинансовых активов (ф. 0504087)</w:t>
      </w:r>
      <w:r>
        <w:rPr>
          <w:sz w:val="26"/>
          <w:szCs w:val="26"/>
        </w:rPr>
        <w:t>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При оформлении Инвентаризационной описи по основным средствам графа 8 «статус объекта учета» и графа 9 «целевая функция актива» заполняются по наименованию.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Графа 8 «статус объекта учета» - по наименованию статуса объекта учета: «в эксплуатации», «не соответствует требованиям эксплуатации», «требуется ремонт», «иное» (с указанием конкретного наименования).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Графа 9 «целевая функция актива» - по наименованию </w:t>
      </w:r>
      <w:r w:rsidRPr="0012447A">
        <w:rPr>
          <w:rFonts w:eastAsia="Calibri"/>
          <w:sz w:val="26"/>
          <w:szCs w:val="26"/>
        </w:rPr>
        <w:t>целевой функции актива: «ремонт», «списание», «утилизация», «</w:t>
      </w:r>
      <w:r w:rsidRPr="0012447A">
        <w:rPr>
          <w:sz w:val="26"/>
          <w:szCs w:val="26"/>
        </w:rPr>
        <w:t>иное» (с указанием конкретного наименования).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lastRenderedPageBreak/>
        <w:t xml:space="preserve"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организации.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При выявлении объектов, не принятых на учет, а также объектов, по которым в регистрах бюджетного учета отсутствуют или указаны неправильные данные, характеризующие их, комиссия включает в Инвентаризационную опись правильные сведения и по этим объектам.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Оценка выявленных инвентаризацией неучтенных объектов производится экспертами. </w:t>
      </w:r>
    </w:p>
    <w:p w:rsidR="00234D3B" w:rsidRPr="0012447A" w:rsidRDefault="00234D3B" w:rsidP="000860C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Основные средства вносятся в Инвентаризационную опись по наименованиям в соответствии с основным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Инвентаризационную опись под наименованием, соответствующим новому назначению. </w:t>
      </w:r>
    </w:p>
    <w:p w:rsidR="00234D3B" w:rsidRPr="0012447A" w:rsidRDefault="00234D3B" w:rsidP="000860C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бюджетном учете, необходимо по соответствующим документам определить сумму увеличения или снижения балансовой стоимости объекта и привести в Инвентаризационной описи данные о произведенных изменениях. Для этих целей привлекаются эксперты.</w:t>
      </w:r>
    </w:p>
    <w:p w:rsidR="00234D3B" w:rsidRDefault="00234D3B" w:rsidP="000860C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Однотипные предметы хозяйственного инвентаря, инструменты, станки и т.д. одинаковой стоимости, поступившие одновременно в одно из структурных подразделений организации и учитываемые на типовой инвентарной карточке группового учета, в описях приводятся по наименованиям с указанием количества этих предметов.  </w:t>
      </w:r>
    </w:p>
    <w:p w:rsidR="00D64941" w:rsidRDefault="00D64941" w:rsidP="000860CB">
      <w:pPr>
        <w:ind w:right="-143" w:firstLine="567"/>
        <w:jc w:val="both"/>
        <w:rPr>
          <w:sz w:val="26"/>
          <w:szCs w:val="26"/>
        </w:rPr>
      </w:pPr>
      <w:r w:rsidRPr="00D64941">
        <w:rPr>
          <w:rFonts w:eastAsiaTheme="minorHAnsi"/>
          <w:bCs/>
          <w:sz w:val="26"/>
          <w:szCs w:val="26"/>
          <w:lang w:eastAsia="en-US"/>
        </w:rPr>
        <w:t xml:space="preserve">При инвентаризации </w:t>
      </w:r>
      <w:proofErr w:type="spellStart"/>
      <w:r w:rsidRPr="00D64941">
        <w:rPr>
          <w:rFonts w:eastAsiaTheme="minorHAnsi"/>
          <w:bCs/>
          <w:sz w:val="26"/>
          <w:szCs w:val="26"/>
          <w:lang w:eastAsia="en-US"/>
        </w:rPr>
        <w:t>непроизведенных</w:t>
      </w:r>
      <w:proofErr w:type="spellEnd"/>
      <w:r w:rsidRPr="00D64941">
        <w:rPr>
          <w:rFonts w:eastAsiaTheme="minorHAnsi"/>
          <w:bCs/>
          <w:sz w:val="26"/>
          <w:szCs w:val="26"/>
          <w:lang w:eastAsia="en-US"/>
        </w:rPr>
        <w:t xml:space="preserve"> активов</w:t>
      </w:r>
      <w:r w:rsidRPr="00D64941">
        <w:rPr>
          <w:rFonts w:eastAsiaTheme="minorHAnsi"/>
          <w:sz w:val="26"/>
          <w:szCs w:val="26"/>
          <w:lang w:eastAsia="en-US"/>
        </w:rPr>
        <w:t xml:space="preserve"> п</w:t>
      </w:r>
      <w:r w:rsidRPr="00D64941">
        <w:rPr>
          <w:sz w:val="26"/>
          <w:szCs w:val="26"/>
        </w:rPr>
        <w:t xml:space="preserve">роверяется наличие документов на </w:t>
      </w:r>
      <w:r w:rsidRPr="00D64941">
        <w:rPr>
          <w:rFonts w:eastAsiaTheme="minorHAnsi"/>
          <w:sz w:val="26"/>
          <w:szCs w:val="26"/>
          <w:lang w:eastAsia="en-US"/>
        </w:rPr>
        <w:t>земельные участки, которые используются на праве постоянного</w:t>
      </w:r>
      <w:r>
        <w:rPr>
          <w:rFonts w:eastAsiaTheme="minorHAnsi"/>
          <w:sz w:val="26"/>
          <w:szCs w:val="26"/>
          <w:lang w:eastAsia="en-US"/>
        </w:rPr>
        <w:t xml:space="preserve"> (бессрочного)</w:t>
      </w:r>
      <w:r w:rsidRPr="00D6494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пользования.</w:t>
      </w:r>
    </w:p>
    <w:p w:rsidR="00234D3B" w:rsidRPr="0012447A" w:rsidRDefault="00234D3B" w:rsidP="000860C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При инвентаризации нематериальных активов проверяется:</w:t>
      </w:r>
    </w:p>
    <w:p w:rsidR="00234D3B" w:rsidRPr="0012447A" w:rsidRDefault="00234D3B" w:rsidP="000860C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 наличие документов, подтверждающих права организации на их использование; </w:t>
      </w:r>
    </w:p>
    <w:p w:rsidR="00D64941" w:rsidRDefault="00234D3B" w:rsidP="000860C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2447A">
        <w:rPr>
          <w:sz w:val="26"/>
          <w:szCs w:val="26"/>
        </w:rPr>
        <w:t xml:space="preserve">- правильность и своевременность отражения нематериальных активов </w:t>
      </w:r>
      <w:r w:rsidR="00D64941">
        <w:rPr>
          <w:rFonts w:eastAsiaTheme="minorHAnsi"/>
          <w:sz w:val="26"/>
          <w:szCs w:val="26"/>
          <w:lang w:eastAsia="en-US"/>
        </w:rPr>
        <w:t>в бухгалтерском (бюджетном) учете и отчетности.</w:t>
      </w:r>
    </w:p>
    <w:p w:rsidR="00234D3B" w:rsidRPr="0012447A" w:rsidRDefault="00234D3B" w:rsidP="000860C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. </w:t>
      </w:r>
    </w:p>
    <w:p w:rsidR="00234D3B" w:rsidRPr="0012447A" w:rsidRDefault="00234D3B" w:rsidP="000860C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При оформлении Инвентаризационной описи по нематериальным активам графа 8 «статус объекта учета» и графа 9 «целевая функция актива» заполняются по наименованию.</w:t>
      </w:r>
    </w:p>
    <w:p w:rsidR="00234D3B" w:rsidRPr="0012447A" w:rsidRDefault="00234D3B" w:rsidP="000860C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Графа 8 «статус объекта учета» - по наименованию статуса объекта учета: «в эксплуатации», «не соответствует требованиям эксплуатации», «требуется ремонт», «иное» (с указанием конкретного наименования).</w:t>
      </w:r>
    </w:p>
    <w:p w:rsidR="00234D3B" w:rsidRPr="0012447A" w:rsidRDefault="00234D3B" w:rsidP="000860C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Графа 9 «целевая функция актива» - по наименованию </w:t>
      </w:r>
      <w:r w:rsidRPr="0012447A">
        <w:rPr>
          <w:rFonts w:eastAsia="Calibri"/>
          <w:sz w:val="26"/>
          <w:szCs w:val="26"/>
        </w:rPr>
        <w:t>целевой функции актива: «ремонт», «списание», «утилизация», «</w:t>
      </w:r>
      <w:r w:rsidRPr="0012447A">
        <w:rPr>
          <w:sz w:val="26"/>
          <w:szCs w:val="26"/>
        </w:rPr>
        <w:t>иное» (с указанием конкретного наименования).</w:t>
      </w:r>
    </w:p>
    <w:p w:rsidR="00234D3B" w:rsidRDefault="00234D3B" w:rsidP="000860CB">
      <w:pPr>
        <w:ind w:right="-143" w:firstLine="567"/>
        <w:jc w:val="both"/>
        <w:rPr>
          <w:sz w:val="26"/>
          <w:szCs w:val="26"/>
        </w:rPr>
      </w:pPr>
    </w:p>
    <w:p w:rsidR="00234D3B" w:rsidRDefault="00234D3B" w:rsidP="00234D3B">
      <w:pPr>
        <w:ind w:right="-143" w:firstLine="567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4. </w:t>
      </w:r>
      <w:r w:rsidRPr="0012447A">
        <w:rPr>
          <w:b/>
          <w:bCs/>
          <w:i/>
          <w:sz w:val="26"/>
          <w:szCs w:val="26"/>
        </w:rPr>
        <w:t>Инвентаризация материальных запасов</w:t>
      </w:r>
    </w:p>
    <w:p w:rsidR="00234D3B" w:rsidRPr="0012447A" w:rsidRDefault="00234D3B" w:rsidP="00234D3B">
      <w:pPr>
        <w:ind w:right="-143" w:firstLine="567"/>
        <w:jc w:val="center"/>
        <w:rPr>
          <w:b/>
          <w:bCs/>
          <w:i/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lastRenderedPageBreak/>
        <w:t xml:space="preserve">Материальные запасы комиссия проверяет по каждому ответственному лицу и по местам хранения Материальные запасы заносятся в Инвентаризационную </w:t>
      </w:r>
      <w:r>
        <w:rPr>
          <w:sz w:val="26"/>
          <w:szCs w:val="26"/>
        </w:rPr>
        <w:t>о</w:t>
      </w:r>
      <w:r w:rsidRPr="0012447A">
        <w:rPr>
          <w:sz w:val="26"/>
          <w:szCs w:val="26"/>
        </w:rPr>
        <w:t xml:space="preserve">пись по каждому отдельному наименованию с указанием вида, группы, количества и других необходимых данных (артикула, сорта и др.).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При оформлении Инвентаризационной описи по материальным запасам  графа 8 «статус объекта учета» и графа 9 «целевая функция актива» заполняются по наименованию.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Графа 8 «статус объекта учета» - по наименованию статуса объекта учета: «в запасе (для использования)», «поврежден», «иное» (с указанием конкретного наименования).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Графа 9 «целевая функция актива» - по наименованию </w:t>
      </w:r>
      <w:r w:rsidRPr="0012447A">
        <w:rPr>
          <w:rFonts w:eastAsia="Calibri"/>
          <w:sz w:val="26"/>
          <w:szCs w:val="26"/>
        </w:rPr>
        <w:t>целевой функции актива: «использовать», «списание», «</w:t>
      </w:r>
      <w:r w:rsidRPr="0012447A">
        <w:rPr>
          <w:sz w:val="26"/>
          <w:szCs w:val="26"/>
        </w:rPr>
        <w:t>иное» (с указанием конкретного наименования).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При хранении материальных запасов в разных изолированных помещениях у одного материально ответственного лица инвентаризация проводится последовательно по местам хранения.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После проверки ценностей вход в помещение не допускается (опечатывается) и комиссия переходит для работы в следующее помещение.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Комиссия в присутствии материально ответственных лиц проверяет фактическое наличие материальных запасов путем обязательного их пересчета, перевешивания или измерения.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Не допускается вносить в Инвентаризационную опись данные об остатках материальных запасов со слов материально ответственных лиц или по данным учета без проверки их фактического наличия.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Материальные запасы,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Материальные запасы, хранящиеся на складах других организаций, заносятся в Инвентаризационную опись на основании документов, подтверждающих сдачу этих ценностей. В Инвентаризационной описи на эти ценности указываются их наименование, количество, сорт, стоимость (по данным учета), дата принятия груза на хранение, место хранения, номера и даты документов.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center"/>
        <w:rPr>
          <w:b/>
          <w:bCs/>
          <w:i/>
          <w:sz w:val="26"/>
          <w:szCs w:val="26"/>
        </w:rPr>
      </w:pPr>
      <w:r w:rsidRPr="0012447A">
        <w:rPr>
          <w:b/>
          <w:bCs/>
          <w:i/>
          <w:sz w:val="26"/>
          <w:szCs w:val="26"/>
        </w:rPr>
        <w:t>5. Инвентаризация вложений в нефинансовые активы</w:t>
      </w:r>
    </w:p>
    <w:p w:rsidR="00234D3B" w:rsidRPr="0012447A" w:rsidRDefault="00234D3B" w:rsidP="00234D3B">
      <w:pPr>
        <w:ind w:right="-143" w:firstLine="567"/>
        <w:jc w:val="both"/>
        <w:rPr>
          <w:b/>
          <w:bCs/>
          <w:i/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По вложениям в нефинансовые активы в Инвентаризационной описи указывается наименование объекта и объем выполненных работ по этому объекту, по каждому отдельному виду работ, конструктивным элементам, оборудованию и т.п. При этом проверяется: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 не числится ли в составе вложений в нефинансовые активы оборудование, переданное в монтаж, но фактически не начатое монтажом; </w:t>
      </w:r>
    </w:p>
    <w:p w:rsidR="00234D3B" w:rsidRPr="0012447A" w:rsidRDefault="00234D3B" w:rsidP="00234D3B">
      <w:pPr>
        <w:tabs>
          <w:tab w:val="left" w:pos="567"/>
        </w:tabs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- состояние законсервированных и временно прекращенных строительством объектов.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По этим объектам, в частности, необходимо выявить причины и основание для их консервации.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На законченные вложения в нефинансовые активы, фактически введенные в эксплуатацию полностью или частично, приемка и ввод в действие которых не </w:t>
      </w:r>
      <w:r w:rsidRPr="0012447A">
        <w:rPr>
          <w:sz w:val="26"/>
          <w:szCs w:val="26"/>
        </w:rPr>
        <w:lastRenderedPageBreak/>
        <w:t xml:space="preserve">оформлены надлежащими документами, составляется отдельная Инвентаризационная опись. Отдельные Инвентаризационные описи составляются также на законченные, но почему-либо не введенные в эксплуатацию объекты.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На прекращенные строительством объекты, а также на проектно-изыскательские работы по неосуществленному строительству составляется Инвентаризационная опись, в которой приводятся данные о характере выполненных работ и их стоимости. Для этого используются соответствующая техническая документация (чертежи, сметы, сметно-финансовые расчеты), акты сдачи работ, этапов, журналы учета выполненных работ на объектах строительства и другая документация.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При оформлении Инвентаризационной описи по объектам незавершенного строительства  графа 8 «статус объекта учета» и графа 9 «целевая функция актива» заполняются по наименованию.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Графа 8 «статус объекта учета» - по наименованию статуса объекта учета: «строительство (приобретение) ведется», «строительство объекта приостановлено», «иное» (с указанием конкретного наименования).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Графа 9 «целевая функция актива» - по наименованию </w:t>
      </w:r>
      <w:r w:rsidRPr="0012447A">
        <w:rPr>
          <w:rFonts w:eastAsia="Calibri"/>
          <w:sz w:val="26"/>
          <w:szCs w:val="26"/>
        </w:rPr>
        <w:t>целевой функции актива: «завершение строительства (реконструкции)», «консервация объекта», «продажа (передача) «</w:t>
      </w:r>
      <w:r w:rsidRPr="0012447A">
        <w:rPr>
          <w:sz w:val="26"/>
          <w:szCs w:val="26"/>
        </w:rPr>
        <w:t>иное» (с указанием конкретного наименования).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</w:p>
    <w:p w:rsidR="00234D3B" w:rsidRDefault="00234D3B" w:rsidP="00234D3B">
      <w:pPr>
        <w:ind w:right="-143" w:firstLine="567"/>
        <w:jc w:val="center"/>
        <w:rPr>
          <w:b/>
          <w:bCs/>
          <w:i/>
          <w:sz w:val="26"/>
          <w:szCs w:val="26"/>
        </w:rPr>
      </w:pPr>
      <w:r w:rsidRPr="0012447A">
        <w:rPr>
          <w:b/>
          <w:bCs/>
          <w:i/>
          <w:sz w:val="26"/>
          <w:szCs w:val="26"/>
        </w:rPr>
        <w:t>6. Инвентаризация денежных средств, денежных документов и бланков строгой отчетности</w:t>
      </w:r>
    </w:p>
    <w:p w:rsidR="00234D3B" w:rsidRPr="0012447A" w:rsidRDefault="00234D3B" w:rsidP="00234D3B">
      <w:pPr>
        <w:ind w:right="-143" w:firstLine="567"/>
        <w:jc w:val="center"/>
        <w:rPr>
          <w:bCs/>
          <w:i/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CC0FFF">
        <w:rPr>
          <w:sz w:val="26"/>
          <w:szCs w:val="26"/>
        </w:rPr>
        <w:t>При подсчете фактического наличия денежных знаков и других ценностей в кассе принимаются к учету наличные деньги, ценные бумаги и денежные документы (почтовые марки, марки, путевки в санатории, и др.).</w:t>
      </w:r>
      <w:r w:rsidRPr="0012447A">
        <w:rPr>
          <w:sz w:val="26"/>
          <w:szCs w:val="26"/>
        </w:rPr>
        <w:t xml:space="preserve">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Проверка фактического наличия бланков ценных бумаг и других бланков строгой отчетности производится по видам бланков, с учетом начальных и конечных номеров тех или иных бланков, а также по каждому месту хранения и материально ответственным лицам.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Остаток денежной наличности в кассе сверяется с данными учета по кассовой книге.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Инвентаризация денежных сре</w:t>
      </w:r>
      <w:proofErr w:type="gramStart"/>
      <w:r w:rsidRPr="0012447A">
        <w:rPr>
          <w:sz w:val="26"/>
          <w:szCs w:val="26"/>
        </w:rPr>
        <w:t>дств в п</w:t>
      </w:r>
      <w:proofErr w:type="gramEnd"/>
      <w:r w:rsidRPr="0012447A">
        <w:rPr>
          <w:sz w:val="26"/>
          <w:szCs w:val="26"/>
        </w:rPr>
        <w:t xml:space="preserve">ути производится методом сверки числящихся сумм на счетах бюджетного учета с данными квитанций учреждения банка, почтового отделения, копий сопроводительных ведомостей на сдачу выручки инкассаторам банка и т.п. </w:t>
      </w:r>
    </w:p>
    <w:p w:rsidR="00234D3B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 бюджетного учета, с данными выписок банков.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center"/>
        <w:rPr>
          <w:b/>
          <w:bCs/>
          <w:i/>
          <w:sz w:val="26"/>
          <w:szCs w:val="26"/>
        </w:rPr>
      </w:pPr>
      <w:r w:rsidRPr="0012447A">
        <w:rPr>
          <w:b/>
          <w:bCs/>
          <w:i/>
          <w:sz w:val="26"/>
          <w:szCs w:val="26"/>
        </w:rPr>
        <w:t>7. Инвентаризация финансовых вложений</w:t>
      </w:r>
    </w:p>
    <w:p w:rsidR="00234D3B" w:rsidRPr="0012447A" w:rsidRDefault="00234D3B" w:rsidP="00234D3B">
      <w:pPr>
        <w:ind w:right="-143" w:firstLine="567"/>
        <w:jc w:val="both"/>
        <w:rPr>
          <w:b/>
          <w:bCs/>
          <w:i/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При инвентаризации финансовых вложений проверяются фактические затраты в финансовые вложения.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При проверке фактического наличия ценных бумаг устанавливается: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 правильность оформления ценных бумаг;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 реальность стоимости учтенных на балансе ценных бумаг;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lastRenderedPageBreak/>
        <w:t xml:space="preserve">- сохранность ценных бумаг (путем сопоставления фактического наличия с данными бюджетного учета);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 своевременность и полнота отражения в бюджетном учете полученных доходов по ценным бумагам.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Инвентаризация ценных бумаг проводится одновременно с инвентаризацией денежных сре</w:t>
      </w:r>
      <w:proofErr w:type="gramStart"/>
      <w:r w:rsidRPr="0012447A">
        <w:rPr>
          <w:sz w:val="26"/>
          <w:szCs w:val="26"/>
        </w:rPr>
        <w:t>дств в к</w:t>
      </w:r>
      <w:proofErr w:type="gramEnd"/>
      <w:r w:rsidRPr="0012447A">
        <w:rPr>
          <w:sz w:val="26"/>
          <w:szCs w:val="26"/>
        </w:rPr>
        <w:t>ассе.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Инвентаризация ценных бумаг проводится по отдельным эмитентам с указанием в акте названия, серии, номера, номинальной и фактической стоимости, сроков гашения и общей суммы.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Реквизиты каждой ценной бумаги сопоставляются с данными описей (реестров, книг), хранящихся в бухгалтерии организации.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Инвентаризация ценных бумаг, сданных на хранение в специальные организации (банк - депозитарий - специализированное хранилище ценных бумаг и др.), заключается в сверке остатков сумм, числящихся на соответствующих счетах бюджетного учета, с данными выписок этих специальных организаций.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center"/>
        <w:rPr>
          <w:b/>
          <w:bCs/>
          <w:i/>
          <w:sz w:val="26"/>
          <w:szCs w:val="26"/>
        </w:rPr>
      </w:pPr>
      <w:r w:rsidRPr="0012447A">
        <w:rPr>
          <w:b/>
          <w:bCs/>
          <w:i/>
          <w:sz w:val="26"/>
          <w:szCs w:val="26"/>
        </w:rPr>
        <w:t>8. Инвентаризация расчетов</w:t>
      </w:r>
    </w:p>
    <w:p w:rsidR="00234D3B" w:rsidRPr="0012447A" w:rsidRDefault="00234D3B" w:rsidP="00234D3B">
      <w:pPr>
        <w:ind w:right="-143" w:firstLine="567"/>
        <w:jc w:val="both"/>
        <w:rPr>
          <w:b/>
          <w:bCs/>
          <w:i/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Инвентаризация расчетов с кредитными учреждениями, с бюджетом, покупателями, поставщиками, подотчетными лицами, работниками, депонентами, другими дебиторами и кредиторами заключается в проверке обоснованности сумм, числящихся на счетах бюджетного учета.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По задолженности работникам организации выявляются невыплаченные суммы по оплате труда, подлежащие перечислению на счет депонентов, а также суммы и причины возникновения переплат работникам.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При инвентаризации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(даты выдачи, целевое назначение).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Инвентаризационная комиссия устанавливает: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 правильность расчетов с банками, финансовыми, налоговыми органами, внебюджетными фондами, другими организациями, а также со структурными подразделениями, выделенными на отдельные балансы;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 правильность и обоснованность числящейся в бюджетном учете суммы задолженности по недостачам и хищениям;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-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 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При инвентаризации расходов будущих периодов комиссия проверяет: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– суммы расходов из документов, подтверждающих расходы будущих периодов, 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– счетов, актов, договоров, накладных;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– соответствие периода учета расходов периоду, который установлен в учетной политике;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– правильность сумм, списываемых на расходы текущего года.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При инвентаризации резервов предстоящих расходов проверяется правильность их расчета и обоснованность создания. 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В части резерва по сомнительным долгам проверяется обоснованность сумм, </w:t>
      </w:r>
      <w:r w:rsidRPr="0012447A">
        <w:rPr>
          <w:sz w:val="26"/>
          <w:szCs w:val="26"/>
        </w:rPr>
        <w:lastRenderedPageBreak/>
        <w:t xml:space="preserve">которые не погашены в установленные договорами сроки и не обеспечены соответствующими гарантиями. 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В части резерва на оплату отпусков проверяются: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– количество дней неиспользованного отпуска;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– среднедневная сумма расходов на оплату труда;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При инвентаризации доходов будущих периодов комиссия проверяет правомерность отнесения полученных доходов к доходам будущих периодов. 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К доходам будущих периодов относятся в том числе:</w:t>
      </w:r>
    </w:p>
    <w:p w:rsidR="00234D3B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– доходы от аренды;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– 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Также проверяется правильность формирования оценки доходов будущих периодов.</w:t>
      </w:r>
    </w:p>
    <w:p w:rsidR="00234D3B" w:rsidRPr="0012447A" w:rsidRDefault="00234D3B" w:rsidP="00234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При инвентаризации, проводимой перед годовой отчетностью, проверяется обоснованность наличия остатков.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center"/>
        <w:rPr>
          <w:b/>
          <w:bCs/>
          <w:i/>
          <w:sz w:val="26"/>
          <w:szCs w:val="26"/>
        </w:rPr>
      </w:pPr>
      <w:r w:rsidRPr="0012447A">
        <w:rPr>
          <w:b/>
          <w:bCs/>
          <w:i/>
          <w:sz w:val="26"/>
          <w:szCs w:val="26"/>
        </w:rPr>
        <w:t>9. Оформление результатов инвентаризации</w:t>
      </w:r>
    </w:p>
    <w:p w:rsidR="00234D3B" w:rsidRPr="0012447A" w:rsidRDefault="00234D3B" w:rsidP="00234D3B">
      <w:pPr>
        <w:ind w:right="-143" w:firstLine="567"/>
        <w:jc w:val="both"/>
        <w:rPr>
          <w:b/>
          <w:bCs/>
          <w:i/>
          <w:sz w:val="26"/>
          <w:szCs w:val="26"/>
        </w:rPr>
      </w:pP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Результаты инвентаризации отражаются в бюджетном учете и отчетности того месяца, в котором была закончена инвентаризация, а по годовой инвентаризации – в годовой бюджетной отчетности.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Данные результатов проведенной инвентаризации обобщаются в  Инвентаризационной описи и в Ведомости расхождений по результатам инвентаризации (ф. 0504092) в случае наличия таковых, на основании которых составляется Акт о результатах инвентаризации имущества и обязательств (ф. 0504835). Акт подписывается всеми членами инвентаризационной комиссии и утверждается руководителем учреждения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>По результатам рассмотрения Акта о результатах инвентаризации имущества и обязательств, руководитель регионального отделения Фонда (филиала) издает приказ, в котором отражаются: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– результат проведения инвентаризации;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– указания бухгалтерской службе об отражении результатов инвентаризации в бюджетном учете и отчетности; </w:t>
      </w:r>
    </w:p>
    <w:p w:rsidR="00234D3B" w:rsidRPr="0012447A" w:rsidRDefault="00234D3B" w:rsidP="00234D3B">
      <w:pPr>
        <w:ind w:right="-143" w:firstLine="567"/>
        <w:jc w:val="both"/>
        <w:rPr>
          <w:sz w:val="26"/>
          <w:szCs w:val="26"/>
        </w:rPr>
      </w:pPr>
      <w:r w:rsidRPr="0012447A">
        <w:rPr>
          <w:sz w:val="26"/>
          <w:szCs w:val="26"/>
        </w:rPr>
        <w:t xml:space="preserve">– привлечение к ответственности материально-ответственных лиц в случае недостач и излишков. </w:t>
      </w:r>
    </w:p>
    <w:p w:rsidR="00234D3B" w:rsidRDefault="00234D3B" w:rsidP="00234D3B"/>
    <w:p w:rsidR="00234D3B" w:rsidRDefault="00234D3B" w:rsidP="00234D3B"/>
    <w:p w:rsidR="00234D3B" w:rsidRDefault="00234D3B" w:rsidP="00D22295">
      <w:pPr>
        <w:jc w:val="center"/>
        <w:rPr>
          <w:b/>
          <w:bCs/>
          <w:strike/>
          <w:sz w:val="28"/>
          <w:szCs w:val="28"/>
          <w:lang/>
        </w:rPr>
      </w:pPr>
    </w:p>
    <w:sectPr w:rsidR="00234D3B" w:rsidSect="00A3471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34" w:rsidRDefault="00BA0734" w:rsidP="00A34714">
      <w:r>
        <w:separator/>
      </w:r>
    </w:p>
  </w:endnote>
  <w:endnote w:type="continuationSeparator" w:id="0">
    <w:p w:rsidR="00BA0734" w:rsidRDefault="00BA0734" w:rsidP="00A3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572614"/>
      <w:docPartObj>
        <w:docPartGallery w:val="Page Numbers (Bottom of Page)"/>
        <w:docPartUnique/>
      </w:docPartObj>
    </w:sdtPr>
    <w:sdtContent>
      <w:p w:rsidR="00A34714" w:rsidRDefault="00AF1F2D">
        <w:pPr>
          <w:pStyle w:val="a6"/>
          <w:jc w:val="right"/>
        </w:pPr>
        <w:r>
          <w:fldChar w:fldCharType="begin"/>
        </w:r>
        <w:r w:rsidR="00A34714">
          <w:instrText>PAGE   \* MERGEFORMAT</w:instrText>
        </w:r>
        <w:r>
          <w:fldChar w:fldCharType="separate"/>
        </w:r>
        <w:r w:rsidR="000860CB">
          <w:rPr>
            <w:noProof/>
          </w:rPr>
          <w:t>2</w:t>
        </w:r>
        <w:r>
          <w:fldChar w:fldCharType="end"/>
        </w:r>
      </w:p>
    </w:sdtContent>
  </w:sdt>
  <w:p w:rsidR="00A34714" w:rsidRDefault="00A34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34" w:rsidRDefault="00BA0734" w:rsidP="00A34714">
      <w:r>
        <w:separator/>
      </w:r>
    </w:p>
  </w:footnote>
  <w:footnote w:type="continuationSeparator" w:id="0">
    <w:p w:rsidR="00BA0734" w:rsidRDefault="00BA0734" w:rsidP="00A34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F8"/>
    <w:rsid w:val="0000243C"/>
    <w:rsid w:val="00002C24"/>
    <w:rsid w:val="0000458F"/>
    <w:rsid w:val="00010ABC"/>
    <w:rsid w:val="00053AB1"/>
    <w:rsid w:val="00065C26"/>
    <w:rsid w:val="00081EB1"/>
    <w:rsid w:val="000860CB"/>
    <w:rsid w:val="000E01C9"/>
    <w:rsid w:val="000F2DA1"/>
    <w:rsid w:val="001204C6"/>
    <w:rsid w:val="0014485E"/>
    <w:rsid w:val="00194489"/>
    <w:rsid w:val="001A4E20"/>
    <w:rsid w:val="001B752E"/>
    <w:rsid w:val="001C180B"/>
    <w:rsid w:val="001D55D5"/>
    <w:rsid w:val="001D6720"/>
    <w:rsid w:val="001D6D7F"/>
    <w:rsid w:val="00234D3B"/>
    <w:rsid w:val="002403A5"/>
    <w:rsid w:val="00241C03"/>
    <w:rsid w:val="00253BE6"/>
    <w:rsid w:val="00253D5D"/>
    <w:rsid w:val="002622E4"/>
    <w:rsid w:val="00280B5B"/>
    <w:rsid w:val="00297E4B"/>
    <w:rsid w:val="002A56DA"/>
    <w:rsid w:val="002D24D6"/>
    <w:rsid w:val="002E3728"/>
    <w:rsid w:val="002F5708"/>
    <w:rsid w:val="002F6468"/>
    <w:rsid w:val="00320CF8"/>
    <w:rsid w:val="00326587"/>
    <w:rsid w:val="00334A68"/>
    <w:rsid w:val="00346653"/>
    <w:rsid w:val="00381ACB"/>
    <w:rsid w:val="00390C01"/>
    <w:rsid w:val="00394F85"/>
    <w:rsid w:val="00397099"/>
    <w:rsid w:val="003C6E1F"/>
    <w:rsid w:val="003D1F2C"/>
    <w:rsid w:val="003D4BE7"/>
    <w:rsid w:val="00405935"/>
    <w:rsid w:val="00421A4E"/>
    <w:rsid w:val="004501C5"/>
    <w:rsid w:val="004C7F91"/>
    <w:rsid w:val="004D599B"/>
    <w:rsid w:val="0052523C"/>
    <w:rsid w:val="005306CD"/>
    <w:rsid w:val="00530E07"/>
    <w:rsid w:val="00534E2C"/>
    <w:rsid w:val="00572134"/>
    <w:rsid w:val="00577D18"/>
    <w:rsid w:val="005A07D8"/>
    <w:rsid w:val="005A745D"/>
    <w:rsid w:val="005B1057"/>
    <w:rsid w:val="005B2008"/>
    <w:rsid w:val="005B5389"/>
    <w:rsid w:val="005F4675"/>
    <w:rsid w:val="00650437"/>
    <w:rsid w:val="00667E2B"/>
    <w:rsid w:val="006747BA"/>
    <w:rsid w:val="00682DAF"/>
    <w:rsid w:val="006B5EC9"/>
    <w:rsid w:val="006E62DA"/>
    <w:rsid w:val="00701498"/>
    <w:rsid w:val="0071072A"/>
    <w:rsid w:val="00711817"/>
    <w:rsid w:val="00721B29"/>
    <w:rsid w:val="007456CE"/>
    <w:rsid w:val="0074649A"/>
    <w:rsid w:val="00771795"/>
    <w:rsid w:val="007F7544"/>
    <w:rsid w:val="00800FC1"/>
    <w:rsid w:val="00812B45"/>
    <w:rsid w:val="00822CD9"/>
    <w:rsid w:val="008416E4"/>
    <w:rsid w:val="00852869"/>
    <w:rsid w:val="008546E4"/>
    <w:rsid w:val="00871B8E"/>
    <w:rsid w:val="00881124"/>
    <w:rsid w:val="00881B50"/>
    <w:rsid w:val="00885335"/>
    <w:rsid w:val="00904A45"/>
    <w:rsid w:val="00917AD7"/>
    <w:rsid w:val="00926831"/>
    <w:rsid w:val="00932214"/>
    <w:rsid w:val="009545AB"/>
    <w:rsid w:val="00960453"/>
    <w:rsid w:val="00966D1D"/>
    <w:rsid w:val="009732E1"/>
    <w:rsid w:val="0099470A"/>
    <w:rsid w:val="009A2B96"/>
    <w:rsid w:val="009B1FA5"/>
    <w:rsid w:val="009B61E3"/>
    <w:rsid w:val="009C69A3"/>
    <w:rsid w:val="009E00B7"/>
    <w:rsid w:val="009F0CE0"/>
    <w:rsid w:val="009F0EB4"/>
    <w:rsid w:val="00A2687D"/>
    <w:rsid w:val="00A31C3C"/>
    <w:rsid w:val="00A32ECD"/>
    <w:rsid w:val="00A34714"/>
    <w:rsid w:val="00A64046"/>
    <w:rsid w:val="00A874E9"/>
    <w:rsid w:val="00AA6730"/>
    <w:rsid w:val="00AA78D1"/>
    <w:rsid w:val="00AE2D81"/>
    <w:rsid w:val="00AF1F2D"/>
    <w:rsid w:val="00B10738"/>
    <w:rsid w:val="00B31D9D"/>
    <w:rsid w:val="00B44DC4"/>
    <w:rsid w:val="00B554D2"/>
    <w:rsid w:val="00B62DAA"/>
    <w:rsid w:val="00B70170"/>
    <w:rsid w:val="00B841C3"/>
    <w:rsid w:val="00B86511"/>
    <w:rsid w:val="00BA0734"/>
    <w:rsid w:val="00BA417D"/>
    <w:rsid w:val="00BF2A5C"/>
    <w:rsid w:val="00BF5D56"/>
    <w:rsid w:val="00C16E46"/>
    <w:rsid w:val="00C305B4"/>
    <w:rsid w:val="00C36AAE"/>
    <w:rsid w:val="00C47142"/>
    <w:rsid w:val="00C50336"/>
    <w:rsid w:val="00C66B14"/>
    <w:rsid w:val="00C7068C"/>
    <w:rsid w:val="00C74EAB"/>
    <w:rsid w:val="00C85FA3"/>
    <w:rsid w:val="00C91EAF"/>
    <w:rsid w:val="00C964F5"/>
    <w:rsid w:val="00CA1733"/>
    <w:rsid w:val="00CA29FC"/>
    <w:rsid w:val="00CC16F1"/>
    <w:rsid w:val="00CD1A68"/>
    <w:rsid w:val="00D22295"/>
    <w:rsid w:val="00D42E5A"/>
    <w:rsid w:val="00D442E7"/>
    <w:rsid w:val="00D50B62"/>
    <w:rsid w:val="00D540E7"/>
    <w:rsid w:val="00D64941"/>
    <w:rsid w:val="00D70DBB"/>
    <w:rsid w:val="00D73718"/>
    <w:rsid w:val="00DA6EEF"/>
    <w:rsid w:val="00DB5BB8"/>
    <w:rsid w:val="00DD0725"/>
    <w:rsid w:val="00DD7D9B"/>
    <w:rsid w:val="00DE426A"/>
    <w:rsid w:val="00DF1E52"/>
    <w:rsid w:val="00DF67F3"/>
    <w:rsid w:val="00E16796"/>
    <w:rsid w:val="00E20222"/>
    <w:rsid w:val="00E267A6"/>
    <w:rsid w:val="00E4769A"/>
    <w:rsid w:val="00E5001A"/>
    <w:rsid w:val="00E66802"/>
    <w:rsid w:val="00E73074"/>
    <w:rsid w:val="00E9446F"/>
    <w:rsid w:val="00EB347D"/>
    <w:rsid w:val="00EB479E"/>
    <w:rsid w:val="00EE10FE"/>
    <w:rsid w:val="00EE35EF"/>
    <w:rsid w:val="00EE4DF1"/>
    <w:rsid w:val="00F14957"/>
    <w:rsid w:val="00F3745F"/>
    <w:rsid w:val="00F43A14"/>
    <w:rsid w:val="00F478F9"/>
    <w:rsid w:val="00F75326"/>
    <w:rsid w:val="00F85509"/>
    <w:rsid w:val="00F93872"/>
    <w:rsid w:val="00FD0C36"/>
    <w:rsid w:val="00FD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47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4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7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3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34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Андреюк Нина Станиславовна</dc:creator>
  <cp:lastModifiedBy>Гегелева</cp:lastModifiedBy>
  <cp:revision>2</cp:revision>
  <cp:lastPrinted>2021-01-29T13:43:00Z</cp:lastPrinted>
  <dcterms:created xsi:type="dcterms:W3CDTF">2021-06-07T13:50:00Z</dcterms:created>
  <dcterms:modified xsi:type="dcterms:W3CDTF">2021-06-07T13:50:00Z</dcterms:modified>
</cp:coreProperties>
</file>