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9C608B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08B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9C608B">
        <w:rPr>
          <w:rFonts w:ascii="Times New Roman" w:hAnsi="Times New Roman" w:cs="Times New Roman"/>
          <w:b/>
          <w:sz w:val="26"/>
          <w:szCs w:val="26"/>
        </w:rPr>
        <w:t>к</w:t>
      </w:r>
      <w:r w:rsidRPr="009C608B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9C608B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9C608B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08B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084BC4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84BC4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084B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084BC4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084BC4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084BC4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084B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084BC4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C4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084BC4">
        <w:rPr>
          <w:rFonts w:ascii="Times New Roman" w:hAnsi="Times New Roman" w:cs="Times New Roman"/>
          <w:b/>
          <w:sz w:val="26"/>
          <w:szCs w:val="26"/>
        </w:rPr>
        <w:t>по</w:t>
      </w:r>
      <w:r w:rsidRPr="00084BC4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084BC4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C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31B73" w:rsidRPr="00084BC4">
        <w:rPr>
          <w:rFonts w:ascii="Times New Roman" w:hAnsi="Times New Roman" w:cs="Times New Roman"/>
          <w:b/>
          <w:sz w:val="26"/>
          <w:szCs w:val="26"/>
        </w:rPr>
        <w:t>16</w:t>
      </w:r>
      <w:r w:rsidR="00174FC5" w:rsidRPr="00084B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1B73" w:rsidRPr="00084BC4">
        <w:rPr>
          <w:rFonts w:ascii="Times New Roman" w:hAnsi="Times New Roman" w:cs="Times New Roman"/>
          <w:b/>
          <w:sz w:val="26"/>
          <w:szCs w:val="26"/>
        </w:rPr>
        <w:t>марта</w:t>
      </w:r>
      <w:r w:rsidR="00C25B63" w:rsidRPr="00084BC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F57F0" w:rsidRPr="00084BC4">
        <w:rPr>
          <w:rFonts w:ascii="Times New Roman" w:hAnsi="Times New Roman" w:cs="Times New Roman"/>
          <w:b/>
          <w:sz w:val="26"/>
          <w:szCs w:val="26"/>
        </w:rPr>
        <w:t>6</w:t>
      </w:r>
      <w:r w:rsidRPr="00084BC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084BC4" w:rsidRDefault="001162BA" w:rsidP="00116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2BA" w:rsidRPr="00084BC4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4BC4">
        <w:rPr>
          <w:rFonts w:ascii="Times New Roman" w:hAnsi="Times New Roman" w:cs="Times New Roman"/>
          <w:sz w:val="26"/>
          <w:szCs w:val="26"/>
        </w:rPr>
        <w:tab/>
      </w:r>
      <w:r w:rsidR="009C608B" w:rsidRPr="00084BC4">
        <w:rPr>
          <w:rFonts w:ascii="Times New Roman" w:hAnsi="Times New Roman" w:cs="Times New Roman"/>
          <w:b/>
          <w:sz w:val="26"/>
          <w:szCs w:val="26"/>
        </w:rPr>
        <w:t>16 марта</w:t>
      </w:r>
      <w:r w:rsidR="00174FC5" w:rsidRPr="00084BC4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084BC4">
        <w:rPr>
          <w:rFonts w:ascii="Times New Roman" w:hAnsi="Times New Roman" w:cs="Times New Roman"/>
          <w:b/>
          <w:sz w:val="26"/>
          <w:szCs w:val="26"/>
        </w:rPr>
        <w:t>02</w:t>
      </w:r>
      <w:r w:rsidR="004F57F0" w:rsidRPr="00084BC4">
        <w:rPr>
          <w:rFonts w:ascii="Times New Roman" w:hAnsi="Times New Roman" w:cs="Times New Roman"/>
          <w:b/>
          <w:sz w:val="26"/>
          <w:szCs w:val="26"/>
        </w:rPr>
        <w:t>6</w:t>
      </w:r>
      <w:r w:rsidRPr="00084BC4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084B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7F0" w:rsidRPr="00084BC4">
        <w:rPr>
          <w:rFonts w:ascii="Times New Roman" w:hAnsi="Times New Roman" w:cs="Times New Roman"/>
          <w:b/>
          <w:sz w:val="26"/>
          <w:szCs w:val="26"/>
        </w:rPr>
        <w:t>к</w:t>
      </w:r>
      <w:r w:rsidRPr="00084BC4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084BC4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084BC4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084BC4">
        <w:rPr>
          <w:rFonts w:ascii="Times New Roman" w:hAnsi="Times New Roman" w:cs="Times New Roman"/>
          <w:sz w:val="26"/>
          <w:szCs w:val="26"/>
        </w:rPr>
        <w:t>Отделения</w:t>
      </w:r>
      <w:r w:rsidRPr="00084BC4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084BC4">
        <w:rPr>
          <w:rFonts w:ascii="Times New Roman" w:hAnsi="Times New Roman" w:cs="Times New Roman"/>
          <w:sz w:val="26"/>
          <w:szCs w:val="26"/>
        </w:rPr>
        <w:t>Ф</w:t>
      </w:r>
      <w:r w:rsidRPr="00084BC4">
        <w:rPr>
          <w:rFonts w:ascii="Times New Roman" w:hAnsi="Times New Roman" w:cs="Times New Roman"/>
          <w:sz w:val="26"/>
          <w:szCs w:val="26"/>
        </w:rPr>
        <w:t>онда</w:t>
      </w:r>
      <w:r w:rsidR="00C25B63" w:rsidRPr="00084BC4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084BC4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084BC4">
        <w:rPr>
          <w:rFonts w:ascii="Times New Roman" w:hAnsi="Times New Roman" w:cs="Times New Roman"/>
          <w:sz w:val="26"/>
          <w:szCs w:val="26"/>
        </w:rPr>
        <w:t>по</w:t>
      </w:r>
      <w:r w:rsidRPr="00084BC4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084BC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84BC4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084BC4" w:rsidRDefault="009F31DB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23133B" w:rsidRPr="001B53BE" w:rsidRDefault="001162BA" w:rsidP="001B53BE">
      <w:pPr>
        <w:spacing w:after="0" w:line="240" w:lineRule="auto"/>
        <w:ind w:firstLine="708"/>
        <w:jc w:val="both"/>
      </w:pPr>
      <w:r w:rsidRPr="001B53BE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1B53BE">
        <w:t xml:space="preserve"> </w:t>
      </w:r>
    </w:p>
    <w:p w:rsidR="004F57F0" w:rsidRPr="001B53BE" w:rsidRDefault="004F57F0" w:rsidP="004F57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53BE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1B53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53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4DC" w:rsidRPr="001B53BE">
        <w:rPr>
          <w:rFonts w:ascii="Times New Roman" w:hAnsi="Times New Roman" w:cs="Times New Roman"/>
          <w:b/>
          <w:sz w:val="26"/>
          <w:szCs w:val="26"/>
        </w:rPr>
        <w:t>1. Оглашение решения управляющего Отделением СФР по Костромской области</w:t>
      </w:r>
      <w:r w:rsidRPr="001B53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4DC" w:rsidRPr="001B53BE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4E0B7E" w:rsidRPr="001B53BE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1B53BE" w:rsidRPr="001B53BE">
        <w:rPr>
          <w:rFonts w:ascii="Times New Roman" w:hAnsi="Times New Roman" w:cs="Times New Roman"/>
          <w:sz w:val="26"/>
          <w:szCs w:val="26"/>
        </w:rPr>
        <w:t>ов</w:t>
      </w:r>
      <w:r w:rsidR="004E0B7E" w:rsidRPr="001B53BE">
        <w:rPr>
          <w:rFonts w:ascii="Times New Roman" w:hAnsi="Times New Roman" w:cs="Times New Roman"/>
          <w:sz w:val="26"/>
          <w:szCs w:val="26"/>
        </w:rPr>
        <w:t xml:space="preserve">, </w:t>
      </w:r>
      <w:r w:rsidRPr="001B53BE">
        <w:rPr>
          <w:rFonts w:ascii="Times New Roman" w:hAnsi="Times New Roman" w:cs="Times New Roman"/>
          <w:sz w:val="26"/>
          <w:szCs w:val="26"/>
        </w:rPr>
        <w:t>уведомлени</w:t>
      </w:r>
      <w:r w:rsidR="001B53BE" w:rsidRPr="001B53BE">
        <w:rPr>
          <w:rFonts w:ascii="Times New Roman" w:hAnsi="Times New Roman" w:cs="Times New Roman"/>
          <w:sz w:val="26"/>
          <w:szCs w:val="26"/>
        </w:rPr>
        <w:t>я которых</w:t>
      </w:r>
      <w:r w:rsidRPr="001B53BE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</w:t>
      </w:r>
      <w:r w:rsidR="001B53BE" w:rsidRPr="001B53BE">
        <w:rPr>
          <w:rFonts w:ascii="Times New Roman" w:hAnsi="Times New Roman" w:cs="Times New Roman"/>
          <w:sz w:val="26"/>
          <w:szCs w:val="26"/>
        </w:rPr>
        <w:t xml:space="preserve">ли и рассмотрены на предыдущем заседании Комиссии 24.02.2026 г. </w:t>
      </w:r>
      <w:r w:rsidRPr="001B53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0ED" w:rsidRPr="001B53BE" w:rsidRDefault="004F57F0" w:rsidP="004F57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B7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</w:t>
      </w:r>
      <w:r w:rsidR="004E0B7E" w:rsidRPr="001B53BE"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4524DC" w:rsidRPr="001B53BE">
        <w:rPr>
          <w:rFonts w:ascii="Times New Roman" w:hAnsi="Times New Roman" w:cs="Times New Roman"/>
          <w:sz w:val="26"/>
          <w:szCs w:val="26"/>
        </w:rPr>
        <w:t>рассматривался</w:t>
      </w:r>
      <w:r w:rsidR="00610716" w:rsidRPr="001B53BE">
        <w:rPr>
          <w:rFonts w:ascii="Times New Roman" w:hAnsi="Times New Roman" w:cs="Times New Roman"/>
          <w:sz w:val="26"/>
          <w:szCs w:val="26"/>
        </w:rPr>
        <w:t xml:space="preserve"> </w:t>
      </w:r>
      <w:r w:rsidR="004524DC" w:rsidRPr="001B53BE">
        <w:rPr>
          <w:rFonts w:ascii="Times New Roman" w:hAnsi="Times New Roman" w:cs="Times New Roman"/>
          <w:sz w:val="26"/>
          <w:szCs w:val="26"/>
        </w:rPr>
        <w:t>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E0B7E" w:rsidRPr="001B53BE" w:rsidRDefault="004E0B7E" w:rsidP="004F5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100ED" w:rsidRPr="001B53BE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53BE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1B53BE" w:rsidRDefault="004524DC" w:rsidP="004524D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1B53BE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1B53BE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610716" w:rsidRPr="00731B73" w:rsidRDefault="00610716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74A4A" w:rsidRPr="001B53BE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53BE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10716" w:rsidRPr="001B53BE">
        <w:rPr>
          <w:rFonts w:ascii="Times New Roman" w:hAnsi="Times New Roman" w:cs="Times New Roman"/>
          <w:b/>
          <w:sz w:val="26"/>
          <w:szCs w:val="26"/>
        </w:rPr>
        <w:t>Рассмотрение уведомлени</w:t>
      </w:r>
      <w:r w:rsidR="00E74A4A" w:rsidRPr="001B53BE">
        <w:rPr>
          <w:rFonts w:ascii="Times New Roman" w:hAnsi="Times New Roman" w:cs="Times New Roman"/>
          <w:b/>
          <w:sz w:val="26"/>
          <w:szCs w:val="26"/>
        </w:rPr>
        <w:t>й</w:t>
      </w:r>
      <w:r w:rsidR="00610716" w:rsidRPr="001B53BE">
        <w:rPr>
          <w:rFonts w:ascii="Times New Roman" w:hAnsi="Times New Roman" w:cs="Times New Roman"/>
          <w:b/>
          <w:sz w:val="26"/>
          <w:szCs w:val="26"/>
        </w:rPr>
        <w:t xml:space="preserve"> о возникновении личной заинтересованности </w:t>
      </w:r>
      <w:r w:rsidR="00E74A4A" w:rsidRPr="001B53BE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610716" w:rsidRPr="001B53BE">
        <w:rPr>
          <w:rFonts w:ascii="Times New Roman" w:hAnsi="Times New Roman" w:cs="Times New Roman"/>
          <w:b/>
          <w:sz w:val="26"/>
          <w:szCs w:val="26"/>
        </w:rPr>
        <w:t xml:space="preserve">при исполнении должностных обязанностей, которая приводит или может привести                                к конфликту интересов, </w:t>
      </w:r>
      <w:r w:rsidR="00610716" w:rsidRPr="001B53BE">
        <w:rPr>
          <w:rFonts w:ascii="Times New Roman" w:hAnsi="Times New Roman" w:cs="Times New Roman"/>
          <w:sz w:val="26"/>
          <w:szCs w:val="26"/>
        </w:rPr>
        <w:t>поступивш</w:t>
      </w:r>
      <w:r w:rsidR="00E74A4A" w:rsidRPr="001B53BE">
        <w:rPr>
          <w:rFonts w:ascii="Times New Roman" w:hAnsi="Times New Roman" w:cs="Times New Roman"/>
          <w:sz w:val="26"/>
          <w:szCs w:val="26"/>
        </w:rPr>
        <w:t>ие</w:t>
      </w:r>
      <w:r w:rsidR="00610716" w:rsidRPr="001B53BE">
        <w:rPr>
          <w:rFonts w:ascii="Times New Roman" w:hAnsi="Times New Roman" w:cs="Times New Roman"/>
          <w:sz w:val="26"/>
          <w:szCs w:val="26"/>
        </w:rPr>
        <w:t xml:space="preserve"> от работник</w:t>
      </w:r>
      <w:r w:rsidR="001B53BE" w:rsidRPr="001B53BE">
        <w:rPr>
          <w:rFonts w:ascii="Times New Roman" w:hAnsi="Times New Roman" w:cs="Times New Roman"/>
          <w:sz w:val="26"/>
          <w:szCs w:val="26"/>
        </w:rPr>
        <w:t>а</w:t>
      </w:r>
      <w:r w:rsidR="00E74A4A" w:rsidRPr="001B53BE">
        <w:rPr>
          <w:rFonts w:ascii="Times New Roman" w:hAnsi="Times New Roman" w:cs="Times New Roman"/>
          <w:sz w:val="26"/>
          <w:szCs w:val="26"/>
        </w:rPr>
        <w:t xml:space="preserve"> </w:t>
      </w:r>
      <w:r w:rsidR="001B53BE" w:rsidRPr="001B53BE">
        <w:rPr>
          <w:rFonts w:ascii="Times New Roman" w:hAnsi="Times New Roman" w:cs="Times New Roman"/>
          <w:sz w:val="26"/>
          <w:szCs w:val="26"/>
        </w:rPr>
        <w:t>04 марта</w:t>
      </w:r>
      <w:r w:rsidR="00E74A4A" w:rsidRPr="001B53BE">
        <w:rPr>
          <w:rFonts w:ascii="Times New Roman" w:hAnsi="Times New Roman" w:cs="Times New Roman"/>
          <w:sz w:val="26"/>
          <w:szCs w:val="26"/>
        </w:rPr>
        <w:t xml:space="preserve"> 2026 года.</w:t>
      </w:r>
    </w:p>
    <w:p w:rsidR="004524DC" w:rsidRPr="001B53BE" w:rsidRDefault="004100ED" w:rsidP="00154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53BE">
        <w:rPr>
          <w:rFonts w:ascii="Times New Roman" w:hAnsi="Times New Roman" w:cs="Times New Roman"/>
          <w:sz w:val="26"/>
          <w:szCs w:val="26"/>
        </w:rPr>
        <w:t>Вопрос рассматривался в соответствии с</w:t>
      </w:r>
      <w:r w:rsidR="006D113A" w:rsidRPr="001B53BE">
        <w:rPr>
          <w:rFonts w:ascii="Times New Roman" w:hAnsi="Times New Roman" w:cs="Times New Roman"/>
          <w:sz w:val="26"/>
          <w:szCs w:val="26"/>
        </w:rPr>
        <w:t xml:space="preserve"> абзацем вторым</w:t>
      </w:r>
      <w:r w:rsidRPr="001B53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53BE">
        <w:rPr>
          <w:rFonts w:ascii="Times New Roman" w:hAnsi="Times New Roman" w:cs="Times New Roman"/>
          <w:sz w:val="26"/>
          <w:szCs w:val="26"/>
        </w:rPr>
        <w:t>п</w:t>
      </w:r>
      <w:r w:rsidR="006D113A" w:rsidRPr="001B53BE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610716" w:rsidRPr="001B53BE">
        <w:rPr>
          <w:rFonts w:ascii="Times New Roman" w:hAnsi="Times New Roman" w:cs="Times New Roman"/>
          <w:sz w:val="26"/>
          <w:szCs w:val="26"/>
        </w:rPr>
        <w:t>.</w:t>
      </w:r>
      <w:r w:rsidR="006D113A" w:rsidRPr="001B53BE">
        <w:rPr>
          <w:rFonts w:ascii="Times New Roman" w:hAnsi="Times New Roman" w:cs="Times New Roman"/>
          <w:sz w:val="26"/>
          <w:szCs w:val="26"/>
        </w:rPr>
        <w:t xml:space="preserve"> «д» п.</w:t>
      </w:r>
      <w:r w:rsidRPr="001B53BE">
        <w:rPr>
          <w:rFonts w:ascii="Times New Roman" w:hAnsi="Times New Roman" w:cs="Times New Roman"/>
          <w:sz w:val="26"/>
          <w:szCs w:val="26"/>
        </w:rPr>
        <w:t xml:space="preserve"> 13 Положения.</w:t>
      </w:r>
    </w:p>
    <w:p w:rsidR="00E33F34" w:rsidRPr="00731B73" w:rsidRDefault="00E33F34" w:rsidP="009F31D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D57EFA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D57EFA">
        <w:rPr>
          <w:rFonts w:ascii="Times New Roman" w:hAnsi="Times New Roman" w:cs="Times New Roman"/>
          <w:sz w:val="26"/>
          <w:szCs w:val="26"/>
        </w:rPr>
        <w:t xml:space="preserve"> </w:t>
      </w:r>
      <w:r w:rsidRPr="00D57EFA">
        <w:rPr>
          <w:rFonts w:ascii="Times New Roman" w:hAnsi="Times New Roman" w:cs="Times New Roman"/>
          <w:sz w:val="26"/>
          <w:szCs w:val="26"/>
        </w:rPr>
        <w:t>принят</w:t>
      </w:r>
      <w:r w:rsidR="001B53BE" w:rsidRPr="00D57EFA">
        <w:rPr>
          <w:rFonts w:ascii="Times New Roman" w:hAnsi="Times New Roman" w:cs="Times New Roman"/>
          <w:sz w:val="26"/>
          <w:szCs w:val="26"/>
        </w:rPr>
        <w:t>о</w:t>
      </w:r>
      <w:r w:rsidRPr="00D57EFA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1B53BE" w:rsidRPr="00D57EFA">
        <w:rPr>
          <w:rFonts w:ascii="Times New Roman" w:hAnsi="Times New Roman" w:cs="Times New Roman"/>
          <w:sz w:val="26"/>
          <w:szCs w:val="26"/>
        </w:rPr>
        <w:t>е</w:t>
      </w:r>
      <w:r w:rsidRPr="00D57EFA">
        <w:rPr>
          <w:rFonts w:ascii="Times New Roman" w:hAnsi="Times New Roman" w:cs="Times New Roman"/>
          <w:sz w:val="26"/>
          <w:szCs w:val="26"/>
        </w:rPr>
        <w:t xml:space="preserve">е </w:t>
      </w:r>
      <w:r w:rsidR="001B53BE" w:rsidRPr="00D57EFA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D57EFA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F17642" w:rsidRPr="00D57EFA" w:rsidRDefault="000039BE" w:rsidP="00610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D57EFA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D57EFA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D57EFA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D57EFA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D57EFA">
        <w:rPr>
          <w:rFonts w:ascii="Times New Roman" w:hAnsi="Times New Roman" w:cs="Times New Roman"/>
          <w:sz w:val="26"/>
          <w:szCs w:val="26"/>
        </w:rPr>
        <w:t>секретарь</w:t>
      </w:r>
      <w:r w:rsidRPr="00D57EFA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D57EFA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D57EFA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D57EFA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D57EFA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610716" w:rsidRPr="00D57EFA">
        <w:rPr>
          <w:rFonts w:ascii="Times New Roman" w:hAnsi="Times New Roman" w:cs="Times New Roman"/>
          <w:sz w:val="26"/>
          <w:szCs w:val="26"/>
        </w:rPr>
        <w:t>работник</w:t>
      </w:r>
      <w:r w:rsidR="001B53BE" w:rsidRPr="00D57EFA">
        <w:rPr>
          <w:rFonts w:ascii="Times New Roman" w:hAnsi="Times New Roman" w:cs="Times New Roman"/>
          <w:sz w:val="26"/>
          <w:szCs w:val="26"/>
        </w:rPr>
        <w:t>ов</w:t>
      </w:r>
      <w:r w:rsidR="00F17642" w:rsidRPr="00D57EFA">
        <w:rPr>
          <w:rFonts w:ascii="Times New Roman" w:hAnsi="Times New Roman" w:cs="Times New Roman"/>
          <w:sz w:val="26"/>
          <w:szCs w:val="26"/>
        </w:rPr>
        <w:t>, уведомлени</w:t>
      </w:r>
      <w:r w:rsidR="001B53BE" w:rsidRPr="00D57EFA">
        <w:rPr>
          <w:rFonts w:ascii="Times New Roman" w:hAnsi="Times New Roman" w:cs="Times New Roman"/>
          <w:sz w:val="26"/>
          <w:szCs w:val="26"/>
        </w:rPr>
        <w:t>я</w:t>
      </w:r>
      <w:r w:rsidR="00F17642" w:rsidRPr="00D57EFA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1B53BE" w:rsidRPr="00D57EFA">
        <w:rPr>
          <w:rFonts w:ascii="Times New Roman" w:hAnsi="Times New Roman" w:cs="Times New Roman"/>
          <w:sz w:val="26"/>
          <w:szCs w:val="26"/>
        </w:rPr>
        <w:t>ых</w:t>
      </w:r>
      <w:r w:rsidR="00F17642" w:rsidRPr="00D57EFA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1B53BE" w:rsidRPr="00D57EFA">
        <w:rPr>
          <w:rFonts w:ascii="Times New Roman" w:hAnsi="Times New Roman" w:cs="Times New Roman"/>
          <w:sz w:val="26"/>
          <w:szCs w:val="26"/>
        </w:rPr>
        <w:t>ы</w:t>
      </w:r>
      <w:r w:rsidR="00F17642" w:rsidRPr="00D57EFA">
        <w:rPr>
          <w:rFonts w:ascii="Times New Roman" w:hAnsi="Times New Roman" w:cs="Times New Roman"/>
          <w:sz w:val="26"/>
          <w:szCs w:val="26"/>
        </w:rPr>
        <w:t xml:space="preserve"> на предыдущем заседании Комиссии 2</w:t>
      </w:r>
      <w:r w:rsidR="001B53BE" w:rsidRPr="00D57EFA">
        <w:rPr>
          <w:rFonts w:ascii="Times New Roman" w:hAnsi="Times New Roman" w:cs="Times New Roman"/>
          <w:sz w:val="26"/>
          <w:szCs w:val="26"/>
        </w:rPr>
        <w:t>4</w:t>
      </w:r>
      <w:r w:rsidR="00F17642" w:rsidRPr="00D57EFA">
        <w:rPr>
          <w:rFonts w:ascii="Times New Roman" w:hAnsi="Times New Roman" w:cs="Times New Roman"/>
          <w:sz w:val="26"/>
          <w:szCs w:val="26"/>
        </w:rPr>
        <w:t>.</w:t>
      </w:r>
      <w:r w:rsidR="001B53BE" w:rsidRPr="00D57EFA">
        <w:rPr>
          <w:rFonts w:ascii="Times New Roman" w:hAnsi="Times New Roman" w:cs="Times New Roman"/>
          <w:sz w:val="26"/>
          <w:szCs w:val="26"/>
        </w:rPr>
        <w:t>02</w:t>
      </w:r>
      <w:r w:rsidR="00F17642" w:rsidRPr="00D57EFA">
        <w:rPr>
          <w:rFonts w:ascii="Times New Roman" w:hAnsi="Times New Roman" w:cs="Times New Roman"/>
          <w:sz w:val="26"/>
          <w:szCs w:val="26"/>
        </w:rPr>
        <w:t>.202</w:t>
      </w:r>
      <w:r w:rsidR="001B53BE" w:rsidRPr="00D57EFA">
        <w:rPr>
          <w:rFonts w:ascii="Times New Roman" w:hAnsi="Times New Roman" w:cs="Times New Roman"/>
          <w:sz w:val="26"/>
          <w:szCs w:val="26"/>
        </w:rPr>
        <w:t>6</w:t>
      </w:r>
      <w:r w:rsidR="00F17642" w:rsidRPr="00D57EFA">
        <w:rPr>
          <w:rFonts w:ascii="Times New Roman" w:hAnsi="Times New Roman" w:cs="Times New Roman"/>
          <w:sz w:val="26"/>
          <w:szCs w:val="26"/>
        </w:rPr>
        <w:t xml:space="preserve"> г.: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 xml:space="preserve">«С решениями Комиссии </w:t>
      </w:r>
      <w:proofErr w:type="gramStart"/>
      <w:r w:rsidRPr="00D57EFA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D57EFA">
        <w:rPr>
          <w:rFonts w:ascii="Times New Roman" w:hAnsi="Times New Roman" w:cs="Times New Roman"/>
          <w:sz w:val="26"/>
          <w:szCs w:val="26"/>
        </w:rPr>
        <w:t>»: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 xml:space="preserve">1.1. признать, что в соответствии с </w:t>
      </w:r>
      <w:proofErr w:type="spellStart"/>
      <w:r w:rsidRPr="00D57EFA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57EFA">
        <w:rPr>
          <w:rFonts w:ascii="Times New Roman" w:hAnsi="Times New Roman" w:cs="Times New Roman"/>
          <w:sz w:val="26"/>
          <w:szCs w:val="26"/>
        </w:rPr>
        <w:t>. «б» п. 30  Положения при исполнении ведущим специалистом-экспертом отдела установления пенсий № 3 управления установления пенсий должностных обязанностей личная заинтересованность может привести                                           к конфликту интересов (назначение пенсии брату работника).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>Начальнику управления установления пенсий рекомендовано: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 xml:space="preserve">- принять меры по </w:t>
      </w:r>
      <w:proofErr w:type="gramStart"/>
      <w:r w:rsidRPr="00D57EFA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D57EFA">
        <w:rPr>
          <w:rFonts w:ascii="Times New Roman" w:hAnsi="Times New Roman" w:cs="Times New Roman"/>
          <w:sz w:val="26"/>
          <w:szCs w:val="26"/>
        </w:rPr>
        <w:t xml:space="preserve"> поступлением заявления брата работника и осуществить его передачу для рассмотрения в отдел установления пенсий №2 (или в отдел контроля установления пенсий) управления установления пенсий;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 xml:space="preserve">- предоставить секретарю Комиссии документы, подтверждающие рассмотрение заявления                                   в отношении брата работника. 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>Рекомендовать работнику и в дальнейшем соблюдать требования об урегулировании конфликта интересов и принимать меры по недопущению во</w:t>
      </w:r>
      <w:r w:rsidR="00D57EFA" w:rsidRPr="00D57EFA">
        <w:rPr>
          <w:rFonts w:ascii="Times New Roman" w:hAnsi="Times New Roman" w:cs="Times New Roman"/>
          <w:sz w:val="26"/>
          <w:szCs w:val="26"/>
        </w:rPr>
        <w:t>зникновения конфликта интересов.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lastRenderedPageBreak/>
        <w:t xml:space="preserve">1.2. Признать, что в соответствии с </w:t>
      </w:r>
      <w:proofErr w:type="spellStart"/>
      <w:r w:rsidRPr="00D57EFA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57EFA">
        <w:rPr>
          <w:rFonts w:ascii="Times New Roman" w:hAnsi="Times New Roman" w:cs="Times New Roman"/>
          <w:sz w:val="26"/>
          <w:szCs w:val="26"/>
        </w:rPr>
        <w:t>. «б» п. 30  Положения при исполнении начальником отдела установления мер социальной поддержки семьям с детьми управления социального обеспечения семей с детьми должностных обязанностей личная заинтересованность могла привести к конфликту интересов (назначение ежемесячного пособия в  связи с рождением и воспитанием ребенка сестре).</w:t>
      </w:r>
    </w:p>
    <w:p w:rsidR="001B53BE" w:rsidRPr="00D57EFA" w:rsidRDefault="001B53BE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>Рекомендовать работнику и в дальнейшем соблюдать требования об урегулировании конфликта интересов и принимать меры по недопущению возникновения конфликта интересов.</w:t>
      </w:r>
    </w:p>
    <w:p w:rsidR="001B53BE" w:rsidRPr="00D57EFA" w:rsidRDefault="00505F49" w:rsidP="001B53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>1</w:t>
      </w:r>
      <w:r w:rsidR="001B53BE" w:rsidRPr="00D57EFA">
        <w:rPr>
          <w:rFonts w:ascii="Times New Roman" w:hAnsi="Times New Roman" w:cs="Times New Roman"/>
          <w:sz w:val="26"/>
          <w:szCs w:val="26"/>
        </w:rPr>
        <w:t xml:space="preserve">.3. Признать, что в соответствии с </w:t>
      </w:r>
      <w:proofErr w:type="spellStart"/>
      <w:r w:rsidR="001B53BE" w:rsidRPr="00D57EFA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1B53BE" w:rsidRPr="00D57EFA">
        <w:rPr>
          <w:rFonts w:ascii="Times New Roman" w:hAnsi="Times New Roman" w:cs="Times New Roman"/>
          <w:sz w:val="26"/>
          <w:szCs w:val="26"/>
        </w:rPr>
        <w:t xml:space="preserve">. «а» п. 30  Положения при исполнении должностных обязанностей заместителя управляющего Отделением и главного специалиста-эксперта отдела по взаимодействию со средствами массовой информации и связям </w:t>
      </w:r>
      <w:r w:rsidRPr="00D57E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D57EFA" w:rsidRPr="00D57EFA">
        <w:rPr>
          <w:rFonts w:ascii="Times New Roman" w:hAnsi="Times New Roman" w:cs="Times New Roman"/>
          <w:sz w:val="26"/>
          <w:szCs w:val="26"/>
        </w:rPr>
        <w:t>с общественностью</w:t>
      </w:r>
      <w:r w:rsidR="001B53BE" w:rsidRPr="00D57EFA">
        <w:rPr>
          <w:rFonts w:ascii="Times New Roman" w:hAnsi="Times New Roman" w:cs="Times New Roman"/>
          <w:sz w:val="26"/>
          <w:szCs w:val="26"/>
        </w:rPr>
        <w:t xml:space="preserve"> конфликт интересов отсутствует.</w:t>
      </w:r>
    </w:p>
    <w:p w:rsidR="00807128" w:rsidRPr="00D57EFA" w:rsidRDefault="001B53BE" w:rsidP="00F17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EFA">
        <w:rPr>
          <w:rFonts w:ascii="Times New Roman" w:hAnsi="Times New Roman" w:cs="Times New Roman"/>
          <w:sz w:val="26"/>
          <w:szCs w:val="26"/>
        </w:rPr>
        <w:t xml:space="preserve"> Рекомендовать управляющему Отделением в целях недопущения возникновения конфликта интересов не назначать </w:t>
      </w:r>
      <w:proofErr w:type="gramStart"/>
      <w:r w:rsidRPr="00D57EFA">
        <w:rPr>
          <w:rFonts w:ascii="Times New Roman" w:hAnsi="Times New Roman" w:cs="Times New Roman"/>
          <w:sz w:val="26"/>
          <w:szCs w:val="26"/>
        </w:rPr>
        <w:t>заместителя</w:t>
      </w:r>
      <w:proofErr w:type="gramEnd"/>
      <w:r w:rsidRPr="00D57EFA">
        <w:rPr>
          <w:rFonts w:ascii="Times New Roman" w:hAnsi="Times New Roman" w:cs="Times New Roman"/>
          <w:sz w:val="26"/>
          <w:szCs w:val="26"/>
        </w:rPr>
        <w:t xml:space="preserve"> управляющего Отделением исполняющей его обязанности на время своего фактического отсутствия в связи с отпуском, командировкой, временной нетрудоспособностью и т.д.</w:t>
      </w:r>
      <w:r w:rsidR="00610716" w:rsidRPr="00D57EF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17642" w:rsidRPr="00731B73" w:rsidRDefault="001162BA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1B73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16329C" w:rsidRPr="00505F49" w:rsidRDefault="000039BE" w:rsidP="00F1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5F49">
        <w:rPr>
          <w:rFonts w:ascii="Times New Roman" w:hAnsi="Times New Roman" w:cs="Times New Roman"/>
          <w:b/>
          <w:sz w:val="26"/>
          <w:szCs w:val="26"/>
        </w:rPr>
        <w:t>2</w:t>
      </w:r>
      <w:r w:rsidR="001162BA" w:rsidRPr="00505F49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505F49">
        <w:rPr>
          <w:rFonts w:ascii="Times New Roman" w:hAnsi="Times New Roman" w:cs="Times New Roman"/>
          <w:b/>
          <w:sz w:val="26"/>
          <w:szCs w:val="26"/>
        </w:rPr>
        <w:t>второму</w:t>
      </w:r>
      <w:r w:rsidR="001162BA" w:rsidRPr="00505F49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505F49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505F49">
        <w:rPr>
          <w:rFonts w:ascii="Times New Roman" w:hAnsi="Times New Roman" w:cs="Times New Roman"/>
          <w:sz w:val="26"/>
          <w:szCs w:val="26"/>
        </w:rPr>
        <w:t>а</w:t>
      </w:r>
      <w:r w:rsidR="001162BA" w:rsidRPr="00505F49">
        <w:rPr>
          <w:rFonts w:ascii="Times New Roman" w:hAnsi="Times New Roman" w:cs="Times New Roman"/>
          <w:sz w:val="26"/>
          <w:szCs w:val="26"/>
        </w:rPr>
        <w:t xml:space="preserve"> </w:t>
      </w:r>
      <w:r w:rsidRPr="00505F49">
        <w:rPr>
          <w:rFonts w:ascii="Times New Roman" w:hAnsi="Times New Roman" w:cs="Times New Roman"/>
          <w:sz w:val="26"/>
          <w:szCs w:val="26"/>
        </w:rPr>
        <w:t>п</w:t>
      </w:r>
      <w:r w:rsidR="001162BA" w:rsidRPr="00505F49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505F49">
        <w:rPr>
          <w:rFonts w:ascii="Times New Roman" w:hAnsi="Times New Roman" w:cs="Times New Roman"/>
          <w:sz w:val="26"/>
          <w:szCs w:val="26"/>
        </w:rPr>
        <w:t xml:space="preserve"> </w:t>
      </w:r>
      <w:r w:rsidR="001162BA" w:rsidRPr="00505F49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505F49">
        <w:rPr>
          <w:rFonts w:ascii="Times New Roman" w:hAnsi="Times New Roman" w:cs="Times New Roman"/>
          <w:sz w:val="26"/>
          <w:szCs w:val="26"/>
        </w:rPr>
        <w:t>реше</w:t>
      </w:r>
      <w:r w:rsidR="001162BA" w:rsidRPr="00505F49">
        <w:rPr>
          <w:rFonts w:ascii="Times New Roman" w:hAnsi="Times New Roman" w:cs="Times New Roman"/>
          <w:sz w:val="26"/>
          <w:szCs w:val="26"/>
        </w:rPr>
        <w:t>ний</w:t>
      </w:r>
      <w:r w:rsidR="00531916" w:rsidRPr="00505F49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="001162BA" w:rsidRPr="00505F49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505F49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505F49">
        <w:rPr>
          <w:rFonts w:ascii="Times New Roman" w:hAnsi="Times New Roman" w:cs="Times New Roman"/>
          <w:sz w:val="26"/>
          <w:szCs w:val="26"/>
        </w:rPr>
        <w:t>.</w:t>
      </w:r>
    </w:p>
    <w:p w:rsidR="00E33F34" w:rsidRPr="00731B73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31B73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E33F34" w:rsidRPr="00731B73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1162BA" w:rsidRPr="00084BC4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4BC4">
        <w:rPr>
          <w:rFonts w:ascii="Times New Roman" w:hAnsi="Times New Roman" w:cs="Times New Roman"/>
          <w:b/>
          <w:sz w:val="26"/>
          <w:szCs w:val="26"/>
        </w:rPr>
        <w:t>3</w:t>
      </w:r>
      <w:r w:rsidR="001162BA" w:rsidRPr="00084BC4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084BC4">
        <w:rPr>
          <w:rFonts w:ascii="Times New Roman" w:hAnsi="Times New Roman" w:cs="Times New Roman"/>
          <w:b/>
          <w:sz w:val="26"/>
          <w:szCs w:val="26"/>
        </w:rPr>
        <w:t>третьему</w:t>
      </w:r>
      <w:r w:rsidR="003E50B5" w:rsidRPr="00084BC4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084BC4">
        <w:rPr>
          <w:rFonts w:ascii="Times New Roman" w:hAnsi="Times New Roman" w:cs="Times New Roman"/>
          <w:b/>
          <w:sz w:val="26"/>
          <w:szCs w:val="26"/>
        </w:rPr>
        <w:t>:</w:t>
      </w:r>
    </w:p>
    <w:p w:rsidR="00505F49" w:rsidRPr="00084BC4" w:rsidRDefault="00505F49" w:rsidP="0050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4BC4">
        <w:rPr>
          <w:rFonts w:ascii="Times New Roman" w:hAnsi="Times New Roman" w:cs="Times New Roman"/>
          <w:sz w:val="26"/>
          <w:szCs w:val="26"/>
        </w:rPr>
        <w:t xml:space="preserve">3.1. Признать, что при исполнении </w:t>
      </w:r>
      <w:r w:rsidR="00D57EFA" w:rsidRPr="00084BC4">
        <w:rPr>
          <w:rFonts w:ascii="Times New Roman" w:hAnsi="Times New Roman" w:cs="Times New Roman"/>
          <w:sz w:val="26"/>
          <w:szCs w:val="26"/>
        </w:rPr>
        <w:t xml:space="preserve">заместителем начальника управления установления пенсий </w:t>
      </w:r>
      <w:r w:rsidRPr="00084BC4">
        <w:rPr>
          <w:rFonts w:ascii="Times New Roman" w:hAnsi="Times New Roman" w:cs="Times New Roman"/>
          <w:sz w:val="26"/>
          <w:szCs w:val="26"/>
        </w:rPr>
        <w:t>должностных обязанностей личная заинтересованность могла привести к конфликту интересов.</w:t>
      </w:r>
    </w:p>
    <w:p w:rsidR="001B53BE" w:rsidRPr="00084BC4" w:rsidRDefault="00505F49" w:rsidP="0050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4BC4">
        <w:rPr>
          <w:rFonts w:ascii="Times New Roman" w:hAnsi="Times New Roman" w:cs="Times New Roman"/>
          <w:sz w:val="26"/>
          <w:szCs w:val="26"/>
        </w:rPr>
        <w:t xml:space="preserve">3.2. Рекомендовать </w:t>
      </w:r>
      <w:r w:rsidR="00D57EFA" w:rsidRPr="00084BC4">
        <w:rPr>
          <w:rFonts w:ascii="Times New Roman" w:hAnsi="Times New Roman" w:cs="Times New Roman"/>
          <w:sz w:val="26"/>
          <w:szCs w:val="26"/>
        </w:rPr>
        <w:t>заместителю начальника управления установления пенсий</w:t>
      </w:r>
      <w:r w:rsidRPr="00084BC4">
        <w:rPr>
          <w:rFonts w:ascii="Times New Roman" w:hAnsi="Times New Roman" w:cs="Times New Roman"/>
          <w:sz w:val="26"/>
          <w:szCs w:val="26"/>
        </w:rPr>
        <w:t xml:space="preserve"> и </w:t>
      </w:r>
      <w:r w:rsidR="00D57EFA" w:rsidRPr="00084BC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84BC4">
        <w:rPr>
          <w:rFonts w:ascii="Times New Roman" w:hAnsi="Times New Roman" w:cs="Times New Roman"/>
          <w:sz w:val="26"/>
          <w:szCs w:val="26"/>
        </w:rPr>
        <w:t>в дальнейшем соблюдать требования</w:t>
      </w:r>
      <w:r w:rsidR="00D57EFA" w:rsidRPr="00084BC4">
        <w:rPr>
          <w:rFonts w:ascii="Times New Roman" w:hAnsi="Times New Roman" w:cs="Times New Roman"/>
          <w:sz w:val="26"/>
          <w:szCs w:val="26"/>
        </w:rPr>
        <w:t xml:space="preserve"> </w:t>
      </w:r>
      <w:r w:rsidRPr="00084BC4">
        <w:rPr>
          <w:rFonts w:ascii="Times New Roman" w:hAnsi="Times New Roman" w:cs="Times New Roman"/>
          <w:sz w:val="26"/>
          <w:szCs w:val="26"/>
        </w:rPr>
        <w:t>об урегулировании конфликта интересов и принимать меры по недопущению возникновения конфликта интересов.</w:t>
      </w:r>
    </w:p>
    <w:sectPr w:rsidR="001B53BE" w:rsidRPr="00084BC4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5B50"/>
    <w:rsid w:val="00084BC4"/>
    <w:rsid w:val="000B5DED"/>
    <w:rsid w:val="000D6722"/>
    <w:rsid w:val="001162BA"/>
    <w:rsid w:val="00154DA0"/>
    <w:rsid w:val="0016329C"/>
    <w:rsid w:val="00174FC5"/>
    <w:rsid w:val="00184219"/>
    <w:rsid w:val="001B53BE"/>
    <w:rsid w:val="001D7C33"/>
    <w:rsid w:val="001F0C04"/>
    <w:rsid w:val="0020074C"/>
    <w:rsid w:val="002044ED"/>
    <w:rsid w:val="0023133B"/>
    <w:rsid w:val="002345E0"/>
    <w:rsid w:val="002866C0"/>
    <w:rsid w:val="002B20BC"/>
    <w:rsid w:val="002C3E4E"/>
    <w:rsid w:val="00317CCB"/>
    <w:rsid w:val="003455F7"/>
    <w:rsid w:val="00346A29"/>
    <w:rsid w:val="00350D51"/>
    <w:rsid w:val="003A26F8"/>
    <w:rsid w:val="003E50B5"/>
    <w:rsid w:val="004100ED"/>
    <w:rsid w:val="004524DC"/>
    <w:rsid w:val="00454DDC"/>
    <w:rsid w:val="00472241"/>
    <w:rsid w:val="004E0B7E"/>
    <w:rsid w:val="004E4B88"/>
    <w:rsid w:val="004F57F0"/>
    <w:rsid w:val="00505F49"/>
    <w:rsid w:val="00531916"/>
    <w:rsid w:val="00580821"/>
    <w:rsid w:val="005A1FC4"/>
    <w:rsid w:val="00601AEF"/>
    <w:rsid w:val="00610716"/>
    <w:rsid w:val="00615466"/>
    <w:rsid w:val="00677471"/>
    <w:rsid w:val="00687A8D"/>
    <w:rsid w:val="006D113A"/>
    <w:rsid w:val="006E3BFC"/>
    <w:rsid w:val="006F2F98"/>
    <w:rsid w:val="006F6533"/>
    <w:rsid w:val="007110B3"/>
    <w:rsid w:val="00731B73"/>
    <w:rsid w:val="00767A17"/>
    <w:rsid w:val="00783ACC"/>
    <w:rsid w:val="007D5934"/>
    <w:rsid w:val="00807128"/>
    <w:rsid w:val="008127B1"/>
    <w:rsid w:val="008956B9"/>
    <w:rsid w:val="00914C54"/>
    <w:rsid w:val="0092560A"/>
    <w:rsid w:val="009265AC"/>
    <w:rsid w:val="00993244"/>
    <w:rsid w:val="009C608B"/>
    <w:rsid w:val="009F31DB"/>
    <w:rsid w:val="00A36A56"/>
    <w:rsid w:val="00B03F13"/>
    <w:rsid w:val="00B813C5"/>
    <w:rsid w:val="00BF3F2A"/>
    <w:rsid w:val="00C21F42"/>
    <w:rsid w:val="00C22E01"/>
    <w:rsid w:val="00C25B63"/>
    <w:rsid w:val="00C4113C"/>
    <w:rsid w:val="00C54A14"/>
    <w:rsid w:val="00C83903"/>
    <w:rsid w:val="00CA15B7"/>
    <w:rsid w:val="00D1590F"/>
    <w:rsid w:val="00D57EFA"/>
    <w:rsid w:val="00D84091"/>
    <w:rsid w:val="00E33F34"/>
    <w:rsid w:val="00E74A4A"/>
    <w:rsid w:val="00E761B2"/>
    <w:rsid w:val="00F01163"/>
    <w:rsid w:val="00F07C82"/>
    <w:rsid w:val="00F17642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11</cp:revision>
  <cp:lastPrinted>2025-12-08T13:46:00Z</cp:lastPrinted>
  <dcterms:created xsi:type="dcterms:W3CDTF">2025-11-20T07:25:00Z</dcterms:created>
  <dcterms:modified xsi:type="dcterms:W3CDTF">2026-03-13T08:18:00Z</dcterms:modified>
</cp:coreProperties>
</file>