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05214B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к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05214B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05214B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05214B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05214B">
        <w:rPr>
          <w:rFonts w:ascii="Times New Roman" w:hAnsi="Times New Roman" w:cs="Times New Roman"/>
          <w:b/>
          <w:sz w:val="26"/>
          <w:szCs w:val="26"/>
        </w:rPr>
        <w:t>по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05214B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5214B" w:rsidRPr="0005214B">
        <w:rPr>
          <w:rFonts w:ascii="Times New Roman" w:hAnsi="Times New Roman" w:cs="Times New Roman"/>
          <w:b/>
          <w:sz w:val="26"/>
          <w:szCs w:val="26"/>
        </w:rPr>
        <w:t>10</w:t>
      </w:r>
      <w:r w:rsidR="00174FC5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3666" w:rsidRPr="0005214B">
        <w:rPr>
          <w:rFonts w:ascii="Times New Roman" w:hAnsi="Times New Roman" w:cs="Times New Roman"/>
          <w:b/>
          <w:sz w:val="26"/>
          <w:szCs w:val="26"/>
        </w:rPr>
        <w:t>апреля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6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05214B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05214B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5214B" w:rsidRPr="0005214B">
        <w:rPr>
          <w:rFonts w:ascii="Times New Roman" w:hAnsi="Times New Roman" w:cs="Times New Roman"/>
          <w:b/>
          <w:sz w:val="26"/>
          <w:szCs w:val="26"/>
        </w:rPr>
        <w:t>10</w:t>
      </w:r>
      <w:r w:rsidR="00B86E6B" w:rsidRPr="0005214B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174FC5" w:rsidRPr="0005214B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05214B">
        <w:rPr>
          <w:rFonts w:ascii="Times New Roman" w:hAnsi="Times New Roman" w:cs="Times New Roman"/>
          <w:b/>
          <w:sz w:val="26"/>
          <w:szCs w:val="26"/>
        </w:rPr>
        <w:t>02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6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7F0" w:rsidRPr="0005214B">
        <w:rPr>
          <w:rFonts w:ascii="Times New Roman" w:hAnsi="Times New Roman" w:cs="Times New Roman"/>
          <w:b/>
          <w:sz w:val="26"/>
          <w:szCs w:val="26"/>
        </w:rPr>
        <w:t>к</w:t>
      </w:r>
      <w:r w:rsidRPr="0005214B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5214B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05214B">
        <w:rPr>
          <w:rFonts w:ascii="Times New Roman" w:hAnsi="Times New Roman" w:cs="Times New Roman"/>
          <w:sz w:val="26"/>
          <w:szCs w:val="26"/>
        </w:rPr>
        <w:t>Отделения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5214B">
        <w:rPr>
          <w:rFonts w:ascii="Times New Roman" w:hAnsi="Times New Roman" w:cs="Times New Roman"/>
          <w:sz w:val="26"/>
          <w:szCs w:val="26"/>
        </w:rPr>
        <w:t>Ф</w:t>
      </w:r>
      <w:r w:rsidRPr="0005214B">
        <w:rPr>
          <w:rFonts w:ascii="Times New Roman" w:hAnsi="Times New Roman" w:cs="Times New Roman"/>
          <w:sz w:val="26"/>
          <w:szCs w:val="26"/>
        </w:rPr>
        <w:t>онда</w:t>
      </w:r>
      <w:r w:rsidR="00C25B63" w:rsidRPr="0005214B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05214B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05214B">
        <w:rPr>
          <w:rFonts w:ascii="Times New Roman" w:hAnsi="Times New Roman" w:cs="Times New Roman"/>
          <w:sz w:val="26"/>
          <w:szCs w:val="26"/>
        </w:rPr>
        <w:t>по</w:t>
      </w:r>
      <w:r w:rsidRPr="0005214B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05214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5214B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05214B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05214B" w:rsidRDefault="001162BA" w:rsidP="001B53BE">
      <w:pPr>
        <w:spacing w:after="0" w:line="240" w:lineRule="auto"/>
        <w:ind w:firstLine="708"/>
        <w:jc w:val="both"/>
      </w:pPr>
      <w:r w:rsidRPr="0005214B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05214B">
        <w:t xml:space="preserve"> </w:t>
      </w:r>
    </w:p>
    <w:p w:rsidR="0005214B" w:rsidRPr="0005214B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B53BE"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4DC" w:rsidRPr="0005214B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214B" w:rsidRPr="0005214B">
        <w:rPr>
          <w:rFonts w:ascii="Times New Roman" w:hAnsi="Times New Roman" w:cs="Times New Roman"/>
          <w:sz w:val="26"/>
          <w:szCs w:val="26"/>
        </w:rPr>
        <w:t>в отношении 21 работника, обозначенного в Представлении   Прокуратуры Костромской области от 10.03.2026 № 86-9-2026/854-26-20340001 «Об устранении нарушений законодательства о противодействии коррупции».</w:t>
      </w:r>
    </w:p>
    <w:p w:rsidR="004100ED" w:rsidRPr="0005214B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E0B7E" w:rsidRPr="0005214B"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4524DC" w:rsidRPr="0005214B">
        <w:rPr>
          <w:rFonts w:ascii="Times New Roman" w:hAnsi="Times New Roman" w:cs="Times New Roman"/>
          <w:sz w:val="26"/>
          <w:szCs w:val="26"/>
        </w:rPr>
        <w:t>рассматривался</w:t>
      </w:r>
      <w:r w:rsidR="00610716"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4524DC" w:rsidRPr="0005214B">
        <w:rPr>
          <w:rFonts w:ascii="Times New Roman" w:hAnsi="Times New Roman" w:cs="Times New Roman"/>
          <w:sz w:val="26"/>
          <w:szCs w:val="26"/>
        </w:rPr>
        <w:t>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E0B7E" w:rsidRPr="0005214B" w:rsidRDefault="004E0B7E" w:rsidP="004F5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4100ED" w:rsidRPr="0005214B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214B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05214B" w:rsidRDefault="004524DC" w:rsidP="004524D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05214B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05214B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610716" w:rsidRPr="0005214B" w:rsidRDefault="00610716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214B" w:rsidRPr="0005214B" w:rsidRDefault="0005214B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3. Рассмотрение уведомления о возникновении личной заинтересованности                           при исполнении должностных обязанностей, которая приводит или может привести                                к конфликту интересов, </w:t>
      </w:r>
      <w:r w:rsidRPr="0005214B">
        <w:rPr>
          <w:rFonts w:ascii="Times New Roman" w:hAnsi="Times New Roman" w:cs="Times New Roman"/>
          <w:sz w:val="26"/>
          <w:szCs w:val="26"/>
        </w:rPr>
        <w:t>поступившее от работника 01 апреля 2026 года.</w:t>
      </w:r>
    </w:p>
    <w:p w:rsidR="0005214B" w:rsidRPr="0005214B" w:rsidRDefault="0005214B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sz w:val="26"/>
          <w:szCs w:val="26"/>
        </w:rPr>
        <w:t xml:space="preserve">Вопрос рассматривался в соответствии с абзацем вторым </w:t>
      </w:r>
      <w:proofErr w:type="spellStart"/>
      <w:r w:rsidRPr="0005214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05214B">
        <w:rPr>
          <w:rFonts w:ascii="Times New Roman" w:hAnsi="Times New Roman" w:cs="Times New Roman"/>
          <w:sz w:val="26"/>
          <w:szCs w:val="26"/>
        </w:rPr>
        <w:t>. «д» п. 13 Положения.</w:t>
      </w:r>
    </w:p>
    <w:p w:rsidR="008125F8" w:rsidRPr="0005214B" w:rsidRDefault="008125F8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05214B" w:rsidRDefault="001162BA" w:rsidP="00B86E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214B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Pr="0005214B">
        <w:rPr>
          <w:rFonts w:ascii="Times New Roman" w:hAnsi="Times New Roman" w:cs="Times New Roman"/>
          <w:sz w:val="26"/>
          <w:szCs w:val="26"/>
        </w:rPr>
        <w:t>принят</w:t>
      </w:r>
      <w:r w:rsidR="00BC347F" w:rsidRPr="0005214B">
        <w:rPr>
          <w:rFonts w:ascii="Times New Roman" w:hAnsi="Times New Roman" w:cs="Times New Roman"/>
          <w:sz w:val="26"/>
          <w:szCs w:val="26"/>
        </w:rPr>
        <w:t>ы</w:t>
      </w:r>
      <w:r w:rsidRPr="0005214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C347F" w:rsidRPr="0005214B">
        <w:rPr>
          <w:rFonts w:ascii="Times New Roman" w:hAnsi="Times New Roman" w:cs="Times New Roman"/>
          <w:sz w:val="26"/>
          <w:szCs w:val="26"/>
        </w:rPr>
        <w:t>ие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1B53BE" w:rsidRPr="0005214B">
        <w:rPr>
          <w:rFonts w:ascii="Times New Roman" w:hAnsi="Times New Roman" w:cs="Times New Roman"/>
          <w:b/>
          <w:sz w:val="26"/>
          <w:szCs w:val="26"/>
        </w:rPr>
        <w:t>решени</w:t>
      </w:r>
      <w:r w:rsidR="00BC347F" w:rsidRPr="0005214B">
        <w:rPr>
          <w:rFonts w:ascii="Times New Roman" w:hAnsi="Times New Roman" w:cs="Times New Roman"/>
          <w:b/>
          <w:sz w:val="26"/>
          <w:szCs w:val="26"/>
        </w:rPr>
        <w:t>я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1B53BE" w:rsidRPr="0005214B" w:rsidRDefault="000039BE" w:rsidP="0005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05214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05214B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05214B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05214B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05214B">
        <w:rPr>
          <w:rFonts w:ascii="Times New Roman" w:hAnsi="Times New Roman" w:cs="Times New Roman"/>
          <w:sz w:val="26"/>
          <w:szCs w:val="26"/>
        </w:rPr>
        <w:t>секретарь</w:t>
      </w:r>
      <w:r w:rsidRPr="0005214B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05214B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05214B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05214B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05214B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610716" w:rsidRPr="0005214B">
        <w:rPr>
          <w:rFonts w:ascii="Times New Roman" w:hAnsi="Times New Roman" w:cs="Times New Roman"/>
          <w:sz w:val="26"/>
          <w:szCs w:val="26"/>
        </w:rPr>
        <w:t>работник</w:t>
      </w:r>
      <w:r w:rsidR="0005214B" w:rsidRPr="0005214B">
        <w:rPr>
          <w:rFonts w:ascii="Times New Roman" w:hAnsi="Times New Roman" w:cs="Times New Roman"/>
          <w:sz w:val="26"/>
          <w:szCs w:val="26"/>
        </w:rPr>
        <w:t xml:space="preserve">ов, обозначенных                            в Представлении Прокуратуры Костромской области от 10.03.2026 № 86-9-2026/854-26-20340001 «Об устранении нарушений законодательства о противодействии коррупции». </w:t>
      </w:r>
      <w:r w:rsidR="001B53BE" w:rsidRPr="0005214B">
        <w:rPr>
          <w:rFonts w:ascii="Times New Roman" w:hAnsi="Times New Roman" w:cs="Times New Roman"/>
          <w:sz w:val="26"/>
          <w:szCs w:val="26"/>
        </w:rPr>
        <w:t xml:space="preserve">«С решениями Комиссии </w:t>
      </w:r>
      <w:proofErr w:type="gramStart"/>
      <w:r w:rsidR="001B53BE" w:rsidRPr="0005214B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="001B53BE" w:rsidRPr="0005214B">
        <w:rPr>
          <w:rFonts w:ascii="Times New Roman" w:hAnsi="Times New Roman" w:cs="Times New Roman"/>
          <w:sz w:val="26"/>
          <w:szCs w:val="26"/>
        </w:rPr>
        <w:t>»:</w:t>
      </w:r>
    </w:p>
    <w:p w:rsidR="0005214B" w:rsidRPr="0005214B" w:rsidRDefault="0005214B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14B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5214B">
        <w:rPr>
          <w:rFonts w:ascii="Times New Roman" w:hAnsi="Times New Roman" w:cs="Times New Roman"/>
          <w:sz w:val="26"/>
          <w:szCs w:val="26"/>
        </w:rPr>
        <w:t>Установить, что сведения о доходах, об имуществе и обязательствах имущественного характера, предоставленные 2 работниками, являются достоверными и полными (п. 24а) Положения).</w:t>
      </w:r>
      <w:proofErr w:type="gramEnd"/>
    </w:p>
    <w:p w:rsidR="0005214B" w:rsidRPr="00CC3989" w:rsidRDefault="0005214B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1.2. Руководствуясь п. 31 Положения, признать сведения о доходах, об имуществе и обязательствах имущественного характера в отношении 2 работников заполненными недостоверно и неполно, но нарушения считать несущественными, принять во внимание совершение нарушений впервые, предупредить работников о недопустимости нарушений законодательства о противодействии коррупции впредь.</w:t>
      </w:r>
    </w:p>
    <w:p w:rsidR="0005214B" w:rsidRPr="00CC3989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Установить, что сведения о доходах, об имуществе и обязательствах имущественного характера за 2023-2024 годы, предоставленные 7 работниками (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прицепов </w:t>
      </w:r>
      <w:r w:rsidRPr="00CC3989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в справках супруга, 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дохода от продажи автомобиля супругом, 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счетов своих и супруга, 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ценных бумаг и доходов от них), являются неполными (п. 24б) Положения).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За представление неполных сведений</w:t>
      </w:r>
      <w:r w:rsidRPr="00CC3989">
        <w:rPr>
          <w:rFonts w:ascii="Times New Roman" w:hAnsi="Times New Roman" w:cs="Times New Roman"/>
          <w:sz w:val="26"/>
          <w:szCs w:val="26"/>
        </w:rPr>
        <w:t xml:space="preserve"> о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 Комиссия рекомендовала управляющему </w:t>
      </w:r>
      <w:r w:rsidR="0005214B" w:rsidRPr="00CC3989">
        <w:rPr>
          <w:rFonts w:ascii="Times New Roman" w:hAnsi="Times New Roman" w:cs="Times New Roman"/>
          <w:sz w:val="26"/>
          <w:szCs w:val="26"/>
        </w:rPr>
        <w:lastRenderedPageBreak/>
        <w:t>Отделением СФР по Костромской области применить к 5 работникам дисциплинарное взыскание в виде выговора.</w:t>
      </w:r>
    </w:p>
    <w:p w:rsidR="0005214B" w:rsidRPr="0005214B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Установить, что сведения о доходах, об имуществе и обязательствах имущественного характера за 2024 год, предоставленные 1 работником (неправильно указана площадь земельного участка и жилого помещения), являются недостоверными</w:t>
      </w:r>
      <w:r w:rsidRPr="00CC3989">
        <w:rPr>
          <w:rFonts w:ascii="Times New Roman" w:hAnsi="Times New Roman" w:cs="Times New Roman"/>
          <w:sz w:val="26"/>
          <w:szCs w:val="26"/>
        </w:rPr>
        <w:t xml:space="preserve"> (</w:t>
      </w:r>
      <w:r w:rsidR="0005214B" w:rsidRPr="00CC3989">
        <w:rPr>
          <w:rFonts w:ascii="Times New Roman" w:hAnsi="Times New Roman" w:cs="Times New Roman"/>
          <w:sz w:val="26"/>
          <w:szCs w:val="26"/>
        </w:rPr>
        <w:t>п. 24б) Положения).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За представление недостоверных сведений о доходах, об имуществе и обязательствах имущественного характера Комиссия рекомендовала управляющему Отделением СФР </w:t>
      </w:r>
      <w:r w:rsidRPr="00CC398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5214B" w:rsidRPr="00CC3989">
        <w:rPr>
          <w:rFonts w:ascii="Times New Roman" w:hAnsi="Times New Roman" w:cs="Times New Roman"/>
          <w:sz w:val="26"/>
          <w:szCs w:val="26"/>
        </w:rPr>
        <w:t>по Костромской области применить к работнику  дисциплинарное взыскание в виде выговора.</w:t>
      </w:r>
    </w:p>
    <w:p w:rsidR="0005214B" w:rsidRPr="00CC3989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1.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Установить, что сведения о доходах, об имуществе и обязательствах имущественного характера за 2023 - 2024 годы, предоставленные 4 работниками (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счетов своих и супруга, 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части дохода супруга, </w:t>
      </w:r>
      <w:proofErr w:type="spellStart"/>
      <w:r w:rsidR="0005214B" w:rsidRPr="00CC3989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пособия по временной нетрудоспособности супруга, неправильно указано пособие по временной нетрудоспособности, неправильно указан доход свой и доход супруга, нет сведений                              о земельном участке), являются недостоверными и неполными (п. 24б) Положения).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                      За представление недостоверных и неполных сведений о доходах, об имуществе и обязательствах имущественного характера Комиссия рекомендовала управляющему Отделением СФР по Костромской области применить к  1 работнику  дисциплинарное взыскание в виде замечания, к 3 работникам дисциплинарное взыскание в виде выговора.</w:t>
      </w:r>
    </w:p>
    <w:p w:rsidR="0005214B" w:rsidRPr="00CC3989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.6. Руководствуясь п. 31 Положения, 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признать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 что нарушение по 1 работнику выявлено ранее кадровым подразделением и рассмотрено на Комиссии в 2025 году.</w:t>
      </w:r>
      <w:r w:rsidRPr="00CC3989">
        <w:rPr>
          <w:rFonts w:ascii="Times New Roman" w:hAnsi="Times New Roman" w:cs="Times New Roman"/>
          <w:sz w:val="26"/>
          <w:szCs w:val="26"/>
        </w:rPr>
        <w:t xml:space="preserve"> </w:t>
      </w:r>
      <w:r w:rsidR="0005214B" w:rsidRPr="00CC3989">
        <w:rPr>
          <w:rFonts w:ascii="Times New Roman" w:hAnsi="Times New Roman" w:cs="Times New Roman"/>
          <w:sz w:val="26"/>
          <w:szCs w:val="26"/>
        </w:rPr>
        <w:t>К работнику применена мера дисциплинарной ответственности – выговор в 2025 году.</w:t>
      </w:r>
    </w:p>
    <w:p w:rsidR="0005214B" w:rsidRPr="00CC3989" w:rsidRDefault="0005214B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1.</w:t>
      </w:r>
      <w:r w:rsidR="00CC3989" w:rsidRPr="00CC3989">
        <w:rPr>
          <w:rFonts w:ascii="Times New Roman" w:hAnsi="Times New Roman" w:cs="Times New Roman"/>
          <w:sz w:val="26"/>
          <w:szCs w:val="26"/>
        </w:rPr>
        <w:t>7</w:t>
      </w:r>
      <w:proofErr w:type="gramStart"/>
      <w:r w:rsidRPr="00CC3989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C3989">
        <w:rPr>
          <w:rFonts w:ascii="Times New Roman" w:hAnsi="Times New Roman" w:cs="Times New Roman"/>
          <w:sz w:val="26"/>
          <w:szCs w:val="26"/>
        </w:rPr>
        <w:t>ризнать, что сведения, представленные  1 работником в соответствии с частью 1 статьи 3 Федерального закона от 3 декабря 2012 г. № 230-ФЗ «О контроле                                          за соответствием расходов лиц, замещающих государственные должности, и иных лиц их доходам, являются достоверными и полными (п. 29а) Положения).</w:t>
      </w:r>
    </w:p>
    <w:p w:rsidR="0005214B" w:rsidRPr="00CC3989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</w:t>
      </w:r>
      <w:r w:rsidR="0005214B" w:rsidRPr="00CC3989">
        <w:rPr>
          <w:rFonts w:ascii="Times New Roman" w:hAnsi="Times New Roman" w:cs="Times New Roman"/>
          <w:sz w:val="26"/>
          <w:szCs w:val="26"/>
        </w:rPr>
        <w:t>.</w:t>
      </w:r>
      <w:r w:rsidRPr="00CC3989">
        <w:rPr>
          <w:rFonts w:ascii="Times New Roman" w:hAnsi="Times New Roman" w:cs="Times New Roman"/>
          <w:sz w:val="26"/>
          <w:szCs w:val="26"/>
        </w:rPr>
        <w:t>8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Признать, что сведения, представленные  1 работником в соответствии с частью 1 статьи 3 Федерального закона от 3 декабря 2012 г. № 230-ФЗ «О контроле                                          за соответствием расходов лиц, замещающих государственные должности, и иных лиц их доходам, являются неполными (п. 29б) Положения).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За предоставление неполных сведений о расходах Комиссия рекомендовала управляющему Отделением СФР по Костромской области применить к работнику дисциплинарное  взыскание в виде замечания.</w:t>
      </w:r>
    </w:p>
    <w:p w:rsidR="0005214B" w:rsidRPr="00CC3989" w:rsidRDefault="00CC3989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>1.9.</w:t>
      </w:r>
      <w:r w:rsidR="0005214B" w:rsidRPr="00CC39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5214B" w:rsidRPr="00CC3989">
        <w:rPr>
          <w:rFonts w:ascii="Times New Roman" w:hAnsi="Times New Roman" w:cs="Times New Roman"/>
          <w:sz w:val="26"/>
          <w:szCs w:val="26"/>
        </w:rPr>
        <w:t>Признать, что сведения, представленные  2 работниками в соответствии                                с частью 1 статьи 3 Федерального закона от 3 декабря 2012 г. № 230-ФЗ «О контроле                                          за соответствием расходов лиц, замещающих государственные должности, и иных лиц их доходам, являются недостоверными и неполными (п. 29б) Положения).</w:t>
      </w:r>
      <w:proofErr w:type="gramEnd"/>
      <w:r w:rsidR="0005214B" w:rsidRPr="00CC3989">
        <w:rPr>
          <w:rFonts w:ascii="Times New Roman" w:hAnsi="Times New Roman" w:cs="Times New Roman"/>
          <w:sz w:val="26"/>
          <w:szCs w:val="26"/>
        </w:rPr>
        <w:t xml:space="preserve"> За предоставление недостоверных и неполных сведений о расходах Комиссия рекомендовала управляющему Отделением СФР по Костромской области применить к работникам дисциплинарное  взыскание в виде выговора. </w:t>
      </w:r>
    </w:p>
    <w:p w:rsidR="0005214B" w:rsidRPr="00CC3989" w:rsidRDefault="0005214B" w:rsidP="000521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 xml:space="preserve">За отсутствие </w:t>
      </w:r>
      <w:proofErr w:type="gramStart"/>
      <w:r w:rsidRPr="00CC398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3989">
        <w:rPr>
          <w:rFonts w:ascii="Times New Roman" w:hAnsi="Times New Roman" w:cs="Times New Roman"/>
          <w:sz w:val="26"/>
          <w:szCs w:val="26"/>
        </w:rPr>
        <w:t xml:space="preserve"> расходами, </w:t>
      </w:r>
      <w:proofErr w:type="spellStart"/>
      <w:r w:rsidRPr="00CC3989">
        <w:rPr>
          <w:rFonts w:ascii="Times New Roman" w:hAnsi="Times New Roman" w:cs="Times New Roman"/>
          <w:sz w:val="26"/>
          <w:szCs w:val="26"/>
        </w:rPr>
        <w:t>непроведением</w:t>
      </w:r>
      <w:proofErr w:type="spellEnd"/>
      <w:r w:rsidRPr="00CC3989">
        <w:rPr>
          <w:rFonts w:ascii="Times New Roman" w:hAnsi="Times New Roman" w:cs="Times New Roman"/>
          <w:sz w:val="26"/>
          <w:szCs w:val="26"/>
        </w:rPr>
        <w:t xml:space="preserve"> должного анализа сведений, содержащихся в справках о доходах за 2024 год двух работников, Комиссия рекомендовала управляющему Отделением СФР по Костромской области применить </w:t>
      </w:r>
      <w:r w:rsidR="00CC3989" w:rsidRPr="00CC398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C3989">
        <w:rPr>
          <w:rFonts w:ascii="Times New Roman" w:hAnsi="Times New Roman" w:cs="Times New Roman"/>
          <w:sz w:val="26"/>
          <w:szCs w:val="26"/>
        </w:rPr>
        <w:t>к работнику отдела кадров, осуществлявшему прием справок о доходах данных работников, дисциплинарное взыскание в виде выговора.</w:t>
      </w:r>
    </w:p>
    <w:p w:rsidR="0005214B" w:rsidRDefault="0005214B" w:rsidP="001B53B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6329C" w:rsidRPr="00CC3989" w:rsidRDefault="000039BE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b/>
          <w:sz w:val="26"/>
          <w:szCs w:val="26"/>
        </w:rPr>
        <w:t>2</w:t>
      </w:r>
      <w:r w:rsidR="001162BA" w:rsidRPr="00CC3989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CC3989">
        <w:rPr>
          <w:rFonts w:ascii="Times New Roman" w:hAnsi="Times New Roman" w:cs="Times New Roman"/>
          <w:b/>
          <w:sz w:val="26"/>
          <w:szCs w:val="26"/>
        </w:rPr>
        <w:t>второму</w:t>
      </w:r>
      <w:r w:rsidR="001162BA" w:rsidRPr="00CC3989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CC3989">
        <w:rPr>
          <w:rFonts w:ascii="Times New Roman" w:hAnsi="Times New Roman" w:cs="Times New Roman"/>
          <w:sz w:val="26"/>
          <w:szCs w:val="26"/>
        </w:rPr>
        <w:t>а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</w:t>
      </w:r>
      <w:r w:rsidRPr="00CC3989">
        <w:rPr>
          <w:rFonts w:ascii="Times New Roman" w:hAnsi="Times New Roman" w:cs="Times New Roman"/>
          <w:sz w:val="26"/>
          <w:szCs w:val="26"/>
        </w:rPr>
        <w:t>п</w:t>
      </w:r>
      <w:r w:rsidR="001162BA" w:rsidRPr="00CC3989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CC3989">
        <w:rPr>
          <w:rFonts w:ascii="Times New Roman" w:hAnsi="Times New Roman" w:cs="Times New Roman"/>
          <w:sz w:val="26"/>
          <w:szCs w:val="26"/>
        </w:rPr>
        <w:t xml:space="preserve"> 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CC3989">
        <w:rPr>
          <w:rFonts w:ascii="Times New Roman" w:hAnsi="Times New Roman" w:cs="Times New Roman"/>
          <w:sz w:val="26"/>
          <w:szCs w:val="26"/>
        </w:rPr>
        <w:t>реше</w:t>
      </w:r>
      <w:r w:rsidR="001162BA" w:rsidRPr="00CC3989">
        <w:rPr>
          <w:rFonts w:ascii="Times New Roman" w:hAnsi="Times New Roman" w:cs="Times New Roman"/>
          <w:sz w:val="26"/>
          <w:szCs w:val="26"/>
        </w:rPr>
        <w:t>ний</w:t>
      </w:r>
      <w:r w:rsidR="00531916" w:rsidRPr="00CC3989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="001162BA" w:rsidRPr="00CC3989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CC3989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CC3989">
        <w:rPr>
          <w:rFonts w:ascii="Times New Roman" w:hAnsi="Times New Roman" w:cs="Times New Roman"/>
          <w:sz w:val="26"/>
          <w:szCs w:val="26"/>
        </w:rPr>
        <w:t>.</w:t>
      </w:r>
    </w:p>
    <w:p w:rsidR="00E33F34" w:rsidRPr="00CC3989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989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3F34" w:rsidRPr="00CC3989">
        <w:rPr>
          <w:rFonts w:ascii="Times New Roman" w:hAnsi="Times New Roman" w:cs="Times New Roman"/>
          <w:sz w:val="26"/>
          <w:szCs w:val="26"/>
        </w:rPr>
        <w:tab/>
      </w:r>
    </w:p>
    <w:p w:rsidR="00CC3989" w:rsidRDefault="00CC3989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C3989" w:rsidRPr="0005214B" w:rsidRDefault="00CC3989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D120F" w:rsidRPr="007D120F" w:rsidRDefault="005D3666" w:rsidP="007D120F">
      <w:pPr>
        <w:spacing w:after="0" w:line="240" w:lineRule="auto"/>
        <w:ind w:firstLine="708"/>
        <w:jc w:val="both"/>
      </w:pPr>
      <w:r w:rsidRPr="007D120F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3. По третьему вопросу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единогласно был</w:t>
      </w:r>
      <w:r w:rsidR="007D120F"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</w:t>
      </w:r>
      <w:r w:rsidR="007D120F"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</w:t>
      </w:r>
      <w:r w:rsidR="00CC3989"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е решени</w:t>
      </w:r>
      <w:r w:rsidR="00CC3989"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7D120F" w:rsidRPr="007D120F">
        <w:t xml:space="preserve"> </w:t>
      </w:r>
    </w:p>
    <w:p w:rsidR="007D120F" w:rsidRPr="007D120F" w:rsidRDefault="007D120F" w:rsidP="007D120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1. Признать, что при исполнении заместителем начальника управления установления социальных выплат</w:t>
      </w:r>
      <w:r w:rsidR="00A454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должностных обязанностей</w:t>
      </w:r>
      <w:bookmarkStart w:id="0" w:name="_GoBack"/>
      <w:bookmarkEnd w:id="0"/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личная                   заинтересованность могла привести к конфликту интересов</w:t>
      </w:r>
      <w:r w:rsidR="00F3364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33642" w:rsidRPr="00F3364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(п. </w:t>
      </w:r>
      <w:r w:rsidR="00F33642">
        <w:rPr>
          <w:rFonts w:ascii="Times New Roman" w:eastAsiaTheme="minorHAnsi" w:hAnsi="Times New Roman" w:cs="Times New Roman"/>
          <w:sz w:val="26"/>
          <w:szCs w:val="26"/>
          <w:lang w:eastAsia="en-US"/>
        </w:rPr>
        <w:t>30 б</w:t>
      </w:r>
      <w:r w:rsidR="00F33642" w:rsidRPr="00F33642">
        <w:rPr>
          <w:rFonts w:ascii="Times New Roman" w:eastAsiaTheme="minorHAnsi" w:hAnsi="Times New Roman" w:cs="Times New Roman"/>
          <w:sz w:val="26"/>
          <w:szCs w:val="26"/>
          <w:lang w:eastAsia="en-US"/>
        </w:rPr>
        <w:t>) Положения)</w:t>
      </w: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D3666" w:rsidRPr="007D120F" w:rsidRDefault="007D120F" w:rsidP="007D120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D120F">
        <w:rPr>
          <w:rFonts w:ascii="Times New Roman" w:eastAsiaTheme="minorHAnsi" w:hAnsi="Times New Roman" w:cs="Times New Roman"/>
          <w:sz w:val="26"/>
          <w:szCs w:val="26"/>
          <w:lang w:eastAsia="en-US"/>
        </w:rPr>
        <w:t>2. Рекомендовать работнику и в дальнейшем соблюдать требования                                    об урегулировании конфликта интересов и принимать меры по недопущению возникновения конфликта интересов.</w:t>
      </w:r>
    </w:p>
    <w:sectPr w:rsidR="005D3666" w:rsidRPr="007D120F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214B"/>
    <w:rsid w:val="00055B50"/>
    <w:rsid w:val="00084BC4"/>
    <w:rsid w:val="000B5DED"/>
    <w:rsid w:val="000D6722"/>
    <w:rsid w:val="001162BA"/>
    <w:rsid w:val="00154DA0"/>
    <w:rsid w:val="0016329C"/>
    <w:rsid w:val="00174FC5"/>
    <w:rsid w:val="00184219"/>
    <w:rsid w:val="001B53BE"/>
    <w:rsid w:val="001D7C33"/>
    <w:rsid w:val="001F0C04"/>
    <w:rsid w:val="0020074C"/>
    <w:rsid w:val="002044ED"/>
    <w:rsid w:val="0023133B"/>
    <w:rsid w:val="002339C8"/>
    <w:rsid w:val="002345E0"/>
    <w:rsid w:val="002866C0"/>
    <w:rsid w:val="002A56B9"/>
    <w:rsid w:val="002B20BC"/>
    <w:rsid w:val="002C3E4E"/>
    <w:rsid w:val="00317CCB"/>
    <w:rsid w:val="003455F7"/>
    <w:rsid w:val="00346A29"/>
    <w:rsid w:val="00350D51"/>
    <w:rsid w:val="003A26F8"/>
    <w:rsid w:val="003E50B5"/>
    <w:rsid w:val="003E6274"/>
    <w:rsid w:val="004100ED"/>
    <w:rsid w:val="004524DC"/>
    <w:rsid w:val="00454DDC"/>
    <w:rsid w:val="00472241"/>
    <w:rsid w:val="004E0B7E"/>
    <w:rsid w:val="004E4B88"/>
    <w:rsid w:val="004F57F0"/>
    <w:rsid w:val="00505F49"/>
    <w:rsid w:val="00531916"/>
    <w:rsid w:val="00580821"/>
    <w:rsid w:val="005A1FC4"/>
    <w:rsid w:val="005D3666"/>
    <w:rsid w:val="00601AEF"/>
    <w:rsid w:val="00610716"/>
    <w:rsid w:val="00615466"/>
    <w:rsid w:val="00640B56"/>
    <w:rsid w:val="00677471"/>
    <w:rsid w:val="00687A8D"/>
    <w:rsid w:val="006C42A9"/>
    <w:rsid w:val="006D113A"/>
    <w:rsid w:val="006E3BFC"/>
    <w:rsid w:val="006F2F98"/>
    <w:rsid w:val="006F6533"/>
    <w:rsid w:val="007110B3"/>
    <w:rsid w:val="00731B73"/>
    <w:rsid w:val="00761648"/>
    <w:rsid w:val="00767A17"/>
    <w:rsid w:val="00783ACC"/>
    <w:rsid w:val="007D120F"/>
    <w:rsid w:val="007D5934"/>
    <w:rsid w:val="00807128"/>
    <w:rsid w:val="008125F8"/>
    <w:rsid w:val="008127B1"/>
    <w:rsid w:val="008956B9"/>
    <w:rsid w:val="008C73CC"/>
    <w:rsid w:val="00914C54"/>
    <w:rsid w:val="0092560A"/>
    <w:rsid w:val="009265AC"/>
    <w:rsid w:val="00971225"/>
    <w:rsid w:val="0098107B"/>
    <w:rsid w:val="00993244"/>
    <w:rsid w:val="009C608B"/>
    <w:rsid w:val="009F31DB"/>
    <w:rsid w:val="00A2257D"/>
    <w:rsid w:val="00A32D2D"/>
    <w:rsid w:val="00A36A56"/>
    <w:rsid w:val="00A454C3"/>
    <w:rsid w:val="00B03F13"/>
    <w:rsid w:val="00B604D1"/>
    <w:rsid w:val="00B813C5"/>
    <w:rsid w:val="00B86E6B"/>
    <w:rsid w:val="00BC347F"/>
    <w:rsid w:val="00BF3F2A"/>
    <w:rsid w:val="00C1556B"/>
    <w:rsid w:val="00C21F42"/>
    <w:rsid w:val="00C22E01"/>
    <w:rsid w:val="00C25B63"/>
    <w:rsid w:val="00C4113C"/>
    <w:rsid w:val="00C54A14"/>
    <w:rsid w:val="00C83903"/>
    <w:rsid w:val="00CA15B7"/>
    <w:rsid w:val="00CC3989"/>
    <w:rsid w:val="00D1590F"/>
    <w:rsid w:val="00D57EFA"/>
    <w:rsid w:val="00D84091"/>
    <w:rsid w:val="00E33F34"/>
    <w:rsid w:val="00E74A4A"/>
    <w:rsid w:val="00E761B2"/>
    <w:rsid w:val="00F01163"/>
    <w:rsid w:val="00F07C82"/>
    <w:rsid w:val="00F17642"/>
    <w:rsid w:val="00F22018"/>
    <w:rsid w:val="00F33642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5</cp:revision>
  <cp:lastPrinted>2026-04-17T07:51:00Z</cp:lastPrinted>
  <dcterms:created xsi:type="dcterms:W3CDTF">2026-04-09T07:37:00Z</dcterms:created>
  <dcterms:modified xsi:type="dcterms:W3CDTF">2026-04-17T07:51:00Z</dcterms:modified>
</cp:coreProperties>
</file>