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B9" w:rsidRDefault="00933DB9" w:rsidP="00933DB9">
      <w:pPr>
        <w:pStyle w:val="a3"/>
        <w:spacing w:line="360" w:lineRule="auto"/>
        <w:ind w:firstLine="709"/>
        <w:jc w:val="right"/>
        <w:rPr>
          <w:sz w:val="24"/>
        </w:rPr>
      </w:pPr>
    </w:p>
    <w:p w:rsidR="00933DB9" w:rsidRDefault="00933DB9" w:rsidP="00933DB9">
      <w:pPr>
        <w:pStyle w:val="a3"/>
        <w:spacing w:line="360" w:lineRule="auto"/>
        <w:ind w:firstLine="709"/>
        <w:jc w:val="right"/>
        <w:rPr>
          <w:sz w:val="24"/>
        </w:rPr>
      </w:pPr>
      <w:r>
        <w:rPr>
          <w:sz w:val="24"/>
        </w:rPr>
        <w:t>Приложение №1</w:t>
      </w:r>
    </w:p>
    <w:p w:rsidR="00933DB9" w:rsidRDefault="00933DB9" w:rsidP="00406225">
      <w:pPr>
        <w:pStyle w:val="a3"/>
        <w:spacing w:line="360" w:lineRule="auto"/>
        <w:ind w:firstLine="709"/>
        <w:rPr>
          <w:szCs w:val="28"/>
        </w:rPr>
      </w:pPr>
      <w:r>
        <w:rPr>
          <w:sz w:val="24"/>
        </w:rPr>
        <w:t xml:space="preserve"> </w:t>
      </w:r>
      <w:r>
        <w:rPr>
          <w:sz w:val="24"/>
        </w:rPr>
        <w:tab/>
      </w:r>
      <w:r>
        <w:rPr>
          <w:sz w:val="24"/>
        </w:rPr>
        <w:tab/>
      </w:r>
      <w:r>
        <w:rPr>
          <w:sz w:val="24"/>
        </w:rPr>
        <w:tab/>
      </w:r>
    </w:p>
    <w:p w:rsidR="00933DB9" w:rsidRDefault="00933DB9" w:rsidP="00933DB9">
      <w:pPr>
        <w:jc w:val="center"/>
        <w:rPr>
          <w:rFonts w:ascii="Times" w:hAnsi="Times"/>
          <w:b/>
          <w:szCs w:val="20"/>
        </w:rPr>
      </w:pPr>
      <w:r>
        <w:rPr>
          <w:b/>
          <w:szCs w:val="20"/>
        </w:rPr>
        <w:t>СОГЛАШЕНИЕ</w:t>
      </w:r>
      <w:r>
        <w:rPr>
          <w:rFonts w:ascii="Times" w:hAnsi="Times"/>
          <w:b/>
          <w:szCs w:val="20"/>
        </w:rPr>
        <w:t xml:space="preserve"> </w:t>
      </w:r>
      <w:r>
        <w:rPr>
          <w:b/>
          <w:szCs w:val="20"/>
        </w:rPr>
        <w:t>№</w:t>
      </w:r>
      <w:r>
        <w:rPr>
          <w:rFonts w:ascii="Times" w:hAnsi="Times"/>
          <w:b/>
          <w:szCs w:val="20"/>
        </w:rPr>
        <w:t xml:space="preserve"> _________</w:t>
      </w:r>
    </w:p>
    <w:p w:rsidR="00933DB9" w:rsidRDefault="00933DB9" w:rsidP="00933DB9">
      <w:pPr>
        <w:pStyle w:val="a9"/>
        <w:ind w:right="600"/>
        <w:jc w:val="center"/>
        <w:rPr>
          <w:b/>
        </w:rPr>
      </w:pPr>
      <w:r>
        <w:rPr>
          <w:b/>
        </w:rPr>
        <w:t>ОБ</w:t>
      </w:r>
      <w:r>
        <w:rPr>
          <w:rFonts w:ascii="Times" w:hAnsi="Times"/>
          <w:b/>
        </w:rPr>
        <w:t xml:space="preserve"> </w:t>
      </w:r>
      <w:r>
        <w:rPr>
          <w:b/>
        </w:rPr>
        <w:t>ОБМЕНЕ</w:t>
      </w:r>
      <w:r>
        <w:rPr>
          <w:rFonts w:ascii="Times" w:hAnsi="Times"/>
          <w:b/>
        </w:rPr>
        <w:t xml:space="preserve"> </w:t>
      </w:r>
      <w:r>
        <w:rPr>
          <w:b/>
        </w:rPr>
        <w:t>ЭЛЕКТРОННЫМИ</w:t>
      </w:r>
      <w:r>
        <w:rPr>
          <w:rFonts w:ascii="Times" w:hAnsi="Times"/>
          <w:b/>
        </w:rPr>
        <w:t xml:space="preserve"> </w:t>
      </w:r>
      <w:r>
        <w:rPr>
          <w:b/>
        </w:rPr>
        <w:t>ДОКУМЕНТАМИ</w:t>
      </w:r>
    </w:p>
    <w:p w:rsidR="00933DB9" w:rsidRDefault="00933DB9" w:rsidP="00933DB9">
      <w:pPr>
        <w:pStyle w:val="a9"/>
        <w:ind w:right="600"/>
        <w:jc w:val="center"/>
        <w:rPr>
          <w:rFonts w:ascii="Times" w:hAnsi="Times"/>
          <w:b/>
        </w:rPr>
      </w:pPr>
      <w:r>
        <w:rPr>
          <w:b/>
        </w:rPr>
        <w:t>В</w:t>
      </w:r>
      <w:r>
        <w:rPr>
          <w:rFonts w:ascii="Times" w:hAnsi="Times"/>
          <w:b/>
        </w:rPr>
        <w:t xml:space="preserve"> </w:t>
      </w:r>
      <w:r>
        <w:rPr>
          <w:b/>
        </w:rPr>
        <w:t>СИСТЕМЕ</w:t>
      </w:r>
      <w:r>
        <w:rPr>
          <w:rFonts w:ascii="Times" w:hAnsi="Times"/>
          <w:b/>
        </w:rPr>
        <w:t xml:space="preserve"> </w:t>
      </w:r>
      <w:r>
        <w:rPr>
          <w:b/>
        </w:rPr>
        <w:t>ЭЛЕКТРОННОГО</w:t>
      </w:r>
      <w:r>
        <w:rPr>
          <w:rFonts w:ascii="Times" w:hAnsi="Times"/>
          <w:b/>
        </w:rPr>
        <w:t xml:space="preserve"> </w:t>
      </w:r>
      <w:r>
        <w:rPr>
          <w:b/>
        </w:rPr>
        <w:t>ДОКУМЕНТООБОРОТА</w:t>
      </w:r>
      <w:r w:rsidRPr="00656651">
        <w:rPr>
          <w:b/>
        </w:rPr>
        <w:t xml:space="preserve"> </w:t>
      </w:r>
      <w:r>
        <w:rPr>
          <w:b/>
        </w:rPr>
        <w:t>ГОСУДАРСТВЕННОГО УЧРЕЖДЕНИЯ - ОТДЕЛЕНИЯ</w:t>
      </w:r>
      <w:r>
        <w:rPr>
          <w:rFonts w:ascii="Times" w:hAnsi="Times"/>
          <w:b/>
        </w:rPr>
        <w:t xml:space="preserve"> </w:t>
      </w:r>
      <w:r>
        <w:rPr>
          <w:b/>
        </w:rPr>
        <w:t>ПФР</w:t>
      </w:r>
      <w:r>
        <w:rPr>
          <w:rFonts w:ascii="Times" w:hAnsi="Times"/>
          <w:b/>
        </w:rPr>
        <w:t xml:space="preserve"> </w:t>
      </w:r>
    </w:p>
    <w:p w:rsidR="00933DB9" w:rsidRDefault="00933DB9" w:rsidP="00933DB9">
      <w:pPr>
        <w:pStyle w:val="a9"/>
        <w:ind w:right="600"/>
        <w:jc w:val="center"/>
        <w:rPr>
          <w:b/>
        </w:rPr>
      </w:pPr>
      <w:r>
        <w:rPr>
          <w:b/>
        </w:rPr>
        <w:t>ПО</w:t>
      </w:r>
      <w:r>
        <w:rPr>
          <w:rFonts w:ascii="Times" w:hAnsi="Times"/>
          <w:b/>
        </w:rPr>
        <w:t xml:space="preserve"> </w:t>
      </w:r>
      <w:r>
        <w:rPr>
          <w:b/>
        </w:rPr>
        <w:t>КРАСНОДАРСКОМУ</w:t>
      </w:r>
      <w:r>
        <w:rPr>
          <w:rFonts w:ascii="Times" w:hAnsi="Times"/>
          <w:b/>
        </w:rPr>
        <w:t xml:space="preserve"> </w:t>
      </w:r>
      <w:r>
        <w:rPr>
          <w:b/>
        </w:rPr>
        <w:t>КРАЮ</w:t>
      </w:r>
    </w:p>
    <w:p w:rsidR="00933DB9" w:rsidRDefault="00933DB9" w:rsidP="00933DB9">
      <w:pPr>
        <w:pStyle w:val="a9"/>
        <w:ind w:right="600" w:firstLine="851"/>
        <w:jc w:val="center"/>
        <w:rPr>
          <w:rFonts w:ascii="Times" w:hAnsi="Times"/>
          <w:b/>
        </w:rPr>
      </w:pPr>
    </w:p>
    <w:p w:rsidR="00933DB9" w:rsidRDefault="00933DB9" w:rsidP="00933DB9">
      <w:pPr>
        <w:pStyle w:val="11"/>
        <w:widowControl w:val="0"/>
        <w:spacing w:before="0"/>
        <w:ind w:firstLine="0"/>
        <w:jc w:val="left"/>
        <w:rPr>
          <w:rFonts w:ascii="Times" w:hAnsi="Times"/>
          <w:b w:val="0"/>
        </w:rPr>
      </w:pPr>
      <w:r>
        <w:rPr>
          <w:rFonts w:ascii="Times New Roman" w:hAnsi="Times New Roman"/>
          <w:b w:val="0"/>
        </w:rPr>
        <w:t>г</w:t>
      </w:r>
      <w:r>
        <w:rPr>
          <w:rFonts w:ascii="Times" w:hAnsi="Times"/>
          <w:b w:val="0"/>
        </w:rPr>
        <w:t xml:space="preserve">. </w:t>
      </w:r>
      <w:r>
        <w:rPr>
          <w:rFonts w:ascii="Times New Roman" w:hAnsi="Times New Roman"/>
          <w:b w:val="0"/>
        </w:rPr>
        <w:t>Краснодар</w:t>
      </w:r>
      <w:r>
        <w:rPr>
          <w:rFonts w:ascii="Times" w:hAnsi="Times"/>
          <w:b w:val="0"/>
        </w:rPr>
        <w:tab/>
      </w:r>
      <w:r>
        <w:rPr>
          <w:rFonts w:ascii="Times" w:hAnsi="Times"/>
          <w:b w:val="0"/>
        </w:rPr>
        <w:tab/>
      </w:r>
      <w:r>
        <w:rPr>
          <w:rFonts w:ascii="Times" w:hAnsi="Times"/>
          <w:b w:val="0"/>
        </w:rPr>
        <w:tab/>
      </w:r>
      <w:r>
        <w:rPr>
          <w:rFonts w:ascii="Times" w:hAnsi="Times"/>
          <w:b w:val="0"/>
        </w:rPr>
        <w:tab/>
      </w:r>
      <w:r>
        <w:rPr>
          <w:rFonts w:ascii="Times" w:hAnsi="Times"/>
          <w:b w:val="0"/>
        </w:rPr>
        <w:tab/>
      </w:r>
      <w:r>
        <w:rPr>
          <w:rFonts w:ascii="Times" w:hAnsi="Times"/>
          <w:b w:val="0"/>
        </w:rPr>
        <w:tab/>
      </w:r>
      <w:r>
        <w:rPr>
          <w:rFonts w:ascii="Times" w:hAnsi="Times"/>
          <w:b w:val="0"/>
        </w:rPr>
        <w:tab/>
        <w:t>«_____»______________20___</w:t>
      </w:r>
    </w:p>
    <w:p w:rsidR="00933DB9" w:rsidRDefault="00933DB9" w:rsidP="00933DB9">
      <w:pPr>
        <w:rPr>
          <w:rFonts w:ascii="Times" w:hAnsi="Times"/>
          <w:szCs w:val="20"/>
        </w:rPr>
      </w:pPr>
    </w:p>
    <w:p w:rsidR="00933DB9" w:rsidRDefault="00933DB9" w:rsidP="00933DB9">
      <w:pPr>
        <w:pStyle w:val="22"/>
        <w:ind w:left="0" w:firstLine="708"/>
        <w:rPr>
          <w:sz w:val="24"/>
        </w:rPr>
      </w:pPr>
    </w:p>
    <w:p w:rsidR="00933DB9" w:rsidRPr="00A4793D" w:rsidRDefault="00933DB9" w:rsidP="00933DB9">
      <w:pPr>
        <w:pStyle w:val="22"/>
        <w:ind w:left="0" w:firstLine="708"/>
        <w:rPr>
          <w:sz w:val="24"/>
          <w:u w:val="single"/>
        </w:rPr>
      </w:pPr>
      <w:r>
        <w:rPr>
          <w:sz w:val="24"/>
        </w:rPr>
        <w:t xml:space="preserve">Государственное учреждение - Отделение Пенсионного фонда Российской Федерации по Краснодарскому краю, в лице </w:t>
      </w:r>
      <w:r w:rsidRPr="007C5D55">
        <w:rPr>
          <w:sz w:val="24"/>
        </w:rPr>
        <w:t>управляющего Ткаченко Татьяны Александровны</w:t>
      </w:r>
      <w:r>
        <w:rPr>
          <w:sz w:val="24"/>
        </w:rPr>
        <w:t>, действующего на основании Положения, именуемое в дальнейшем «</w:t>
      </w:r>
      <w:r w:rsidRPr="00D77F68">
        <w:rPr>
          <w:b/>
          <w:sz w:val="24"/>
        </w:rPr>
        <w:t>ОПФР</w:t>
      </w:r>
      <w:r>
        <w:rPr>
          <w:sz w:val="24"/>
        </w:rPr>
        <w:t>», и</w:t>
      </w:r>
      <w:r>
        <w:rPr>
          <w:sz w:val="24"/>
          <w:lang w:val="en-US"/>
        </w:rPr>
        <w:t> </w:t>
      </w:r>
      <w:r w:rsidRPr="00A4793D">
        <w:rPr>
          <w:sz w:val="24"/>
          <w:u w:val="single"/>
        </w:rPr>
        <w:tab/>
      </w:r>
      <w:r w:rsidRPr="00A4793D">
        <w:rPr>
          <w:sz w:val="24"/>
          <w:u w:val="single"/>
        </w:rPr>
        <w:tab/>
      </w:r>
      <w:r w:rsidRPr="00A4793D">
        <w:rPr>
          <w:sz w:val="24"/>
          <w:u w:val="single"/>
        </w:rPr>
        <w:tab/>
      </w:r>
      <w:r w:rsidRPr="00A4793D">
        <w:rPr>
          <w:sz w:val="24"/>
          <w:u w:val="single"/>
        </w:rPr>
        <w:tab/>
      </w:r>
      <w:r w:rsidRPr="00697A12">
        <w:rPr>
          <w:sz w:val="24"/>
          <w:u w:val="single"/>
        </w:rPr>
        <w:tab/>
      </w:r>
      <w:r w:rsidRPr="00697A12">
        <w:rPr>
          <w:sz w:val="24"/>
          <w:u w:val="single"/>
        </w:rPr>
        <w:tab/>
      </w:r>
      <w:r w:rsidRPr="00A4793D">
        <w:rPr>
          <w:sz w:val="24"/>
          <w:u w:val="single"/>
        </w:rPr>
        <w:tab/>
      </w:r>
      <w:r w:rsidRPr="00A4793D">
        <w:rPr>
          <w:sz w:val="24"/>
          <w:u w:val="single"/>
        </w:rPr>
        <w:tab/>
      </w:r>
      <w:r w:rsidRPr="00A4793D">
        <w:rPr>
          <w:sz w:val="24"/>
          <w:u w:val="single"/>
        </w:rPr>
        <w:tab/>
      </w:r>
      <w:r w:rsidRPr="00A4793D">
        <w:rPr>
          <w:sz w:val="24"/>
          <w:u w:val="single"/>
        </w:rPr>
        <w:tab/>
      </w:r>
      <w:r w:rsidRPr="00A4793D">
        <w:rPr>
          <w:sz w:val="24"/>
          <w:u w:val="single"/>
        </w:rPr>
        <w:tab/>
      </w:r>
      <w:r w:rsidRPr="00A4793D">
        <w:rPr>
          <w:sz w:val="24"/>
          <w:u w:val="single"/>
        </w:rPr>
        <w:tab/>
      </w:r>
    </w:p>
    <w:p w:rsidR="00933DB9" w:rsidRPr="002A5A5D" w:rsidRDefault="00933DB9" w:rsidP="00933DB9">
      <w:pPr>
        <w:pStyle w:val="22"/>
        <w:ind w:left="0" w:firstLine="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933DB9" w:rsidRPr="002A5A5D" w:rsidRDefault="00933DB9" w:rsidP="00933DB9">
      <w:pPr>
        <w:pStyle w:val="22"/>
        <w:ind w:left="0" w:firstLine="0"/>
        <w:rPr>
          <w:sz w:val="24"/>
        </w:rPr>
      </w:pPr>
      <w:r>
        <w:t xml:space="preserve"> </w:t>
      </w:r>
      <w:r>
        <w:rPr>
          <w:sz w:val="24"/>
        </w:rPr>
        <w:t xml:space="preserve">в лице </w:t>
      </w:r>
      <w:r>
        <w:rPr>
          <w:sz w:val="24"/>
          <w:u w:val="single"/>
        </w:rPr>
        <w:tab/>
      </w:r>
      <w:r>
        <w:rPr>
          <w:sz w:val="24"/>
          <w:u w:val="single"/>
        </w:rPr>
        <w:tab/>
      </w:r>
      <w:r>
        <w:rPr>
          <w:sz w:val="24"/>
          <w:u w:val="single"/>
        </w:rPr>
        <w:tab/>
      </w:r>
      <w:r>
        <w:rPr>
          <w:sz w:val="24"/>
          <w:u w:val="single"/>
        </w:rPr>
        <w:tab/>
      </w:r>
      <w:r w:rsidRPr="00475747">
        <w:rPr>
          <w:sz w:val="24"/>
          <w:u w:val="single"/>
        </w:rPr>
        <w:tab/>
      </w:r>
      <w:r w:rsidRPr="00475747">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roofErr w:type="gramStart"/>
      <w:r>
        <w:rPr>
          <w:sz w:val="24"/>
        </w:rPr>
        <w:t> ,</w:t>
      </w:r>
      <w:proofErr w:type="gramEnd"/>
    </w:p>
    <w:p w:rsidR="00933DB9" w:rsidRPr="003869FC" w:rsidRDefault="00933DB9" w:rsidP="00933DB9">
      <w:pPr>
        <w:pStyle w:val="22"/>
        <w:ind w:left="0" w:firstLine="0"/>
        <w:rPr>
          <w:sz w:val="20"/>
        </w:rPr>
      </w:pPr>
      <w:r>
        <w:rPr>
          <w:sz w:val="24"/>
        </w:rPr>
        <w:t xml:space="preserve">действующего на основании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roofErr w:type="gramStart"/>
      <w:r>
        <w:rPr>
          <w:sz w:val="24"/>
        </w:rPr>
        <w:t> </w:t>
      </w:r>
      <w:r w:rsidRPr="0046047C">
        <w:rPr>
          <w:sz w:val="24"/>
        </w:rPr>
        <w:t>,</w:t>
      </w:r>
      <w:proofErr w:type="gramEnd"/>
      <w:r w:rsidRPr="0046047C">
        <w:rPr>
          <w:sz w:val="24"/>
        </w:rPr>
        <w:t xml:space="preserve"> </w:t>
      </w:r>
      <w:r>
        <w:rPr>
          <w:sz w:val="24"/>
        </w:rPr>
        <w:t>именуемый</w:t>
      </w:r>
      <w:r w:rsidRPr="002A5A5D">
        <w:rPr>
          <w:sz w:val="24"/>
        </w:rPr>
        <w:t>(</w:t>
      </w:r>
      <w:r>
        <w:rPr>
          <w:sz w:val="24"/>
        </w:rPr>
        <w:t>-</w:t>
      </w:r>
      <w:proofErr w:type="spellStart"/>
      <w:r w:rsidRPr="002A5A5D">
        <w:rPr>
          <w:sz w:val="24"/>
        </w:rPr>
        <w:t>ое</w:t>
      </w:r>
      <w:proofErr w:type="spellEnd"/>
      <w:r w:rsidRPr="002A5A5D">
        <w:rPr>
          <w:sz w:val="24"/>
        </w:rPr>
        <w:t xml:space="preserve">, </w:t>
      </w:r>
      <w:r>
        <w:rPr>
          <w:sz w:val="24"/>
        </w:rPr>
        <w:t>-</w:t>
      </w:r>
      <w:proofErr w:type="spellStart"/>
      <w:r w:rsidRPr="002A5A5D">
        <w:rPr>
          <w:sz w:val="24"/>
        </w:rPr>
        <w:t>ая</w:t>
      </w:r>
      <w:proofErr w:type="spellEnd"/>
      <w:r w:rsidRPr="002A5A5D">
        <w:rPr>
          <w:sz w:val="24"/>
        </w:rPr>
        <w:t>)</w:t>
      </w:r>
      <w:r>
        <w:rPr>
          <w:sz w:val="24"/>
        </w:rPr>
        <w:t xml:space="preserve"> в дальнейшем «</w:t>
      </w:r>
      <w:r>
        <w:rPr>
          <w:b/>
          <w:sz w:val="24"/>
        </w:rPr>
        <w:t>Банк</w:t>
      </w:r>
      <w:r>
        <w:rPr>
          <w:sz w:val="24"/>
        </w:rPr>
        <w:t>»,</w:t>
      </w:r>
      <w:r w:rsidRPr="0046047C">
        <w:rPr>
          <w:sz w:val="24"/>
        </w:rPr>
        <w:t xml:space="preserve"> имен</w:t>
      </w:r>
      <w:r>
        <w:rPr>
          <w:sz w:val="24"/>
        </w:rPr>
        <w:t>уемые также совместно «</w:t>
      </w:r>
      <w:r w:rsidRPr="00D77F68">
        <w:rPr>
          <w:b/>
          <w:sz w:val="24"/>
        </w:rPr>
        <w:t>Стороны</w:t>
      </w:r>
      <w:r>
        <w:rPr>
          <w:sz w:val="24"/>
        </w:rPr>
        <w:t>», заключили настоящее Соглашение о нижеследующем:</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ТЕРМИНЫ, СОКРАЩЕНИЯ И ОПРЕДЕЛЕНИЯ</w:t>
      </w:r>
    </w:p>
    <w:p w:rsidR="00933DB9" w:rsidRPr="005739EC" w:rsidRDefault="00933DB9" w:rsidP="00933DB9">
      <w:pPr>
        <w:pStyle w:val="11"/>
        <w:keepNext/>
        <w:numPr>
          <w:ilvl w:val="1"/>
          <w:numId w:val="3"/>
        </w:numPr>
        <w:spacing w:before="100" w:beforeAutospacing="1" w:after="120"/>
        <w:ind w:left="788" w:hanging="431"/>
        <w:jc w:val="both"/>
        <w:rPr>
          <w:rFonts w:ascii="Times New Roman" w:hAnsi="Times New Roman"/>
          <w:b w:val="0"/>
        </w:rPr>
      </w:pPr>
      <w:r w:rsidRPr="00D77F68">
        <w:rPr>
          <w:rFonts w:ascii="Times New Roman" w:hAnsi="Times New Roman"/>
        </w:rPr>
        <w:t>63-ФЗ</w:t>
      </w:r>
      <w:r>
        <w:rPr>
          <w:rFonts w:ascii="Times New Roman" w:hAnsi="Times New Roman"/>
          <w:b w:val="0"/>
        </w:rPr>
        <w:t> </w:t>
      </w:r>
      <w:r w:rsidRPr="00D77F68">
        <w:rPr>
          <w:rFonts w:ascii="Times New Roman" w:hAnsi="Times New Roman"/>
          <w:b w:val="0"/>
        </w:rPr>
        <w:t>-</w:t>
      </w:r>
      <w:r>
        <w:rPr>
          <w:rFonts w:ascii="Times New Roman" w:hAnsi="Times New Roman"/>
          <w:b w:val="0"/>
        </w:rPr>
        <w:t> </w:t>
      </w:r>
      <w:r w:rsidRPr="00D77F68">
        <w:rPr>
          <w:b w:val="0"/>
        </w:rPr>
        <w:t>Федеральный закон от 0</w:t>
      </w:r>
      <w:r w:rsidR="000C4808">
        <w:rPr>
          <w:b w:val="0"/>
        </w:rPr>
        <w:t>6</w:t>
      </w:r>
      <w:r w:rsidRPr="00D77F68">
        <w:rPr>
          <w:b w:val="0"/>
        </w:rPr>
        <w:t>.04.2011 г. № 63-ФЗ «Об электронной подписи»;</w:t>
      </w:r>
    </w:p>
    <w:p w:rsidR="00933DB9" w:rsidRPr="00D77F68" w:rsidRDefault="00933DB9" w:rsidP="00933DB9">
      <w:pPr>
        <w:pStyle w:val="11"/>
        <w:keepNext/>
        <w:numPr>
          <w:ilvl w:val="1"/>
          <w:numId w:val="3"/>
        </w:numPr>
        <w:spacing w:before="100" w:beforeAutospacing="1" w:after="120"/>
        <w:ind w:left="788" w:hanging="431"/>
        <w:jc w:val="both"/>
        <w:rPr>
          <w:rFonts w:ascii="Times New Roman" w:hAnsi="Times New Roman"/>
          <w:b w:val="0"/>
        </w:rPr>
      </w:pPr>
      <w:r w:rsidRPr="00D77F68">
        <w:t>149-ФЗ</w:t>
      </w:r>
      <w:r>
        <w:rPr>
          <w:b w:val="0"/>
        </w:rPr>
        <w:t> </w:t>
      </w:r>
      <w:r w:rsidRPr="00D77F68">
        <w:rPr>
          <w:b w:val="0"/>
        </w:rPr>
        <w:t>–</w:t>
      </w:r>
      <w:r>
        <w:rPr>
          <w:b w:val="0"/>
        </w:rPr>
        <w:t> </w:t>
      </w:r>
      <w:r w:rsidRPr="00D77F68">
        <w:rPr>
          <w:b w:val="0"/>
        </w:rPr>
        <w:t>Федеральный закон от 27.07.2006 г. № 149-ФЗ «Об информации, информационных технологиях и о защите информации»;</w:t>
      </w:r>
    </w:p>
    <w:p w:rsidR="00933DB9" w:rsidRPr="008F3EE5" w:rsidRDefault="00933DB9" w:rsidP="00933DB9">
      <w:pPr>
        <w:pStyle w:val="11"/>
        <w:keepNext/>
        <w:numPr>
          <w:ilvl w:val="1"/>
          <w:numId w:val="3"/>
        </w:numPr>
        <w:spacing w:before="100" w:beforeAutospacing="1" w:after="120"/>
        <w:ind w:left="788" w:hanging="431"/>
        <w:jc w:val="both"/>
        <w:rPr>
          <w:rFonts w:ascii="Times New Roman" w:hAnsi="Times New Roman"/>
          <w:b w:val="0"/>
        </w:rPr>
      </w:pPr>
      <w:r w:rsidRPr="00D77F68">
        <w:t>152-ФЗ</w:t>
      </w:r>
      <w:r>
        <w:t> </w:t>
      </w:r>
      <w:r w:rsidRPr="00D77F68">
        <w:rPr>
          <w:b w:val="0"/>
        </w:rPr>
        <w:t>–</w:t>
      </w:r>
      <w:r>
        <w:rPr>
          <w:b w:val="0"/>
        </w:rPr>
        <w:t> </w:t>
      </w:r>
      <w:r w:rsidRPr="00D77F68">
        <w:rPr>
          <w:b w:val="0"/>
        </w:rPr>
        <w:t>Федеральный закон от 27.07.2011 г. № 152-ФЗ «О персональных данных»;</w:t>
      </w:r>
    </w:p>
    <w:p w:rsidR="00933DB9" w:rsidRPr="00D77F68" w:rsidRDefault="00933DB9" w:rsidP="00933DB9">
      <w:pPr>
        <w:pStyle w:val="11"/>
        <w:keepNext/>
        <w:numPr>
          <w:ilvl w:val="1"/>
          <w:numId w:val="3"/>
        </w:numPr>
        <w:spacing w:before="100" w:beforeAutospacing="1" w:after="120"/>
        <w:ind w:left="788" w:hanging="431"/>
        <w:jc w:val="both"/>
        <w:rPr>
          <w:rFonts w:ascii="Times New Roman" w:hAnsi="Times New Roman"/>
          <w:b w:val="0"/>
        </w:rPr>
      </w:pPr>
      <w:r>
        <w:t xml:space="preserve">ПФР </w:t>
      </w:r>
      <w:r>
        <w:rPr>
          <w:rFonts w:ascii="Times New Roman" w:hAnsi="Times New Roman"/>
          <w:b w:val="0"/>
        </w:rPr>
        <w:t>– Пенсионный фонд Российской Федерации;</w:t>
      </w:r>
    </w:p>
    <w:p w:rsidR="00933DB9" w:rsidRPr="001E64B2" w:rsidRDefault="00933DB9" w:rsidP="00933DB9">
      <w:pPr>
        <w:pStyle w:val="11"/>
        <w:keepNext/>
        <w:numPr>
          <w:ilvl w:val="1"/>
          <w:numId w:val="3"/>
        </w:numPr>
        <w:spacing w:before="100" w:beforeAutospacing="1" w:after="120"/>
        <w:ind w:left="788" w:hanging="431"/>
        <w:jc w:val="both"/>
        <w:rPr>
          <w:rFonts w:ascii="Times New Roman" w:hAnsi="Times New Roman"/>
          <w:b w:val="0"/>
        </w:rPr>
      </w:pPr>
      <w:r w:rsidRPr="001E64B2">
        <w:t>документированная информация</w:t>
      </w:r>
      <w:r w:rsidRPr="001E64B2">
        <w:rPr>
          <w:b w:val="0"/>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РФ случаях, ее материальный носитель (п.11, ст.2, 149-ФЗ);</w:t>
      </w:r>
    </w:p>
    <w:p w:rsidR="00933DB9" w:rsidRDefault="00933DB9" w:rsidP="00933DB9">
      <w:pPr>
        <w:numPr>
          <w:ilvl w:val="1"/>
          <w:numId w:val="3"/>
        </w:numPr>
        <w:suppressAutoHyphens/>
        <w:spacing w:before="100" w:beforeAutospacing="1" w:after="120"/>
        <w:ind w:left="788" w:hanging="431"/>
        <w:jc w:val="both"/>
      </w:pPr>
      <w:r>
        <w:rPr>
          <w:b/>
        </w:rPr>
        <w:t xml:space="preserve">электронный документ (далее – </w:t>
      </w:r>
      <w:r w:rsidRPr="001E64B2">
        <w:rPr>
          <w:b/>
        </w:rPr>
        <w:t>ЭД</w:t>
      </w:r>
      <w:r>
        <w:rPr>
          <w:b/>
        </w:rPr>
        <w:t>)</w:t>
      </w:r>
      <w:r w:rsidRPr="001E64B2">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(п.11.1, ст.2, 149-ФЗ);</w:t>
      </w:r>
    </w:p>
    <w:p w:rsidR="00933DB9" w:rsidRDefault="00933DB9" w:rsidP="00933DB9">
      <w:pPr>
        <w:numPr>
          <w:ilvl w:val="1"/>
          <w:numId w:val="3"/>
        </w:numPr>
        <w:suppressAutoHyphens/>
        <w:spacing w:before="100" w:beforeAutospacing="1" w:after="120"/>
        <w:ind w:left="788" w:hanging="431"/>
        <w:jc w:val="both"/>
      </w:pPr>
      <w:r w:rsidRPr="00DF3A2A">
        <w:rPr>
          <w:b/>
        </w:rPr>
        <w:t>электронная подпись (далее – ЭП)</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(п.1, ст. 2, 63-ФЗ);</w:t>
      </w:r>
    </w:p>
    <w:p w:rsidR="00933DB9" w:rsidRDefault="00933DB9" w:rsidP="00933DB9">
      <w:pPr>
        <w:numPr>
          <w:ilvl w:val="1"/>
          <w:numId w:val="3"/>
        </w:numPr>
        <w:suppressAutoHyphens/>
        <w:spacing w:before="100" w:beforeAutospacing="1" w:after="120"/>
        <w:ind w:left="788" w:hanging="431"/>
        <w:jc w:val="both"/>
      </w:pPr>
      <w:r w:rsidRPr="00D63839">
        <w:rPr>
          <w:b/>
        </w:rPr>
        <w:t>усиленная квалифицированная ЭП (далее – УКЭП)</w:t>
      </w:r>
      <w:r>
        <w:t xml:space="preserve"> – ЭП, соответствующая требованиям, указанным в ст. 5 63-ФЗ.</w:t>
      </w:r>
    </w:p>
    <w:p w:rsidR="00933DB9" w:rsidRPr="005739EC" w:rsidRDefault="00933DB9" w:rsidP="00933DB9">
      <w:pPr>
        <w:numPr>
          <w:ilvl w:val="1"/>
          <w:numId w:val="3"/>
        </w:numPr>
        <w:suppressAutoHyphens/>
        <w:spacing w:before="100" w:beforeAutospacing="1" w:after="120"/>
        <w:ind w:left="788" w:hanging="431"/>
        <w:jc w:val="both"/>
      </w:pPr>
      <w:r w:rsidRPr="005739EC">
        <w:rPr>
          <w:b/>
        </w:rPr>
        <w:lastRenderedPageBreak/>
        <w:t xml:space="preserve">Удостоверяющий центр </w:t>
      </w:r>
      <w:r>
        <w:rPr>
          <w:b/>
        </w:rPr>
        <w:t>О</w:t>
      </w:r>
      <w:r w:rsidRPr="005739EC">
        <w:rPr>
          <w:b/>
        </w:rPr>
        <w:t xml:space="preserve">ПФР (далее – УЦ </w:t>
      </w:r>
      <w:r>
        <w:rPr>
          <w:b/>
        </w:rPr>
        <w:t>О</w:t>
      </w:r>
      <w:r w:rsidRPr="005739EC">
        <w:rPr>
          <w:b/>
        </w:rPr>
        <w:t>ПФР)</w:t>
      </w:r>
      <w:r>
        <w:t xml:space="preserve"> – организационно-технический комплекс, размещенный в ОПФР и осуществляющий выполнение целевых функций Удостоверяющего центра в соответствии с 63-ФЗ в системе электронного документооборота ОПФР.</w:t>
      </w:r>
    </w:p>
    <w:p w:rsidR="00933DB9" w:rsidRDefault="00933DB9" w:rsidP="00933DB9">
      <w:pPr>
        <w:numPr>
          <w:ilvl w:val="1"/>
          <w:numId w:val="3"/>
        </w:numPr>
        <w:suppressAutoHyphens/>
        <w:spacing w:before="100" w:beforeAutospacing="1" w:after="120"/>
        <w:ind w:left="788" w:hanging="431"/>
        <w:jc w:val="both"/>
      </w:pPr>
      <w:r>
        <w:rPr>
          <w:b/>
        </w:rPr>
        <w:t xml:space="preserve">ПО </w:t>
      </w:r>
      <w:r>
        <w:t>– программное обеспечение.</w:t>
      </w:r>
    </w:p>
    <w:p w:rsidR="00933DB9" w:rsidRDefault="00933DB9" w:rsidP="00933DB9">
      <w:pPr>
        <w:numPr>
          <w:ilvl w:val="1"/>
          <w:numId w:val="3"/>
        </w:numPr>
        <w:suppressAutoHyphens/>
        <w:spacing w:before="100" w:beforeAutospacing="1" w:after="120"/>
        <w:ind w:left="788" w:hanging="431"/>
        <w:jc w:val="both"/>
      </w:pPr>
      <w:r>
        <w:rPr>
          <w:b/>
        </w:rPr>
        <w:t xml:space="preserve">СКЗИ </w:t>
      </w:r>
      <w:r>
        <w:t xml:space="preserve">– средство криптографической защиты информации. </w:t>
      </w:r>
    </w:p>
    <w:p w:rsidR="00933DB9" w:rsidRDefault="00933DB9" w:rsidP="00933DB9">
      <w:pPr>
        <w:numPr>
          <w:ilvl w:val="1"/>
          <w:numId w:val="3"/>
        </w:numPr>
        <w:suppressAutoHyphens/>
        <w:spacing w:before="100" w:beforeAutospacing="1" w:after="120"/>
        <w:ind w:left="788" w:hanging="431"/>
        <w:jc w:val="both"/>
      </w:pPr>
      <w:r>
        <w:rPr>
          <w:b/>
        </w:rPr>
        <w:t xml:space="preserve">НСД </w:t>
      </w:r>
      <w:r>
        <w:t>– несанкционированный доступ.</w:t>
      </w:r>
    </w:p>
    <w:p w:rsidR="00933DB9" w:rsidRDefault="00933DB9" w:rsidP="00933DB9">
      <w:pPr>
        <w:numPr>
          <w:ilvl w:val="1"/>
          <w:numId w:val="3"/>
        </w:numPr>
        <w:suppressAutoHyphens/>
        <w:spacing w:before="100" w:beforeAutospacing="1" w:after="120"/>
        <w:ind w:left="788" w:hanging="431"/>
        <w:jc w:val="both"/>
      </w:pPr>
      <w:r>
        <w:rPr>
          <w:b/>
        </w:rPr>
        <w:t xml:space="preserve">МНИ </w:t>
      </w:r>
      <w:r>
        <w:t xml:space="preserve">– машинный носитель информации (дискета, </w:t>
      </w:r>
      <w:proofErr w:type="spellStart"/>
      <w:r>
        <w:t>flash</w:t>
      </w:r>
      <w:proofErr w:type="spellEnd"/>
      <w:r>
        <w:t>-карта и т.п.).</w:t>
      </w:r>
    </w:p>
    <w:p w:rsidR="00933DB9" w:rsidRDefault="00933DB9" w:rsidP="00933DB9">
      <w:pPr>
        <w:numPr>
          <w:ilvl w:val="1"/>
          <w:numId w:val="3"/>
        </w:numPr>
        <w:suppressAutoHyphens/>
        <w:spacing w:before="100" w:beforeAutospacing="1" w:after="120"/>
        <w:ind w:left="788" w:hanging="431"/>
        <w:jc w:val="both"/>
      </w:pPr>
      <w:r>
        <w:rPr>
          <w:b/>
        </w:rPr>
        <w:t xml:space="preserve">Узел </w:t>
      </w:r>
      <w:proofErr w:type="spellStart"/>
      <w:r>
        <w:rPr>
          <w:b/>
        </w:rPr>
        <w:t>ViPNet</w:t>
      </w:r>
      <w:proofErr w:type="spellEnd"/>
      <w:r>
        <w:rPr>
          <w:b/>
        </w:rPr>
        <w:t xml:space="preserve"> </w:t>
      </w:r>
      <w:r>
        <w:t xml:space="preserve">– ПК, оснащённый ПО </w:t>
      </w:r>
      <w:proofErr w:type="spellStart"/>
      <w:r>
        <w:rPr>
          <w:lang w:val="en-US"/>
        </w:rPr>
        <w:t>ViPNet</w:t>
      </w:r>
      <w:proofErr w:type="spellEnd"/>
      <w:r w:rsidRPr="00A42908">
        <w:t xml:space="preserve"> </w:t>
      </w:r>
      <w:r>
        <w:rPr>
          <w:lang w:val="en-US"/>
        </w:rPr>
        <w:t>Client</w:t>
      </w:r>
      <w:r>
        <w:t>.</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ЦЕЛЬ СОГЛАШЕНИЯ</w:t>
      </w:r>
    </w:p>
    <w:p w:rsidR="00933DB9" w:rsidRDefault="00933DB9" w:rsidP="00933DB9">
      <w:pPr>
        <w:pStyle w:val="11"/>
        <w:keepNext/>
        <w:numPr>
          <w:ilvl w:val="1"/>
          <w:numId w:val="3"/>
        </w:numPr>
        <w:spacing w:before="240" w:after="240"/>
        <w:jc w:val="both"/>
        <w:rPr>
          <w:rFonts w:ascii="Times New Roman" w:hAnsi="Times New Roman"/>
          <w:b w:val="0"/>
        </w:rPr>
      </w:pPr>
      <w:r>
        <w:rPr>
          <w:rFonts w:ascii="Times New Roman" w:hAnsi="Times New Roman"/>
          <w:b w:val="0"/>
        </w:rPr>
        <w:t xml:space="preserve">Целью заключения </w:t>
      </w:r>
      <w:r w:rsidRPr="001E64B2">
        <w:rPr>
          <w:rFonts w:ascii="Times New Roman" w:hAnsi="Times New Roman"/>
          <w:b w:val="0"/>
        </w:rPr>
        <w:t>настояще</w:t>
      </w:r>
      <w:r>
        <w:rPr>
          <w:rFonts w:ascii="Times New Roman" w:hAnsi="Times New Roman"/>
          <w:b w:val="0"/>
        </w:rPr>
        <w:t>го Соглашения является организация между Сторонами обмена юридически значимыми ЭД (далее – электронного документооборота, ЭДО), заверенными ЭП уполномоченных лиц Сторон.</w:t>
      </w:r>
    </w:p>
    <w:p w:rsidR="00933DB9" w:rsidRPr="001E64B2" w:rsidRDefault="00933DB9" w:rsidP="00933DB9">
      <w:pPr>
        <w:pStyle w:val="11"/>
        <w:keepNext/>
        <w:numPr>
          <w:ilvl w:val="1"/>
          <w:numId w:val="3"/>
        </w:numPr>
        <w:spacing w:before="240" w:after="240"/>
        <w:jc w:val="both"/>
        <w:rPr>
          <w:rFonts w:ascii="Times New Roman" w:hAnsi="Times New Roman"/>
          <w:b w:val="0"/>
        </w:rPr>
      </w:pPr>
      <w:r>
        <w:rPr>
          <w:rFonts w:ascii="Times New Roman" w:hAnsi="Times New Roman"/>
          <w:b w:val="0"/>
        </w:rPr>
        <w:t>Стороны организуют ЭДО с целью реализации заключенного между ними «Договора о порядке взаимодействия между кредитной организацией и территориальным органом Пенсионного фонда Российской федерации при доставке пенсий, выплачиваемых Пенсионным фондом Российской Федерации» от ______________ № ___________, настоящее Соглашение является неотъемлемой частью указанного Договора.</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ПРЕДМЕТ</w:t>
      </w:r>
      <w:r>
        <w:rPr>
          <w:rFonts w:ascii="Times" w:hAnsi="Times"/>
        </w:rPr>
        <w:t xml:space="preserve"> </w:t>
      </w:r>
      <w:r>
        <w:rPr>
          <w:rFonts w:ascii="Times New Roman" w:hAnsi="Times New Roman"/>
        </w:rPr>
        <w:t>СОГЛАШЕНИЯ</w:t>
      </w:r>
    </w:p>
    <w:p w:rsidR="00933DB9" w:rsidRDefault="00933DB9" w:rsidP="00933DB9">
      <w:pPr>
        <w:ind w:left="360"/>
        <w:jc w:val="both"/>
      </w:pPr>
      <w:r>
        <w:t>Предметом настоящего Соглашения являются вопросы, оговаривающие:</w:t>
      </w:r>
    </w:p>
    <w:p w:rsidR="00933DB9" w:rsidRDefault="00933DB9" w:rsidP="00933DB9">
      <w:pPr>
        <w:numPr>
          <w:ilvl w:val="1"/>
          <w:numId w:val="3"/>
        </w:numPr>
        <w:suppressAutoHyphens/>
        <w:jc w:val="both"/>
      </w:pPr>
      <w:r>
        <w:t>средство криптографической защиты информации (далее – СКЗИ), реализующее функции защиты передаваемых ЭД от несанкционированного доступа (шифрование) и их заверения уполномоченными лицами Сторон (функции ЭП), применяемое Сторонами при организации ЭДО;</w:t>
      </w:r>
    </w:p>
    <w:p w:rsidR="00933DB9" w:rsidRDefault="00933DB9" w:rsidP="00933DB9">
      <w:pPr>
        <w:numPr>
          <w:ilvl w:val="1"/>
          <w:numId w:val="3"/>
        </w:numPr>
        <w:suppressAutoHyphens/>
        <w:jc w:val="both"/>
      </w:pPr>
      <w:r>
        <w:t>каналы связи, способы доставки ЭД;</w:t>
      </w:r>
    </w:p>
    <w:p w:rsidR="00933DB9" w:rsidRDefault="00933DB9" w:rsidP="00933DB9">
      <w:pPr>
        <w:numPr>
          <w:ilvl w:val="1"/>
          <w:numId w:val="3"/>
        </w:numPr>
        <w:suppressAutoHyphens/>
        <w:jc w:val="both"/>
      </w:pPr>
      <w:r>
        <w:t>описание Удостоверяющих центров Сторон;</w:t>
      </w:r>
    </w:p>
    <w:p w:rsidR="00933DB9" w:rsidRDefault="00B843AE" w:rsidP="00933DB9">
      <w:pPr>
        <w:numPr>
          <w:ilvl w:val="1"/>
          <w:numId w:val="3"/>
        </w:numPr>
        <w:suppressAutoHyphens/>
        <w:jc w:val="both"/>
      </w:pPr>
      <w:r>
        <w:t>52 формат</w:t>
      </w:r>
      <w:r w:rsidR="00933DB9">
        <w:t xml:space="preserve"> ЭД, обмен которыми производят Стороны в рамках настоящего Соглашения (Приложение 2);</w:t>
      </w:r>
    </w:p>
    <w:p w:rsidR="00933DB9" w:rsidRPr="000C0E66" w:rsidRDefault="00933DB9" w:rsidP="00933DB9">
      <w:pPr>
        <w:numPr>
          <w:ilvl w:val="1"/>
          <w:numId w:val="3"/>
        </w:numPr>
        <w:suppressAutoHyphens/>
        <w:jc w:val="both"/>
      </w:pPr>
      <w:r w:rsidRPr="000C0E66">
        <w:t>порядок формирования транспортного пакета (Приложение 3);</w:t>
      </w:r>
    </w:p>
    <w:p w:rsidR="00933DB9" w:rsidRDefault="00933DB9" w:rsidP="00933DB9">
      <w:pPr>
        <w:numPr>
          <w:ilvl w:val="1"/>
          <w:numId w:val="3"/>
        </w:numPr>
        <w:suppressAutoHyphens/>
        <w:jc w:val="both"/>
      </w:pPr>
      <w:r>
        <w:t>порядок разрешения возможных спорных ситуаций, касающихся ЭД и ЭП.</w:t>
      </w:r>
    </w:p>
    <w:p w:rsidR="00933DB9" w:rsidRPr="00103F08" w:rsidRDefault="00933DB9" w:rsidP="00933DB9">
      <w:pPr>
        <w:keepNext/>
        <w:numPr>
          <w:ilvl w:val="0"/>
          <w:numId w:val="3"/>
        </w:numPr>
        <w:suppressAutoHyphens/>
        <w:spacing w:before="120" w:after="120"/>
        <w:jc w:val="center"/>
        <w:rPr>
          <w:b/>
        </w:rPr>
      </w:pPr>
      <w:r w:rsidRPr="00103F08">
        <w:rPr>
          <w:b/>
        </w:rPr>
        <w:t>ОБЩИЕ ПОЛОЖЕНИЯ</w:t>
      </w:r>
    </w:p>
    <w:p w:rsidR="00933DB9" w:rsidRDefault="00933DB9" w:rsidP="00933DB9">
      <w:pPr>
        <w:numPr>
          <w:ilvl w:val="1"/>
          <w:numId w:val="3"/>
        </w:numPr>
        <w:suppressAutoHyphens/>
        <w:spacing w:before="120"/>
        <w:jc w:val="both"/>
      </w:pPr>
      <w:r w:rsidRPr="00242F41">
        <w:rPr>
          <w:b/>
        </w:rPr>
        <w:t>ОПФР</w:t>
      </w:r>
      <w:r>
        <w:t xml:space="preserve"> непосредственно, либо через подведомственные территориальные Управления ПФР в городах и районах Краснодарского края (далее – </w:t>
      </w:r>
      <w:r w:rsidRPr="00B44967">
        <w:rPr>
          <w:b/>
        </w:rPr>
        <w:t>УПФР</w:t>
      </w:r>
      <w:r>
        <w:t xml:space="preserve">), и </w:t>
      </w:r>
      <w:r w:rsidRPr="00B44967">
        <w:rPr>
          <w:b/>
        </w:rPr>
        <w:t>Банк</w:t>
      </w:r>
      <w:r>
        <w:t>, организуют и осуществляют между собой ЭДО с использованием телекоммуникационных каналов связи, в том числе каналов общего доступа публичной сети Интернет.</w:t>
      </w:r>
    </w:p>
    <w:p w:rsidR="00933DB9" w:rsidRPr="00242F41" w:rsidRDefault="00933DB9" w:rsidP="00933DB9">
      <w:pPr>
        <w:numPr>
          <w:ilvl w:val="1"/>
          <w:numId w:val="3"/>
        </w:numPr>
        <w:suppressAutoHyphens/>
        <w:spacing w:before="120"/>
        <w:jc w:val="both"/>
      </w:pPr>
      <w:r>
        <w:t xml:space="preserve">ЭДО осуществляется на базе технологии </w:t>
      </w:r>
      <w:proofErr w:type="spellStart"/>
      <w:r>
        <w:t>ViPNet</w:t>
      </w:r>
      <w:proofErr w:type="spellEnd"/>
      <w:r>
        <w:t xml:space="preserve">, с применением функций шифрования и ЭП, реализуемых сертифицированным СКЗИ </w:t>
      </w:r>
      <w:proofErr w:type="spellStart"/>
      <w:r>
        <w:rPr>
          <w:lang w:val="en-US"/>
        </w:rPr>
        <w:t>ViPNet</w:t>
      </w:r>
      <w:proofErr w:type="spellEnd"/>
      <w:r w:rsidRPr="00A42908">
        <w:t xml:space="preserve"> </w:t>
      </w:r>
      <w:r>
        <w:rPr>
          <w:lang w:val="en-US"/>
        </w:rPr>
        <w:t>CSP</w:t>
      </w:r>
      <w:r w:rsidRPr="00A42908">
        <w:t xml:space="preserve"> </w:t>
      </w:r>
      <w:r w:rsidR="0032544A">
        <w:t>(действующей версии)</w:t>
      </w:r>
      <w:r>
        <w:t xml:space="preserve">, интегрированного в ПО </w:t>
      </w:r>
      <w:proofErr w:type="spellStart"/>
      <w:r>
        <w:t>ViP</w:t>
      </w:r>
      <w:proofErr w:type="spellEnd"/>
      <w:r>
        <w:rPr>
          <w:lang w:val="en-US"/>
        </w:rPr>
        <w:t>N</w:t>
      </w:r>
      <w:proofErr w:type="spellStart"/>
      <w:r>
        <w:t>et</w:t>
      </w:r>
      <w:proofErr w:type="spellEnd"/>
      <w:r>
        <w:t>.</w:t>
      </w:r>
    </w:p>
    <w:p w:rsidR="00933DB9" w:rsidRDefault="00933DB9" w:rsidP="00933DB9">
      <w:pPr>
        <w:numPr>
          <w:ilvl w:val="1"/>
          <w:numId w:val="3"/>
        </w:numPr>
        <w:suppressAutoHyphens/>
        <w:spacing w:before="120"/>
        <w:jc w:val="both"/>
      </w:pPr>
      <w:proofErr w:type="gramStart"/>
      <w:r>
        <w:t xml:space="preserve">Вопросы, касающиеся ЭДО, но выходящие за рамки предмета настоящего Соглашения (такие, как перечень передаваемых Сторонами друг другу ЭД и описание содержания ЭД, выходящие за рамки Форматов, регламент ЭДО, правовые аспекты, касающиеся информации, содержащейся в ЭД  и т.п.) могут оговариваться  в отдельно заключаемых Сторонами дополнительных соглашениях, </w:t>
      </w:r>
      <w:r>
        <w:lastRenderedPageBreak/>
        <w:t>с обязательной ссылкой на настоящее Соглашение или официальными п</w:t>
      </w:r>
      <w:r w:rsidR="0032544A">
        <w:t>исьмами – по соглашению Сторон.</w:t>
      </w:r>
      <w:proofErr w:type="gramEnd"/>
    </w:p>
    <w:p w:rsidR="00933DB9" w:rsidRDefault="00933DB9" w:rsidP="00933DB9">
      <w:pPr>
        <w:numPr>
          <w:ilvl w:val="1"/>
          <w:numId w:val="3"/>
        </w:numPr>
        <w:tabs>
          <w:tab w:val="left" w:pos="1283"/>
        </w:tabs>
        <w:suppressAutoHyphens/>
        <w:spacing w:before="120"/>
        <w:jc w:val="both"/>
      </w:pPr>
      <w:r>
        <w:t>Заключая настоящее Соглашение, Стороны  договариваются и обоюдно признают в отношении друг друга следующее:</w:t>
      </w:r>
    </w:p>
    <w:p w:rsidR="00933DB9" w:rsidRDefault="00933DB9" w:rsidP="00933DB9">
      <w:pPr>
        <w:numPr>
          <w:ilvl w:val="2"/>
          <w:numId w:val="3"/>
        </w:numPr>
        <w:suppressAutoHyphens/>
        <w:spacing w:before="120"/>
        <w:jc w:val="both"/>
      </w:pPr>
      <w:r>
        <w:t>обмен между Сторонами электронными сообщениями, подписанными УКЭП уполномоченного лица Стороны-отправителя такого сообщения, рассматривается как обмен документами (см. п.4, ст.11, 149-ФЗ);</w:t>
      </w:r>
    </w:p>
    <w:p w:rsidR="00933DB9" w:rsidRPr="00D54C5D" w:rsidRDefault="00933DB9" w:rsidP="00933DB9">
      <w:pPr>
        <w:numPr>
          <w:ilvl w:val="2"/>
          <w:numId w:val="3"/>
        </w:numPr>
        <w:suppressAutoHyphens/>
        <w:spacing w:before="120"/>
        <w:jc w:val="both"/>
      </w:pPr>
      <w:r>
        <w:t>о</w:t>
      </w:r>
      <w:r w:rsidRPr="00D54C5D">
        <w:t xml:space="preserve">дной </w:t>
      </w:r>
      <w:r>
        <w:t>УК</w:t>
      </w:r>
      <w:r w:rsidRPr="00D54C5D">
        <w:t>ЭП могут быть подписаны несколько связанных между собой ЭД (пакет ЭД</w:t>
      </w:r>
      <w:r>
        <w:t>, например архивный файл, содержащий несколько ЭД</w:t>
      </w:r>
      <w:r w:rsidRPr="00D54C5D">
        <w:t>)</w:t>
      </w:r>
      <w:r>
        <w:t>;</w:t>
      </w:r>
      <w:r w:rsidRPr="00D54C5D">
        <w:t xml:space="preserve"> </w:t>
      </w:r>
      <w:r>
        <w:t>п</w:t>
      </w:r>
      <w:r w:rsidRPr="00D54C5D">
        <w:t xml:space="preserve">ри подписании </w:t>
      </w:r>
      <w:r>
        <w:t>УК</w:t>
      </w:r>
      <w:r w:rsidRPr="00D54C5D">
        <w:t xml:space="preserve">ЭП пакета ЭД каждый </w:t>
      </w:r>
      <w:proofErr w:type="gramStart"/>
      <w:r w:rsidRPr="00D54C5D">
        <w:t>из</w:t>
      </w:r>
      <w:proofErr w:type="gramEnd"/>
      <w:r w:rsidRPr="00D54C5D">
        <w:t xml:space="preserve"> </w:t>
      </w:r>
      <w:proofErr w:type="gramStart"/>
      <w:r w:rsidRPr="00D54C5D">
        <w:t>ЭД</w:t>
      </w:r>
      <w:proofErr w:type="gramEnd"/>
      <w:r w:rsidRPr="00D54C5D">
        <w:t xml:space="preserve">, входящих в этот пакет, считается подписанным </w:t>
      </w:r>
      <w:r>
        <w:t>УК</w:t>
      </w:r>
      <w:r w:rsidRPr="00D54C5D">
        <w:t xml:space="preserve">ЭП, которой </w:t>
      </w:r>
      <w:r>
        <w:t>подписан пакет (п.4, ст.6, 63-ФЗ).</w:t>
      </w:r>
    </w:p>
    <w:p w:rsidR="00933DB9" w:rsidRDefault="00933DB9" w:rsidP="00933DB9">
      <w:pPr>
        <w:numPr>
          <w:ilvl w:val="2"/>
          <w:numId w:val="3"/>
        </w:numPr>
        <w:tabs>
          <w:tab w:val="left" w:pos="792"/>
        </w:tabs>
        <w:suppressAutoHyphens/>
        <w:spacing w:before="120"/>
        <w:jc w:val="both"/>
      </w:pPr>
      <w:r>
        <w:t xml:space="preserve">использование сертифицированного СКЗИ, интегрированного в технологию </w:t>
      </w:r>
      <w:proofErr w:type="spellStart"/>
      <w:r>
        <w:t>ViPNet</w:t>
      </w:r>
      <w:proofErr w:type="spellEnd"/>
      <w:r>
        <w:t>, реализующих совместно функции межсетевой защиты, создания виртуальных защищённых туннелей в телекоммуникационных средах на базе протоколов TCP, функций шифрования и работы с ЭП/УКЭП, Стороны признают достаточным для обеспечения конфиденциальности информационного взаимодействия Сторон, защиты ЭД от несанкционированного доступа в процессе передачи, а также для подтверждения того, что:</w:t>
      </w:r>
    </w:p>
    <w:p w:rsidR="00933DB9" w:rsidRDefault="00933DB9" w:rsidP="00933DB9">
      <w:pPr>
        <w:numPr>
          <w:ilvl w:val="3"/>
          <w:numId w:val="3"/>
        </w:numPr>
        <w:suppressAutoHyphens/>
        <w:spacing w:before="120"/>
        <w:jc w:val="both"/>
      </w:pPr>
      <w:r>
        <w:t>ЭД, подписанный УКЭП уполномоченного лица, исходит от Стороны, его передавшей (подтверждение авторства документа);</w:t>
      </w:r>
    </w:p>
    <w:p w:rsidR="00933DB9" w:rsidRDefault="00933DB9" w:rsidP="00933DB9">
      <w:pPr>
        <w:numPr>
          <w:ilvl w:val="3"/>
          <w:numId w:val="3"/>
        </w:numPr>
        <w:suppressAutoHyphens/>
        <w:spacing w:before="120"/>
        <w:jc w:val="both"/>
      </w:pPr>
      <w:r w:rsidRPr="00A152E8">
        <w:t>полученный Э</w:t>
      </w:r>
      <w:r>
        <w:t>Д, успешно прошедший процедуру проверки УКЭП, не претерпел изменений при информационном взаимодействии Сторон (подтверждение целостности и подлинности документа);</w:t>
      </w:r>
    </w:p>
    <w:p w:rsidR="00933DB9" w:rsidRDefault="00933DB9" w:rsidP="00933DB9">
      <w:pPr>
        <w:numPr>
          <w:ilvl w:val="1"/>
          <w:numId w:val="3"/>
        </w:numPr>
        <w:tabs>
          <w:tab w:val="left" w:pos="1283"/>
        </w:tabs>
        <w:suppressAutoHyphens/>
        <w:spacing w:before="120"/>
        <w:jc w:val="both"/>
      </w:pPr>
      <w:r>
        <w:t>При выполнении положений настоящего Соглашения Стороны руководствуются действующим законодательством Российской Федерации, своими локальными нормативными актами.</w:t>
      </w:r>
    </w:p>
    <w:p w:rsidR="00933DB9" w:rsidRPr="002C1FB1" w:rsidRDefault="00933DB9" w:rsidP="00933DB9">
      <w:pPr>
        <w:numPr>
          <w:ilvl w:val="1"/>
          <w:numId w:val="3"/>
        </w:numPr>
        <w:suppressAutoHyphens/>
        <w:spacing w:before="120"/>
        <w:jc w:val="both"/>
        <w:rPr>
          <w:szCs w:val="20"/>
        </w:rPr>
      </w:pPr>
      <w:r w:rsidRPr="002C1FB1">
        <w:t>Каждая</w:t>
      </w:r>
      <w:r>
        <w:t xml:space="preserve"> из </w:t>
      </w:r>
      <w:r w:rsidRPr="002C1FB1">
        <w:t xml:space="preserve">Сторон имеет право передавать другой Стороне </w:t>
      </w:r>
      <w:r>
        <w:t>ЭД</w:t>
      </w:r>
      <w:r w:rsidRPr="00AA2170">
        <w:t xml:space="preserve"> </w:t>
      </w:r>
      <w:r>
        <w:t>в соответствии с условиями настоящего Соглашения.</w:t>
      </w:r>
    </w:p>
    <w:p w:rsidR="00933DB9" w:rsidRDefault="00933DB9" w:rsidP="00933DB9">
      <w:pPr>
        <w:numPr>
          <w:ilvl w:val="1"/>
          <w:numId w:val="3"/>
        </w:numPr>
        <w:suppressAutoHyphens/>
        <w:spacing w:before="120"/>
        <w:jc w:val="both"/>
      </w:pPr>
      <w:r>
        <w:t xml:space="preserve">Операции шифрования и работы с УКЭП осуществляются штатными средствами ПО «Деловая почта </w:t>
      </w:r>
      <w:proofErr w:type="spellStart"/>
      <w:r>
        <w:t>ViPNet</w:t>
      </w:r>
      <w:proofErr w:type="spellEnd"/>
      <w:r>
        <w:t>».</w:t>
      </w:r>
    </w:p>
    <w:p w:rsidR="00933DB9" w:rsidRPr="002C1FB1" w:rsidRDefault="00933DB9" w:rsidP="00933DB9">
      <w:pPr>
        <w:numPr>
          <w:ilvl w:val="1"/>
          <w:numId w:val="3"/>
        </w:numPr>
        <w:suppressAutoHyphens/>
        <w:spacing w:before="120"/>
        <w:jc w:val="both"/>
      </w:pPr>
      <w:r>
        <w:t xml:space="preserve">Поступивший (входящий) ЭД, после успешных процедур </w:t>
      </w:r>
      <w:proofErr w:type="spellStart"/>
      <w:r>
        <w:t>расшифрования</w:t>
      </w:r>
      <w:proofErr w:type="spellEnd"/>
      <w:r>
        <w:t xml:space="preserve"> и </w:t>
      </w:r>
      <w:r w:rsidRPr="002C1FB1">
        <w:t xml:space="preserve"> провер</w:t>
      </w:r>
      <w:r>
        <w:t>ки</w:t>
      </w:r>
      <w:r w:rsidRPr="002C1FB1">
        <w:t xml:space="preserve"> </w:t>
      </w:r>
      <w:r>
        <w:t>УКЭП</w:t>
      </w:r>
      <w:r w:rsidRPr="002C1FB1">
        <w:t xml:space="preserve">, </w:t>
      </w:r>
      <w:r>
        <w:t>считается полученным</w:t>
      </w:r>
      <w:r w:rsidRPr="002C1FB1">
        <w:t>.</w:t>
      </w:r>
    </w:p>
    <w:p w:rsidR="00933DB9" w:rsidRPr="002C1FB1" w:rsidRDefault="00933DB9" w:rsidP="00933DB9">
      <w:pPr>
        <w:numPr>
          <w:ilvl w:val="1"/>
          <w:numId w:val="3"/>
        </w:numPr>
        <w:suppressAutoHyphens/>
        <w:spacing w:before="120"/>
        <w:jc w:val="both"/>
      </w:pPr>
      <w:r>
        <w:t xml:space="preserve"> Подтверждением </w:t>
      </w:r>
      <w:r w:rsidRPr="002C1FB1">
        <w:t>того, что</w:t>
      </w:r>
      <w:r>
        <w:t xml:space="preserve"> направленный Стороной-отправителем</w:t>
      </w:r>
      <w:r w:rsidRPr="002C1FB1">
        <w:t xml:space="preserve"> </w:t>
      </w:r>
      <w:r>
        <w:t>ЭД</w:t>
      </w:r>
      <w:r w:rsidRPr="002C1FB1">
        <w:t xml:space="preserve"> </w:t>
      </w:r>
      <w:r>
        <w:t>получен Стороной-получателем</w:t>
      </w:r>
      <w:r w:rsidRPr="002C1FB1">
        <w:t xml:space="preserve">, является </w:t>
      </w:r>
      <w:r>
        <w:t>поступление к</w:t>
      </w:r>
      <w:r w:rsidRPr="002C1FB1">
        <w:t xml:space="preserve"> </w:t>
      </w:r>
      <w:r>
        <w:t xml:space="preserve">Стороне-отправителю подписанного УКЭП Стороны-получателя «Извещения о доставке» - электронного сообщения специального формата, автоматически формируемого в ПО «Деловая почта </w:t>
      </w:r>
      <w:proofErr w:type="spellStart"/>
      <w:r>
        <w:t>ViPNet</w:t>
      </w:r>
      <w:proofErr w:type="spellEnd"/>
      <w:r>
        <w:t>».</w:t>
      </w:r>
    </w:p>
    <w:p w:rsidR="00933DB9" w:rsidRDefault="00933DB9" w:rsidP="00933DB9">
      <w:pPr>
        <w:numPr>
          <w:ilvl w:val="1"/>
          <w:numId w:val="3"/>
        </w:numPr>
        <w:suppressAutoHyphens/>
        <w:spacing w:before="120"/>
        <w:jc w:val="both"/>
      </w:pPr>
      <w:r>
        <w:t> В случае поступления от Стороны-отправителя к Стороне-получателю неза</w:t>
      </w:r>
      <w:r w:rsidRPr="002C1FB1">
        <w:t>шифрованн</w:t>
      </w:r>
      <w:r>
        <w:t>ого</w:t>
      </w:r>
      <w:r w:rsidRPr="002C1FB1">
        <w:t>,</w:t>
      </w:r>
      <w:r>
        <w:t xml:space="preserve"> либо зашифрованного на неверном открытом ключе (не принадлежащем уполномоченному лицу Стороны-получателя),</w:t>
      </w:r>
      <w:r w:rsidRPr="002C1FB1">
        <w:t xml:space="preserve"> </w:t>
      </w:r>
      <w:r>
        <w:t xml:space="preserve">либо </w:t>
      </w:r>
      <w:r w:rsidRPr="002C1FB1">
        <w:t xml:space="preserve">не </w:t>
      </w:r>
      <w:r>
        <w:t>подписанного</w:t>
      </w:r>
      <w:r w:rsidRPr="002C1FB1">
        <w:t xml:space="preserve"> </w:t>
      </w:r>
      <w:r>
        <w:t>УК</w:t>
      </w:r>
      <w:r w:rsidRPr="002C1FB1">
        <w:t>ЭП</w:t>
      </w:r>
      <w:r>
        <w:t xml:space="preserve"> уполномоченного лица Стороны-отправителя, либо заверенного недействительной УКЭП, либо иным образом </w:t>
      </w:r>
      <w:r w:rsidRPr="002C1FB1">
        <w:t>оформленн</w:t>
      </w:r>
      <w:r>
        <w:t>ого</w:t>
      </w:r>
      <w:r w:rsidRPr="002C1FB1">
        <w:t xml:space="preserve"> не надлежащим образом</w:t>
      </w:r>
      <w:r>
        <w:t xml:space="preserve"> ЭД</w:t>
      </w:r>
      <w:r w:rsidRPr="002C1FB1">
        <w:t xml:space="preserve">, </w:t>
      </w:r>
      <w:r>
        <w:t xml:space="preserve">Сторона-получатель вправе </w:t>
      </w:r>
      <w:r w:rsidRPr="002C1FB1">
        <w:t>счита</w:t>
      </w:r>
      <w:r>
        <w:t>ть</w:t>
      </w:r>
      <w:r w:rsidRPr="002C1FB1">
        <w:t xml:space="preserve"> </w:t>
      </w:r>
      <w:r>
        <w:t>такой ЭД</w:t>
      </w:r>
      <w:r w:rsidRPr="002C1FB1">
        <w:t xml:space="preserve"> </w:t>
      </w:r>
      <w:r>
        <w:t>неполученным</w:t>
      </w:r>
      <w:r w:rsidRPr="002C1FB1">
        <w:t>.</w:t>
      </w:r>
    </w:p>
    <w:p w:rsidR="00933DB9" w:rsidRPr="002C1FB1" w:rsidRDefault="00933DB9" w:rsidP="00933DB9">
      <w:pPr>
        <w:numPr>
          <w:ilvl w:val="1"/>
          <w:numId w:val="3"/>
        </w:numPr>
        <w:suppressAutoHyphens/>
        <w:spacing w:before="120"/>
        <w:jc w:val="both"/>
      </w:pPr>
      <w:r>
        <w:t> </w:t>
      </w:r>
      <w:proofErr w:type="gramStart"/>
      <w:r w:rsidRPr="0088485A">
        <w:t xml:space="preserve">При выходе из строя </w:t>
      </w:r>
      <w:r>
        <w:t>ПО</w:t>
      </w:r>
      <w:r w:rsidRPr="0088485A">
        <w:t xml:space="preserve">, СКЗИ, каналов связи, аппаратных или программных средств или их элементов в </w:t>
      </w:r>
      <w:r>
        <w:t>информационной системе</w:t>
      </w:r>
      <w:r w:rsidRPr="0088485A">
        <w:t xml:space="preserve"> одной из </w:t>
      </w:r>
      <w:r w:rsidRPr="0088485A">
        <w:lastRenderedPageBreak/>
        <w:t xml:space="preserve">Сторон, а также в иных случаях возникновения обстоятельств, препятствующих осуществлению </w:t>
      </w:r>
      <w:r>
        <w:t>ЭДО (неполадок)</w:t>
      </w:r>
      <w:r w:rsidRPr="0088485A">
        <w:t>, Сторона</w:t>
      </w:r>
      <w:r>
        <w:t>, у которой возникли такие обстоятельства,</w:t>
      </w:r>
      <w:r w:rsidRPr="0088485A">
        <w:t xml:space="preserve"> обязана в течение трех часов с момента</w:t>
      </w:r>
      <w:r>
        <w:t xml:space="preserve"> их</w:t>
      </w:r>
      <w:r w:rsidRPr="0088485A">
        <w:t xml:space="preserve"> возникновения известить</w:t>
      </w:r>
      <w:r>
        <w:t xml:space="preserve"> о возникших трудностях</w:t>
      </w:r>
      <w:r w:rsidRPr="0088485A">
        <w:t xml:space="preserve"> другую Сторону</w:t>
      </w:r>
      <w:r>
        <w:t>, воспользовавшись контактной информацией, указанной в настоящем Соглашении</w:t>
      </w:r>
      <w:proofErr w:type="gramEnd"/>
      <w:r>
        <w:t>.</w:t>
      </w:r>
      <w:r w:rsidRPr="0088485A">
        <w:t xml:space="preserve"> </w:t>
      </w:r>
      <w:r>
        <w:t xml:space="preserve">В случае, если период невозможности осуществления ЭДО, вызванный неполадками, превышает три часа, </w:t>
      </w:r>
      <w:r w:rsidRPr="0088485A">
        <w:t>Сторона</w:t>
      </w:r>
      <w:r>
        <w:t>, у которой возникли неполадки,</w:t>
      </w:r>
      <w:r w:rsidRPr="0088485A">
        <w:t xml:space="preserve"> обязана</w:t>
      </w:r>
      <w:r>
        <w:t xml:space="preserve"> сообщить другой Стороне о возникновении неполадок и прогнозируемом сроке их устранения в письменном виде.</w:t>
      </w:r>
      <w:r w:rsidRPr="0088485A">
        <w:t xml:space="preserve"> Стороны должны </w:t>
      </w:r>
      <w:r>
        <w:t>согласовать</w:t>
      </w:r>
      <w:r w:rsidRPr="0088485A">
        <w:t xml:space="preserve"> друг</w:t>
      </w:r>
      <w:r>
        <w:t xml:space="preserve"> с</w:t>
      </w:r>
      <w:r w:rsidRPr="0088485A">
        <w:t xml:space="preserve"> друг</w:t>
      </w:r>
      <w:r>
        <w:t>ом</w:t>
      </w:r>
      <w:r w:rsidRPr="0088485A">
        <w:t xml:space="preserve"> срок</w:t>
      </w:r>
      <w:r>
        <w:t>и</w:t>
      </w:r>
      <w:r w:rsidRPr="0088485A">
        <w:t xml:space="preserve"> возобновления </w:t>
      </w:r>
      <w:r>
        <w:t>ЭДО</w:t>
      </w:r>
      <w:r w:rsidRPr="0088485A">
        <w:t xml:space="preserve">. </w:t>
      </w:r>
      <w:r>
        <w:t>В</w:t>
      </w:r>
      <w:r w:rsidRPr="0088485A">
        <w:t xml:space="preserve"> период </w:t>
      </w:r>
      <w:r>
        <w:t>невозможности</w:t>
      </w:r>
      <w:r w:rsidRPr="0088485A">
        <w:t xml:space="preserve"> использования</w:t>
      </w:r>
      <w:r>
        <w:t xml:space="preserve"> телекоммуникационных</w:t>
      </w:r>
      <w:r w:rsidRPr="0088485A">
        <w:t xml:space="preserve"> каналов связи обмен</w:t>
      </w:r>
      <w:r>
        <w:t xml:space="preserve"> ЭД</w:t>
      </w:r>
      <w:r w:rsidRPr="0088485A">
        <w:t xml:space="preserve"> между Сторонами</w:t>
      </w:r>
      <w:r>
        <w:t xml:space="preserve"> может</w:t>
      </w:r>
      <w:r w:rsidRPr="0088485A">
        <w:t xml:space="preserve"> осуществлят</w:t>
      </w:r>
      <w:r>
        <w:t>ь</w:t>
      </w:r>
      <w:r w:rsidRPr="0088485A">
        <w:t xml:space="preserve">ся </w:t>
      </w:r>
      <w:r>
        <w:t>посредством обмена ЭД на</w:t>
      </w:r>
      <w:r w:rsidRPr="0088485A">
        <w:t xml:space="preserve"> </w:t>
      </w:r>
      <w:r>
        <w:t>МНИ</w:t>
      </w:r>
      <w:r w:rsidRPr="0088485A">
        <w:t>.</w:t>
      </w:r>
      <w:r>
        <w:t xml:space="preserve"> </w:t>
      </w:r>
      <w:r w:rsidRPr="0088485A">
        <w:t xml:space="preserve">При передаче </w:t>
      </w:r>
      <w:r>
        <w:t>МНИ, содержащих ЭД,</w:t>
      </w:r>
      <w:r w:rsidRPr="0088485A">
        <w:t xml:space="preserve"> Стороны составляют акт приема-передачи</w:t>
      </w:r>
      <w:r>
        <w:t xml:space="preserve"> ЭД</w:t>
      </w:r>
      <w:r w:rsidRPr="0088485A">
        <w:t xml:space="preserve"> на машинном носителе (форма Акта</w:t>
      </w:r>
      <w:r>
        <w:t xml:space="preserve"> приведена</w:t>
      </w:r>
      <w:r w:rsidRPr="0088485A">
        <w:t xml:space="preserve"> в </w:t>
      </w:r>
      <w:r w:rsidRPr="005A2E04">
        <w:t>Приложении 1</w:t>
      </w:r>
      <w:r>
        <w:t xml:space="preserve"> </w:t>
      </w:r>
      <w:r w:rsidRPr="0088485A">
        <w:t>к настоящему Соглашению</w:t>
      </w:r>
      <w:r>
        <w:t>).</w:t>
      </w:r>
    </w:p>
    <w:p w:rsidR="00933DB9" w:rsidRDefault="00933DB9" w:rsidP="00933DB9">
      <w:pPr>
        <w:pStyle w:val="ae"/>
        <w:keepNext/>
        <w:numPr>
          <w:ilvl w:val="0"/>
          <w:numId w:val="3"/>
        </w:numPr>
        <w:tabs>
          <w:tab w:val="clear" w:pos="360"/>
        </w:tabs>
        <w:spacing w:after="120"/>
        <w:ind w:left="357" w:hanging="357"/>
        <w:rPr>
          <w:rFonts w:ascii="Times New Roman" w:hAnsi="Times New Roman"/>
        </w:rPr>
      </w:pPr>
      <w:r>
        <w:rPr>
          <w:rFonts w:ascii="Times New Roman" w:hAnsi="Times New Roman"/>
        </w:rPr>
        <w:t>ОПЛАТА ПО СОГЛАШЕНИЮ</w:t>
      </w:r>
    </w:p>
    <w:p w:rsidR="00933DB9" w:rsidRPr="000159B1" w:rsidRDefault="00933DB9" w:rsidP="00933DB9">
      <w:pPr>
        <w:pStyle w:val="ae"/>
        <w:numPr>
          <w:ilvl w:val="1"/>
          <w:numId w:val="3"/>
        </w:numPr>
        <w:tabs>
          <w:tab w:val="clear" w:pos="360"/>
        </w:tabs>
        <w:ind w:left="788" w:hanging="431"/>
        <w:jc w:val="both"/>
        <w:rPr>
          <w:rFonts w:ascii="Times New Roman" w:hAnsi="Times New Roman"/>
          <w:b w:val="0"/>
        </w:rPr>
      </w:pPr>
      <w:r w:rsidRPr="000159B1">
        <w:rPr>
          <w:b w:val="0"/>
        </w:rPr>
        <w:t>Стороны осуществляют обмен ЭД в рамках настоящего Соглашения на безвозмездной основе.</w:t>
      </w:r>
    </w:p>
    <w:p w:rsidR="00933DB9" w:rsidRDefault="00933DB9" w:rsidP="00933DB9">
      <w:pPr>
        <w:pStyle w:val="ae"/>
        <w:keepNext/>
        <w:numPr>
          <w:ilvl w:val="0"/>
          <w:numId w:val="3"/>
        </w:numPr>
        <w:tabs>
          <w:tab w:val="clear" w:pos="360"/>
        </w:tabs>
        <w:spacing w:after="120"/>
        <w:ind w:left="357" w:hanging="357"/>
        <w:rPr>
          <w:rFonts w:ascii="Times New Roman" w:hAnsi="Times New Roman"/>
        </w:rPr>
      </w:pPr>
      <w:r>
        <w:rPr>
          <w:rFonts w:ascii="Times New Roman" w:hAnsi="Times New Roman"/>
        </w:rPr>
        <w:t>ТЕХНИЧЕСКИЕ</w:t>
      </w:r>
      <w:r>
        <w:rPr>
          <w:rFonts w:ascii="Times" w:hAnsi="Times"/>
        </w:rPr>
        <w:t xml:space="preserve"> </w:t>
      </w:r>
      <w:r>
        <w:rPr>
          <w:rFonts w:ascii="Times New Roman" w:hAnsi="Times New Roman"/>
        </w:rPr>
        <w:t>УСЛОВИЯ</w:t>
      </w:r>
    </w:p>
    <w:p w:rsidR="00933DB9" w:rsidRDefault="00933DB9" w:rsidP="00933DB9">
      <w:pPr>
        <w:numPr>
          <w:ilvl w:val="1"/>
          <w:numId w:val="3"/>
        </w:numPr>
        <w:tabs>
          <w:tab w:val="left" w:pos="-284"/>
        </w:tabs>
        <w:suppressAutoHyphens/>
        <w:jc w:val="both"/>
      </w:pPr>
      <w:r w:rsidRPr="00D07AB2">
        <w:t>Стороны, независимо друг от друга и за свой счет приобретают, устанавливают и обеспечивают работоспособность средств защиты информации от НСД, СКЗИ</w:t>
      </w:r>
      <w:r>
        <w:t xml:space="preserve">, ПО </w:t>
      </w:r>
      <w:proofErr w:type="spellStart"/>
      <w:r>
        <w:t>ViPNet</w:t>
      </w:r>
      <w:proofErr w:type="spellEnd"/>
      <w:r>
        <w:t>,</w:t>
      </w:r>
      <w:r w:rsidRPr="00D07AB2">
        <w:t xml:space="preserve"> телекоммуникационных средств передачи информации, необходимых для </w:t>
      </w:r>
      <w:r>
        <w:t xml:space="preserve">реализации ЭДО и </w:t>
      </w:r>
      <w:r w:rsidRPr="00D07AB2">
        <w:t xml:space="preserve">выполнения </w:t>
      </w:r>
      <w:r>
        <w:t>Сторонами иных</w:t>
      </w:r>
      <w:r w:rsidRPr="00D07AB2">
        <w:t xml:space="preserve"> обязательств по настоящему Соглашению.</w:t>
      </w:r>
    </w:p>
    <w:p w:rsidR="00933DB9" w:rsidRDefault="00933DB9" w:rsidP="00933DB9">
      <w:pPr>
        <w:numPr>
          <w:ilvl w:val="1"/>
          <w:numId w:val="3"/>
        </w:numPr>
        <w:tabs>
          <w:tab w:val="left" w:pos="-284"/>
        </w:tabs>
        <w:suppressAutoHyphens/>
        <w:jc w:val="both"/>
      </w:pPr>
      <w:r>
        <w:t xml:space="preserve">Узлы </w:t>
      </w:r>
      <w:proofErr w:type="spellStart"/>
      <w:r>
        <w:t>ViP</w:t>
      </w:r>
      <w:proofErr w:type="spellEnd"/>
      <w:r>
        <w:rPr>
          <w:lang w:val="en-US"/>
        </w:rPr>
        <w:t>N</w:t>
      </w:r>
      <w:proofErr w:type="spellStart"/>
      <w:r>
        <w:t>et</w:t>
      </w:r>
      <w:proofErr w:type="spellEnd"/>
      <w:r>
        <w:t xml:space="preserve"> </w:t>
      </w:r>
      <w:r w:rsidRPr="00062123">
        <w:rPr>
          <w:b/>
        </w:rPr>
        <w:t>ОПФР</w:t>
      </w:r>
      <w:r>
        <w:t xml:space="preserve"> входят в состав V</w:t>
      </w:r>
      <w:proofErr w:type="spellStart"/>
      <w:r>
        <w:rPr>
          <w:lang w:val="en-US"/>
        </w:rPr>
        <w:t>i</w:t>
      </w:r>
      <w:r>
        <w:t>PNet</w:t>
      </w:r>
      <w:proofErr w:type="spellEnd"/>
      <w:r>
        <w:t xml:space="preserve">-сети </w:t>
      </w:r>
      <w:r w:rsidRPr="00062123">
        <w:rPr>
          <w:b/>
        </w:rPr>
        <w:t>№ 419</w:t>
      </w:r>
      <w:r>
        <w:t>.</w:t>
      </w:r>
    </w:p>
    <w:p w:rsidR="00933DB9" w:rsidRPr="00475747" w:rsidRDefault="00933DB9" w:rsidP="00933DB9">
      <w:pPr>
        <w:numPr>
          <w:ilvl w:val="1"/>
          <w:numId w:val="3"/>
        </w:numPr>
        <w:tabs>
          <w:tab w:val="left" w:pos="-284"/>
        </w:tabs>
        <w:suppressAutoHyphens/>
        <w:jc w:val="both"/>
      </w:pPr>
      <w:r>
        <w:t xml:space="preserve">Узлы </w:t>
      </w:r>
      <w:proofErr w:type="spellStart"/>
      <w:r>
        <w:t>ViPNet</w:t>
      </w:r>
      <w:proofErr w:type="spellEnd"/>
      <w:r>
        <w:t xml:space="preserve"> </w:t>
      </w:r>
      <w:r>
        <w:rPr>
          <w:b/>
        </w:rPr>
        <w:t>Банка</w:t>
      </w:r>
      <w:r>
        <w:t xml:space="preserve"> входят в состав </w:t>
      </w:r>
      <w:proofErr w:type="spellStart"/>
      <w:r>
        <w:rPr>
          <w:lang w:val="en-US"/>
        </w:rPr>
        <w:t>ViPNet</w:t>
      </w:r>
      <w:proofErr w:type="spellEnd"/>
      <w:r w:rsidRPr="00EC62C5">
        <w:t xml:space="preserve">-сети </w:t>
      </w:r>
      <w:r w:rsidRPr="00062123">
        <w:rPr>
          <w:b/>
        </w:rPr>
        <w:t>№ </w:t>
      </w:r>
      <w:r w:rsidRPr="00062123">
        <w:rPr>
          <w:b/>
          <w:u w:val="single"/>
        </w:rPr>
        <w:t>    </w:t>
      </w:r>
      <w:r>
        <w:rPr>
          <w:b/>
          <w:u w:val="single"/>
          <w:lang w:val="en-US"/>
        </w:rPr>
        <w:t>      </w:t>
      </w:r>
      <w:r w:rsidRPr="00062123">
        <w:rPr>
          <w:b/>
          <w:u w:val="single"/>
        </w:rPr>
        <w:t>    </w:t>
      </w:r>
    </w:p>
    <w:p w:rsidR="00933DB9" w:rsidRPr="00EC62C5" w:rsidRDefault="00933DB9" w:rsidP="00933DB9">
      <w:pPr>
        <w:numPr>
          <w:ilvl w:val="1"/>
          <w:numId w:val="3"/>
        </w:numPr>
        <w:tabs>
          <w:tab w:val="left" w:pos="-284"/>
        </w:tabs>
        <w:suppressAutoHyphens/>
        <w:jc w:val="both"/>
      </w:pPr>
      <w:r>
        <w:rPr>
          <w:b/>
        </w:rPr>
        <w:t>Банк</w:t>
      </w:r>
      <w:r w:rsidRPr="00EC62C5">
        <w:t xml:space="preserve"> признает, что налич</w:t>
      </w:r>
      <w:r>
        <w:t>и</w:t>
      </w:r>
      <w:r w:rsidRPr="00EC62C5">
        <w:t>е</w:t>
      </w:r>
      <w:r>
        <w:t xml:space="preserve"> действующего</w:t>
      </w:r>
      <w:r w:rsidRPr="00EC62C5">
        <w:t xml:space="preserve"> межсетевого взаимодействия</w:t>
      </w:r>
      <w:r>
        <w:t xml:space="preserve"> (МСВ)</w:t>
      </w:r>
      <w:r w:rsidRPr="00EC62C5">
        <w:t xml:space="preserve"> между </w:t>
      </w:r>
      <w:proofErr w:type="spellStart"/>
      <w:r>
        <w:rPr>
          <w:lang w:val="en-US"/>
        </w:rPr>
        <w:t>ViPNet</w:t>
      </w:r>
      <w:proofErr w:type="spellEnd"/>
      <w:r w:rsidRPr="00EC62C5">
        <w:t>-сетью</w:t>
      </w:r>
      <w:r>
        <w:t xml:space="preserve"> ОПФР</w:t>
      </w:r>
      <w:r w:rsidRPr="00EC62C5">
        <w:t xml:space="preserve"> </w:t>
      </w:r>
      <w:r>
        <w:t>(</w:t>
      </w:r>
      <w:r w:rsidRPr="00EC62C5">
        <w:t>№</w:t>
      </w:r>
      <w:r>
        <w:rPr>
          <w:lang w:val="en-US"/>
        </w:rPr>
        <w:t> </w:t>
      </w:r>
      <w:r w:rsidRPr="00EC62C5">
        <w:t>419</w:t>
      </w:r>
      <w:r>
        <w:t xml:space="preserve">) и </w:t>
      </w:r>
      <w:proofErr w:type="spellStart"/>
      <w:r>
        <w:t>ViPNet</w:t>
      </w:r>
      <w:proofErr w:type="spellEnd"/>
      <w:r>
        <w:t xml:space="preserve">-сетью </w:t>
      </w:r>
      <w:r>
        <w:rPr>
          <w:b/>
        </w:rPr>
        <w:t>Банка</w:t>
      </w:r>
      <w:r>
        <w:t>, указанной в п. 6.3 настоящего Соглашения,</w:t>
      </w:r>
      <w:r w:rsidRPr="00EC62C5">
        <w:t xml:space="preserve"> я</w:t>
      </w:r>
      <w:r>
        <w:t xml:space="preserve">вляется </w:t>
      </w:r>
      <w:r w:rsidRPr="00062123">
        <w:rPr>
          <w:b/>
        </w:rPr>
        <w:t xml:space="preserve">обязательным и необходимым условием для </w:t>
      </w:r>
      <w:r>
        <w:rPr>
          <w:b/>
        </w:rPr>
        <w:t xml:space="preserve">организации ЭДО по </w:t>
      </w:r>
      <w:r w:rsidRPr="00062123">
        <w:rPr>
          <w:b/>
        </w:rPr>
        <w:t>настояще</w:t>
      </w:r>
      <w:r>
        <w:rPr>
          <w:b/>
        </w:rPr>
        <w:t>му</w:t>
      </w:r>
      <w:r w:rsidRPr="00062123">
        <w:rPr>
          <w:b/>
        </w:rPr>
        <w:t xml:space="preserve"> Соглашени</w:t>
      </w:r>
      <w:r>
        <w:rPr>
          <w:b/>
        </w:rPr>
        <w:t>ю</w:t>
      </w:r>
      <w:r>
        <w:t>.</w:t>
      </w:r>
    </w:p>
    <w:p w:rsidR="00933DB9" w:rsidRDefault="00933DB9" w:rsidP="00933DB9">
      <w:pPr>
        <w:numPr>
          <w:ilvl w:val="1"/>
          <w:numId w:val="3"/>
        </w:numPr>
        <w:tabs>
          <w:tab w:val="left" w:pos="-142"/>
        </w:tabs>
        <w:suppressAutoHyphens/>
        <w:jc w:val="both"/>
      </w:pPr>
      <w:r>
        <w:t>Установка, сопровождение и техническая поддержка СКЗИ и ПО «</w:t>
      </w:r>
      <w:proofErr w:type="spellStart"/>
      <w:r>
        <w:t>ViPNet</w:t>
      </w:r>
      <w:proofErr w:type="spellEnd"/>
      <w:r>
        <w:t xml:space="preserve">» для узлов </w:t>
      </w:r>
      <w:proofErr w:type="spellStart"/>
      <w:r>
        <w:t>ViPNet</w:t>
      </w:r>
      <w:proofErr w:type="spellEnd"/>
      <w:r>
        <w:t xml:space="preserve"> </w:t>
      </w:r>
      <w:r w:rsidRPr="00062123">
        <w:rPr>
          <w:b/>
        </w:rPr>
        <w:t>ОПФР</w:t>
      </w:r>
      <w:r>
        <w:t xml:space="preserve">, производятся </w:t>
      </w:r>
      <w:r w:rsidRPr="00146F2C">
        <w:rPr>
          <w:b/>
        </w:rPr>
        <w:t>ОПФР</w:t>
      </w:r>
      <w:r>
        <w:t xml:space="preserve"> самостоятельно.</w:t>
      </w:r>
    </w:p>
    <w:p w:rsidR="00933DB9" w:rsidRDefault="00933DB9" w:rsidP="00933DB9">
      <w:pPr>
        <w:numPr>
          <w:ilvl w:val="1"/>
          <w:numId w:val="3"/>
        </w:numPr>
        <w:tabs>
          <w:tab w:val="left" w:pos="-142"/>
        </w:tabs>
        <w:suppressAutoHyphens/>
        <w:jc w:val="both"/>
      </w:pPr>
      <w:r>
        <w:t>Установка, сопровождение и техническая поддержка СКЗИ и ПО «</w:t>
      </w:r>
      <w:proofErr w:type="spellStart"/>
      <w:r>
        <w:t>ViPNet</w:t>
      </w:r>
      <w:proofErr w:type="spellEnd"/>
      <w:r>
        <w:t xml:space="preserve">» для узлов </w:t>
      </w:r>
      <w:proofErr w:type="spellStart"/>
      <w:r>
        <w:t>ViPNet</w:t>
      </w:r>
      <w:proofErr w:type="spellEnd"/>
      <w:r>
        <w:t xml:space="preserve"> </w:t>
      </w:r>
      <w:r>
        <w:rPr>
          <w:b/>
        </w:rPr>
        <w:t>Банка</w:t>
      </w:r>
      <w:r>
        <w:t xml:space="preserve">, производятся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3DB9" w:rsidRDefault="00933DB9" w:rsidP="00933DB9">
      <w:pPr>
        <w:numPr>
          <w:ilvl w:val="1"/>
          <w:numId w:val="3"/>
        </w:numPr>
        <w:tabs>
          <w:tab w:val="left" w:pos="-142"/>
        </w:tabs>
        <w:suppressAutoHyphens/>
        <w:jc w:val="both"/>
      </w:pPr>
      <w:r>
        <w:t xml:space="preserve">Функции Удостоверяющего центра (далее УЦ), издающего и заверяющего сертификаты ключей проверки ЭП уполномоченных лиц со стороны </w:t>
      </w:r>
      <w:r w:rsidRPr="00CD06AC">
        <w:rPr>
          <w:b/>
        </w:rPr>
        <w:t>ОПФР</w:t>
      </w:r>
      <w:r>
        <w:t xml:space="preserve"> выполняет УЦ ОПФР, построенный на базе программного комплекса «</w:t>
      </w:r>
      <w:proofErr w:type="spellStart"/>
      <w:r>
        <w:rPr>
          <w:lang w:val="en-US"/>
        </w:rPr>
        <w:t>ViPNet</w:t>
      </w:r>
      <w:proofErr w:type="spellEnd"/>
      <w:r>
        <w:rPr>
          <w:lang w:val="en-US"/>
        </w:rPr>
        <w:t> </w:t>
      </w:r>
      <w:r w:rsidRPr="00062123">
        <w:t>Администратор</w:t>
      </w:r>
      <w:r>
        <w:t xml:space="preserve">» </w:t>
      </w:r>
      <w:proofErr w:type="spellStart"/>
      <w:r>
        <w:t>ViPNet</w:t>
      </w:r>
      <w:proofErr w:type="spellEnd"/>
      <w:r>
        <w:t xml:space="preserve">-сети № 419. УЦ ОПФР является аккредитованным удостоверяющим центром (Свидетельство об аккредитации </w:t>
      </w:r>
      <w:proofErr w:type="spellStart"/>
      <w:r>
        <w:t>Минкомсвязи</w:t>
      </w:r>
      <w:proofErr w:type="spellEnd"/>
      <w:r>
        <w:t xml:space="preserve"> от </w:t>
      </w:r>
      <w:r w:rsidRPr="009A28F1">
        <w:t>13</w:t>
      </w:r>
      <w:r>
        <w:t>.0</w:t>
      </w:r>
      <w:r w:rsidRPr="009A28F1">
        <w:t>8</w:t>
      </w:r>
      <w:r>
        <w:t>.201</w:t>
      </w:r>
      <w:r w:rsidRPr="009A28F1">
        <w:t>8</w:t>
      </w:r>
      <w:r>
        <w:t> г. № </w:t>
      </w:r>
      <w:r w:rsidRPr="005E4DA0">
        <w:t>953</w:t>
      </w:r>
      <w:r>
        <w:t>).</w:t>
      </w:r>
    </w:p>
    <w:p w:rsidR="00933DB9" w:rsidRDefault="00933DB9" w:rsidP="00933DB9">
      <w:pPr>
        <w:numPr>
          <w:ilvl w:val="1"/>
          <w:numId w:val="3"/>
        </w:numPr>
        <w:tabs>
          <w:tab w:val="left" w:pos="-142"/>
        </w:tabs>
        <w:suppressAutoHyphens/>
        <w:jc w:val="both"/>
      </w:pPr>
      <w:r>
        <w:t xml:space="preserve">Функции УЦ, издающего и заверяющего сертификаты ключей проверки ЭП уполномоченных лиц со стороны </w:t>
      </w:r>
      <w:r>
        <w:rPr>
          <w:b/>
        </w:rPr>
        <w:t>Банка</w:t>
      </w:r>
      <w:r>
        <w:t xml:space="preserve"> (далее – УЦ Банка</w:t>
      </w:r>
      <w:proofErr w:type="gramStart"/>
      <w:r>
        <w:t>)в</w:t>
      </w:r>
      <w:proofErr w:type="gramEnd"/>
      <w:r>
        <w:t xml:space="preserve">ыполняет: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3DB9" w:rsidRDefault="00933DB9" w:rsidP="00933DB9">
      <w:pPr>
        <w:numPr>
          <w:ilvl w:val="1"/>
          <w:numId w:val="3"/>
        </w:numPr>
        <w:tabs>
          <w:tab w:val="left" w:pos="-142"/>
        </w:tabs>
        <w:suppressAutoHyphens/>
        <w:jc w:val="both"/>
      </w:pPr>
      <w:r w:rsidRPr="00FB234E">
        <w:rPr>
          <w:b/>
        </w:rPr>
        <w:t>Банк</w:t>
      </w:r>
      <w:r>
        <w:t xml:space="preserve"> признает, что наличие государственной аккредитации у УЦ Банка является обязательным. </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ПРАВА</w:t>
      </w:r>
      <w:r>
        <w:rPr>
          <w:rFonts w:ascii="Times" w:hAnsi="Times"/>
        </w:rPr>
        <w:t xml:space="preserve"> </w:t>
      </w:r>
      <w:r>
        <w:rPr>
          <w:rFonts w:ascii="Times New Roman" w:hAnsi="Times New Roman"/>
        </w:rPr>
        <w:t>И</w:t>
      </w:r>
      <w:r>
        <w:rPr>
          <w:rFonts w:ascii="Times" w:hAnsi="Times"/>
        </w:rPr>
        <w:t xml:space="preserve"> </w:t>
      </w:r>
      <w:r>
        <w:rPr>
          <w:rFonts w:ascii="Times New Roman" w:hAnsi="Times New Roman"/>
        </w:rPr>
        <w:t>ОБЯЗАННОСТИ</w:t>
      </w:r>
      <w:r>
        <w:rPr>
          <w:rFonts w:ascii="Times" w:hAnsi="Times"/>
        </w:rPr>
        <w:t xml:space="preserve"> </w:t>
      </w:r>
      <w:r>
        <w:rPr>
          <w:rFonts w:ascii="Times New Roman" w:hAnsi="Times New Roman"/>
        </w:rPr>
        <w:t>СТОРОН</w:t>
      </w:r>
    </w:p>
    <w:p w:rsidR="00933DB9" w:rsidRDefault="00933DB9" w:rsidP="00933DB9">
      <w:pPr>
        <w:numPr>
          <w:ilvl w:val="1"/>
          <w:numId w:val="3"/>
        </w:numPr>
        <w:suppressAutoHyphens/>
        <w:spacing w:before="120"/>
        <w:jc w:val="both"/>
      </w:pPr>
      <w:r>
        <w:t>Стороны обоюдно</w:t>
      </w:r>
      <w:r w:rsidRPr="002C1FB1">
        <w:t xml:space="preserve"> принимают на себя следующие обязанности:</w:t>
      </w:r>
    </w:p>
    <w:p w:rsidR="00933DB9" w:rsidRPr="003F37B0" w:rsidRDefault="00933DB9" w:rsidP="00933DB9">
      <w:pPr>
        <w:numPr>
          <w:ilvl w:val="2"/>
          <w:numId w:val="3"/>
        </w:numPr>
        <w:spacing w:before="120"/>
        <w:jc w:val="both"/>
      </w:pPr>
      <w:r w:rsidRPr="003F37B0">
        <w:t>строго соблюдать требования к обработке персональных данных</w:t>
      </w:r>
      <w:r>
        <w:t xml:space="preserve"> (</w:t>
      </w:r>
      <w:proofErr w:type="spellStart"/>
      <w:r>
        <w:t>ПДн</w:t>
      </w:r>
      <w:proofErr w:type="spellEnd"/>
      <w:r>
        <w:t>)</w:t>
      </w:r>
      <w:r w:rsidRPr="003F37B0">
        <w:t xml:space="preserve"> и иной конфиденциальной информации, обрабатываемой при выполнении </w:t>
      </w:r>
      <w:r w:rsidRPr="003F37B0">
        <w:lastRenderedPageBreak/>
        <w:t>Сторонами обязательств по настоящему Соглашению, в соответствии с законодательством Российской Федерации о персональных данных и защите информации;</w:t>
      </w:r>
    </w:p>
    <w:p w:rsidR="00933DB9" w:rsidRPr="00E83808" w:rsidRDefault="00933DB9" w:rsidP="00933DB9">
      <w:pPr>
        <w:numPr>
          <w:ilvl w:val="2"/>
          <w:numId w:val="3"/>
        </w:numPr>
        <w:spacing w:before="120"/>
        <w:jc w:val="both"/>
        <w:rPr>
          <w:szCs w:val="20"/>
        </w:rPr>
      </w:pPr>
      <w:r w:rsidRPr="002C1FB1">
        <w:t>обеспечи</w:t>
      </w:r>
      <w:r>
        <w:t>ва</w:t>
      </w:r>
      <w:r w:rsidRPr="002C1FB1">
        <w:t>ть функционирование программных</w:t>
      </w:r>
      <w:r>
        <w:t xml:space="preserve"> и аппаратных</w:t>
      </w:r>
      <w:r w:rsidRPr="002C1FB1">
        <w:t xml:space="preserve"> средств</w:t>
      </w:r>
      <w:r>
        <w:t xml:space="preserve"> в своих информационных системах,</w:t>
      </w:r>
      <w:r w:rsidRPr="002C1FB1">
        <w:t xml:space="preserve"> необходимых для обмена </w:t>
      </w:r>
      <w:r>
        <w:t>ЭД</w:t>
      </w:r>
      <w:r w:rsidRPr="002C1FB1">
        <w:t xml:space="preserve"> между Сторонами;</w:t>
      </w:r>
    </w:p>
    <w:p w:rsidR="00933DB9" w:rsidRPr="00E83808" w:rsidRDefault="00933DB9" w:rsidP="00933DB9">
      <w:pPr>
        <w:numPr>
          <w:ilvl w:val="2"/>
          <w:numId w:val="3"/>
        </w:numPr>
        <w:spacing w:before="120"/>
        <w:jc w:val="both"/>
        <w:rPr>
          <w:szCs w:val="20"/>
        </w:rPr>
      </w:pPr>
      <w:r w:rsidRPr="002C1FB1">
        <w:t>немедленно информировать</w:t>
      </w:r>
      <w:r>
        <w:t xml:space="preserve"> друг друга </w:t>
      </w:r>
      <w:r w:rsidRPr="002C1FB1">
        <w:t>о</w:t>
      </w:r>
      <w:r>
        <w:t xml:space="preserve"> фактах</w:t>
      </w:r>
      <w:r w:rsidRPr="002C1FB1">
        <w:t xml:space="preserve"> компрометации</w:t>
      </w:r>
      <w:r>
        <w:t xml:space="preserve"> ключей</w:t>
      </w:r>
      <w:r w:rsidRPr="002C1FB1">
        <w:t xml:space="preserve"> шифрования и</w:t>
      </w:r>
      <w:r>
        <w:t>/или</w:t>
      </w:r>
      <w:r w:rsidRPr="002C1FB1">
        <w:t xml:space="preserve"> </w:t>
      </w:r>
      <w:r>
        <w:t>УКЭП своих уполномоченных лиц</w:t>
      </w:r>
      <w:r w:rsidRPr="002C1FB1">
        <w:t>;</w:t>
      </w:r>
    </w:p>
    <w:p w:rsidR="00933DB9" w:rsidRPr="002C1FB1" w:rsidRDefault="00933DB9" w:rsidP="00933DB9">
      <w:pPr>
        <w:numPr>
          <w:ilvl w:val="2"/>
          <w:numId w:val="3"/>
        </w:numPr>
        <w:spacing w:before="120"/>
        <w:jc w:val="both"/>
        <w:rPr>
          <w:szCs w:val="20"/>
        </w:rPr>
      </w:pPr>
      <w:r w:rsidRPr="002C1FB1">
        <w:t xml:space="preserve">немедленно приостанавливать обмен </w:t>
      </w:r>
      <w:r>
        <w:t>ЭД</w:t>
      </w:r>
      <w:r w:rsidRPr="002C1FB1">
        <w:t xml:space="preserve"> при получении</w:t>
      </w:r>
      <w:r>
        <w:t xml:space="preserve"> достоверной</w:t>
      </w:r>
      <w:r w:rsidRPr="002C1FB1">
        <w:t xml:space="preserve"> </w:t>
      </w:r>
      <w:r>
        <w:t>информации</w:t>
      </w:r>
      <w:r w:rsidRPr="002C1FB1">
        <w:t xml:space="preserve"> о</w:t>
      </w:r>
      <w:r>
        <w:t xml:space="preserve"> факте</w:t>
      </w:r>
      <w:r w:rsidRPr="002C1FB1">
        <w:t xml:space="preserve"> компрометации ключей шифрования и</w:t>
      </w:r>
      <w:r>
        <w:t>/или</w:t>
      </w:r>
      <w:r w:rsidRPr="002C1FB1">
        <w:t xml:space="preserve"> </w:t>
      </w:r>
      <w:r>
        <w:t>УКЭП уполномоченных лиц любой из Сторон</w:t>
      </w:r>
      <w:r w:rsidRPr="002C1FB1">
        <w:t>;</w:t>
      </w:r>
    </w:p>
    <w:p w:rsidR="00933DB9" w:rsidRDefault="00933DB9" w:rsidP="00933DB9">
      <w:pPr>
        <w:numPr>
          <w:ilvl w:val="2"/>
          <w:numId w:val="3"/>
        </w:numPr>
        <w:spacing w:before="120"/>
        <w:jc w:val="both"/>
      </w:pPr>
      <w:proofErr w:type="gramStart"/>
      <w:r w:rsidRPr="002C1FB1">
        <w:t xml:space="preserve">при изменении требований к передаваемым </w:t>
      </w:r>
      <w:r>
        <w:t>ЭД, включая форматы,, оговоренных в настоящем Соглашении,</w:t>
      </w:r>
      <w:r w:rsidRPr="002C1FB1">
        <w:t xml:space="preserve"> </w:t>
      </w:r>
      <w:r>
        <w:t>Стороны,</w:t>
      </w:r>
      <w:r w:rsidRPr="002C1FB1">
        <w:t xml:space="preserve"> обязу</w:t>
      </w:r>
      <w:r>
        <w:t>ю</w:t>
      </w:r>
      <w:r w:rsidRPr="002C1FB1">
        <w:t xml:space="preserve">тся известить </w:t>
      </w:r>
      <w:r>
        <w:t xml:space="preserve">друг друга </w:t>
      </w:r>
      <w:r w:rsidRPr="002C1FB1">
        <w:t>об этих изменениях</w:t>
      </w:r>
      <w:r>
        <w:t xml:space="preserve"> официальными письмами</w:t>
      </w:r>
      <w:r w:rsidRPr="002C1FB1">
        <w:t xml:space="preserve"> в установленные закон</w:t>
      </w:r>
      <w:r>
        <w:t>одательством</w:t>
      </w:r>
      <w:r w:rsidRPr="002C1FB1">
        <w:t xml:space="preserve"> Российской Федерации сроки;</w:t>
      </w:r>
      <w:proofErr w:type="gramEnd"/>
    </w:p>
    <w:p w:rsidR="00933DB9" w:rsidRPr="002C1FB1" w:rsidRDefault="00933DB9" w:rsidP="00933DB9">
      <w:pPr>
        <w:numPr>
          <w:ilvl w:val="2"/>
          <w:numId w:val="3"/>
        </w:numPr>
        <w:spacing w:before="120"/>
        <w:jc w:val="both"/>
        <w:rPr>
          <w:szCs w:val="20"/>
        </w:rPr>
      </w:pPr>
      <w:r w:rsidRPr="002C1FB1">
        <w:t>соблюдать требования эксплу</w:t>
      </w:r>
      <w:r>
        <w:t>а</w:t>
      </w:r>
      <w:r w:rsidRPr="002C1FB1">
        <w:t>тационной</w:t>
      </w:r>
      <w:r>
        <w:t xml:space="preserve"> и технической</w:t>
      </w:r>
      <w:r w:rsidRPr="002C1FB1">
        <w:t xml:space="preserve"> документации на </w:t>
      </w:r>
      <w:r>
        <w:t xml:space="preserve">применяемое СКЗИ, ПО </w:t>
      </w:r>
      <w:proofErr w:type="spellStart"/>
      <w:r>
        <w:t>ViPNet</w:t>
      </w:r>
      <w:proofErr w:type="spellEnd"/>
      <w:r>
        <w:t xml:space="preserve"> и иное сопутствующее ПО, задействованное в реализации ЭДО</w:t>
      </w:r>
      <w:r w:rsidRPr="002C1FB1">
        <w:t>;</w:t>
      </w:r>
    </w:p>
    <w:p w:rsidR="00933DB9" w:rsidRPr="002C1FB1" w:rsidRDefault="00933DB9" w:rsidP="00933DB9">
      <w:pPr>
        <w:numPr>
          <w:ilvl w:val="2"/>
          <w:numId w:val="3"/>
        </w:numPr>
        <w:spacing w:before="120"/>
        <w:jc w:val="both"/>
        <w:rPr>
          <w:szCs w:val="20"/>
        </w:rPr>
      </w:pPr>
      <w:r w:rsidRPr="002C1FB1">
        <w:t>принимать организационные</w:t>
      </w:r>
      <w:r>
        <w:t xml:space="preserve"> и технические</w:t>
      </w:r>
      <w:r w:rsidRPr="002C1FB1">
        <w:t xml:space="preserve"> меры для предотвращения </w:t>
      </w:r>
      <w:r>
        <w:t>НСД</w:t>
      </w:r>
      <w:r w:rsidRPr="002C1FB1">
        <w:t xml:space="preserve"> к</w:t>
      </w:r>
      <w:r>
        <w:t xml:space="preserve"> СКЗИ</w:t>
      </w:r>
      <w:r w:rsidRPr="002C1FB1">
        <w:t>,</w:t>
      </w:r>
      <w:r>
        <w:t xml:space="preserve"> техническим средствам, на которых СКЗИ установлено, ключам шифрования и/или ЭП своих уполномоченных лиц</w:t>
      </w:r>
      <w:r w:rsidRPr="002C1FB1">
        <w:t>;</w:t>
      </w:r>
    </w:p>
    <w:p w:rsidR="00933DB9" w:rsidRPr="002C1FB1" w:rsidRDefault="00933DB9" w:rsidP="00933DB9">
      <w:pPr>
        <w:numPr>
          <w:ilvl w:val="2"/>
          <w:numId w:val="3"/>
        </w:numPr>
        <w:spacing w:before="120"/>
        <w:jc w:val="both"/>
        <w:rPr>
          <w:szCs w:val="20"/>
        </w:rPr>
      </w:pPr>
      <w:r w:rsidRPr="002C1FB1">
        <w:t xml:space="preserve">не допускать появления в </w:t>
      </w:r>
      <w:r>
        <w:t xml:space="preserve">информационной </w:t>
      </w:r>
      <w:r w:rsidRPr="002C1FB1">
        <w:t xml:space="preserve">среде, </w:t>
      </w:r>
      <w:r>
        <w:t>задействованной или касающейся ЭДО по настоящему Соглашению</w:t>
      </w:r>
      <w:r w:rsidRPr="002C1FB1">
        <w:t>, компьютерных вирусов и</w:t>
      </w:r>
      <w:r>
        <w:t>ли иных программ, выполняющих функции, являющиеся деструктивными в отношении информации, передаваемой между Сторонами, либо создающих угрозу нарушения конфиденциальности и целостности ЭД</w:t>
      </w:r>
      <w:r w:rsidRPr="002C1FB1">
        <w:t>;</w:t>
      </w:r>
    </w:p>
    <w:p w:rsidR="00933DB9" w:rsidRPr="002C1FB1" w:rsidRDefault="00933DB9" w:rsidP="00933DB9">
      <w:pPr>
        <w:numPr>
          <w:ilvl w:val="2"/>
          <w:numId w:val="3"/>
        </w:numPr>
        <w:spacing w:before="120"/>
        <w:jc w:val="both"/>
      </w:pPr>
      <w:r>
        <w:t xml:space="preserve">немедленно </w:t>
      </w:r>
      <w:r w:rsidRPr="002C1FB1">
        <w:t>прекращать использование скомпрометированн</w:t>
      </w:r>
      <w:r>
        <w:t xml:space="preserve">ых </w:t>
      </w:r>
      <w:r w:rsidRPr="002C1FB1">
        <w:t>ключ</w:t>
      </w:r>
      <w:r>
        <w:t>ей</w:t>
      </w:r>
      <w:r w:rsidRPr="002C1FB1">
        <w:t xml:space="preserve"> шифрования и</w:t>
      </w:r>
      <w:r>
        <w:t>/или</w:t>
      </w:r>
      <w:r w:rsidRPr="002C1FB1">
        <w:t xml:space="preserve"> </w:t>
      </w:r>
      <w:r>
        <w:t>УКЭП</w:t>
      </w:r>
      <w:r w:rsidRPr="002C1FB1">
        <w:t xml:space="preserve"> и информировать </w:t>
      </w:r>
      <w:r>
        <w:t>другую</w:t>
      </w:r>
      <w:r w:rsidRPr="002C1FB1">
        <w:t xml:space="preserve"> Сторон</w:t>
      </w:r>
      <w:r>
        <w:t>у</w:t>
      </w:r>
      <w:r w:rsidRPr="002C1FB1">
        <w:t xml:space="preserve"> о факте компрометации</w:t>
      </w:r>
      <w:r>
        <w:t>;</w:t>
      </w:r>
      <w:r w:rsidRPr="002C1FB1">
        <w:t xml:space="preserve"> </w:t>
      </w:r>
      <w:r>
        <w:t>ф</w:t>
      </w:r>
      <w:r w:rsidRPr="002C1FB1">
        <w:t xml:space="preserve">акт признания ключей шифрования </w:t>
      </w:r>
      <w:r>
        <w:t>и/</w:t>
      </w:r>
      <w:r w:rsidRPr="002C1FB1">
        <w:t xml:space="preserve">или </w:t>
      </w:r>
      <w:r>
        <w:t>УКЭП</w:t>
      </w:r>
      <w:r w:rsidRPr="002C1FB1">
        <w:t xml:space="preserve"> скомпрометированными должен быть оформлен </w:t>
      </w:r>
      <w:r>
        <w:t xml:space="preserve">Стороной, в зоне ответственности которой произошло событие компрометации, </w:t>
      </w:r>
      <w:r w:rsidRPr="002C1FB1">
        <w:t>протоколом в течение 1 рабочего дня с момента установления факта компрометации;</w:t>
      </w:r>
    </w:p>
    <w:p w:rsidR="00933DB9" w:rsidRPr="002C1FB1" w:rsidRDefault="00933DB9" w:rsidP="00933DB9">
      <w:pPr>
        <w:numPr>
          <w:ilvl w:val="2"/>
          <w:numId w:val="3"/>
        </w:numPr>
        <w:spacing w:before="120"/>
        <w:jc w:val="both"/>
        <w:rPr>
          <w:szCs w:val="20"/>
        </w:rPr>
      </w:pPr>
      <w:r w:rsidRPr="002C1FB1">
        <w:t>обеспечи</w:t>
      </w:r>
      <w:r>
        <w:t>ва</w:t>
      </w:r>
      <w:r w:rsidRPr="002C1FB1">
        <w:t xml:space="preserve">ть своевременность, достоверность и полноту </w:t>
      </w:r>
      <w:r>
        <w:t>информации, содержащейся в передаваемых Сторонами ЭД</w:t>
      </w:r>
      <w:r w:rsidRPr="002C1FB1">
        <w:t>;</w:t>
      </w:r>
    </w:p>
    <w:p w:rsidR="00933DB9" w:rsidRPr="002C1FB1" w:rsidRDefault="00933DB9" w:rsidP="00933DB9">
      <w:pPr>
        <w:numPr>
          <w:ilvl w:val="2"/>
          <w:numId w:val="3"/>
        </w:numPr>
        <w:spacing w:before="120"/>
        <w:jc w:val="both"/>
        <w:rPr>
          <w:szCs w:val="20"/>
        </w:rPr>
      </w:pPr>
      <w:r w:rsidRPr="002C1FB1">
        <w:t xml:space="preserve">в связи с тем, что эксплуатируемые по настоящему </w:t>
      </w:r>
      <w:r>
        <w:t>Соглашению</w:t>
      </w:r>
      <w:r w:rsidRPr="002C1FB1">
        <w:t xml:space="preserve"> программы и технологии, а также данные, образующиеся в результате </w:t>
      </w:r>
      <w:r>
        <w:t xml:space="preserve">их </w:t>
      </w:r>
      <w:r w:rsidRPr="002C1FB1">
        <w:t>работы, содержат информацию</w:t>
      </w:r>
      <w:r>
        <w:t xml:space="preserve"> конфиденциального характера</w:t>
      </w:r>
      <w:r w:rsidRPr="002C1FB1">
        <w:t xml:space="preserve">, </w:t>
      </w:r>
      <w:r>
        <w:t>С</w:t>
      </w:r>
      <w:r w:rsidRPr="002C1FB1">
        <w:t>тороны обязуются, всеми доступными им способами, предотвращать разглашение</w:t>
      </w:r>
      <w:r>
        <w:t xml:space="preserve"> и иное неправомерное использование информации</w:t>
      </w:r>
      <w:r w:rsidRPr="002C1FB1">
        <w:t>,</w:t>
      </w:r>
      <w:r>
        <w:t xml:space="preserve"> содержащейся в передаваемых ЭД</w:t>
      </w:r>
      <w:r w:rsidRPr="002C1FB1">
        <w:t>;</w:t>
      </w:r>
    </w:p>
    <w:p w:rsidR="00933DB9" w:rsidRPr="0055585D" w:rsidRDefault="00933DB9" w:rsidP="00933DB9">
      <w:pPr>
        <w:numPr>
          <w:ilvl w:val="2"/>
          <w:numId w:val="3"/>
        </w:numPr>
        <w:spacing w:before="120"/>
        <w:jc w:val="both"/>
        <w:rPr>
          <w:szCs w:val="20"/>
        </w:rPr>
      </w:pPr>
      <w:r w:rsidRPr="002C1FB1">
        <w:t>не уничтожать и</w:t>
      </w:r>
      <w:r>
        <w:t>/</w:t>
      </w:r>
      <w:r w:rsidRPr="002C1FB1">
        <w:t>или не модифицировать архивы сертификатов ключей п</w:t>
      </w:r>
      <w:r>
        <w:t>роверки ЭП</w:t>
      </w:r>
      <w:r w:rsidRPr="002C1FB1">
        <w:t xml:space="preserve">, </w:t>
      </w:r>
      <w:r>
        <w:t>сами ЭД</w:t>
      </w:r>
      <w:r w:rsidRPr="002C1FB1">
        <w:t xml:space="preserve"> (в том числе электронные квитанции и журналы), </w:t>
      </w:r>
      <w:proofErr w:type="gramStart"/>
      <w:r>
        <w:t>архивы</w:t>
      </w:r>
      <w:proofErr w:type="gramEnd"/>
      <w:r>
        <w:t xml:space="preserve"> </w:t>
      </w:r>
      <w:r w:rsidRPr="002C1FB1">
        <w:t xml:space="preserve">состоящие из </w:t>
      </w:r>
      <w:r>
        <w:t>ЭД</w:t>
      </w:r>
      <w:r w:rsidRPr="002C1FB1">
        <w:t xml:space="preserve"> в том виде, в котором они передавались или принимались от </w:t>
      </w:r>
      <w:r>
        <w:t>каждой</w:t>
      </w:r>
      <w:r w:rsidRPr="002C1FB1">
        <w:t xml:space="preserve"> из </w:t>
      </w:r>
      <w:r>
        <w:t>С</w:t>
      </w:r>
      <w:r w:rsidRPr="002C1FB1">
        <w:t>торон.</w:t>
      </w:r>
      <w:r>
        <w:t xml:space="preserve"> </w:t>
      </w:r>
      <w:r w:rsidRPr="002C1FB1">
        <w:t xml:space="preserve">Срок </w:t>
      </w:r>
      <w:r>
        <w:t>хранения</w:t>
      </w:r>
      <w:r w:rsidRPr="002C1FB1">
        <w:t xml:space="preserve"> архивов</w:t>
      </w:r>
      <w:r>
        <w:t xml:space="preserve"> ЭД</w:t>
      </w:r>
      <w:r w:rsidRPr="002C1FB1">
        <w:t xml:space="preserve"> и сертификат</w:t>
      </w:r>
      <w:r>
        <w:t>ов ключей проверки ЭП</w:t>
      </w:r>
      <w:r w:rsidRPr="002C1FB1">
        <w:t xml:space="preserve"> определяется законодательством Российской Федерации, но составляет не менее 6 лет, а</w:t>
      </w:r>
      <w:r>
        <w:t>,</w:t>
      </w:r>
      <w:r w:rsidRPr="002C1FB1">
        <w:t xml:space="preserve"> в случае возникновения споров - до их разрешения. Стороны</w:t>
      </w:r>
      <w:r>
        <w:t xml:space="preserve"> самостоятельно и независимо друг от друга</w:t>
      </w:r>
      <w:r w:rsidRPr="002C1FB1">
        <w:t xml:space="preserve"> несут ответственность за целостность и достоверность своих электронных архивов.</w:t>
      </w:r>
    </w:p>
    <w:p w:rsidR="00933DB9" w:rsidRPr="002C1FB1" w:rsidRDefault="00933DB9" w:rsidP="00933DB9">
      <w:pPr>
        <w:numPr>
          <w:ilvl w:val="1"/>
          <w:numId w:val="3"/>
        </w:numPr>
        <w:suppressAutoHyphens/>
        <w:spacing w:before="120"/>
        <w:jc w:val="both"/>
        <w:rPr>
          <w:szCs w:val="20"/>
        </w:rPr>
      </w:pPr>
      <w:r>
        <w:lastRenderedPageBreak/>
        <w:t> </w:t>
      </w:r>
      <w:r w:rsidRPr="002C1FB1">
        <w:t xml:space="preserve">Сторона, для которой создалась невозможность исполнения обязательств по настоящему </w:t>
      </w:r>
      <w:r>
        <w:t>Соглашению</w:t>
      </w:r>
      <w:r w:rsidRPr="002C1FB1">
        <w:t xml:space="preserve">, </w:t>
      </w:r>
      <w:r>
        <w:t>обязана</w:t>
      </w:r>
      <w:r w:rsidRPr="002C1FB1">
        <w:t xml:space="preserve"> о наступлении и прекращении обстоятельств, препятствующих исполнению обязательств, немедленно изве</w:t>
      </w:r>
      <w:r>
        <w:t>стить</w:t>
      </w:r>
      <w:r w:rsidRPr="002C1FB1">
        <w:t xml:space="preserve"> друг</w:t>
      </w:r>
      <w:r>
        <w:t>ую</w:t>
      </w:r>
      <w:r w:rsidRPr="002C1FB1">
        <w:t xml:space="preserve"> Сторон</w:t>
      </w:r>
      <w:r>
        <w:t>у в письменном виде</w:t>
      </w:r>
      <w:r w:rsidRPr="002C1FB1">
        <w:t xml:space="preserve">. Обмен </w:t>
      </w:r>
      <w:r>
        <w:t>ЭД</w:t>
      </w:r>
      <w:r w:rsidRPr="002C1FB1">
        <w:t xml:space="preserve"> на время действия </w:t>
      </w:r>
      <w:r>
        <w:t>таких</w:t>
      </w:r>
      <w:r w:rsidRPr="002C1FB1">
        <w:t xml:space="preserve"> обстоятельств приостанавливается</w:t>
      </w:r>
      <w:r>
        <w:t xml:space="preserve"> вплоть до их устранения</w:t>
      </w:r>
      <w:r w:rsidRPr="002C1FB1">
        <w:t>.</w:t>
      </w:r>
    </w:p>
    <w:p w:rsidR="00933DB9" w:rsidRDefault="00933DB9" w:rsidP="00933DB9">
      <w:pPr>
        <w:numPr>
          <w:ilvl w:val="1"/>
          <w:numId w:val="3"/>
        </w:numPr>
        <w:suppressAutoHyphens/>
        <w:spacing w:before="120"/>
        <w:jc w:val="both"/>
      </w:pPr>
      <w:r w:rsidRPr="002C1FB1">
        <w:t>При возникновении спор</w:t>
      </w:r>
      <w:r>
        <w:t>ных ситуаций</w:t>
      </w:r>
      <w:r w:rsidRPr="002C1FB1">
        <w:t>, связанных с принятием или непринятием и</w:t>
      </w:r>
      <w:r>
        <w:t>/</w:t>
      </w:r>
      <w:r w:rsidRPr="002C1FB1">
        <w:t xml:space="preserve">или с исполнением или неисполнением </w:t>
      </w:r>
      <w:r>
        <w:t>ЭД какой-либо из Сторон</w:t>
      </w:r>
      <w:r w:rsidRPr="002C1FB1">
        <w:t>, Стороны обяз</w:t>
      </w:r>
      <w:r>
        <w:t>уются</w:t>
      </w:r>
      <w:r w:rsidRPr="002C1FB1">
        <w:t xml:space="preserve"> соблюдать порядок согласования разногласий, предусмотренный настоящим </w:t>
      </w:r>
      <w:r>
        <w:t>Соглашением</w:t>
      </w:r>
      <w:r w:rsidRPr="002C1FB1">
        <w:t>.</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ОТВЕТСТВЕННОСТЬ</w:t>
      </w:r>
      <w:r>
        <w:rPr>
          <w:rFonts w:ascii="Times" w:hAnsi="Times"/>
        </w:rPr>
        <w:t xml:space="preserve"> </w:t>
      </w:r>
      <w:r>
        <w:rPr>
          <w:rFonts w:ascii="Times New Roman" w:hAnsi="Times New Roman"/>
        </w:rPr>
        <w:t>СТОРОН</w:t>
      </w:r>
    </w:p>
    <w:p w:rsidR="00933DB9" w:rsidRDefault="00933DB9" w:rsidP="00933DB9">
      <w:pPr>
        <w:numPr>
          <w:ilvl w:val="1"/>
          <w:numId w:val="3"/>
        </w:numPr>
        <w:suppressAutoHyphens/>
        <w:spacing w:before="120"/>
        <w:jc w:val="both"/>
        <w:rPr>
          <w:rFonts w:ascii="Times" w:hAnsi="Times"/>
        </w:rPr>
      </w:pPr>
      <w:r w:rsidRPr="002C1FB1">
        <w:t>Стороны несут ответственность за использование</w:t>
      </w:r>
      <w:r>
        <w:t xml:space="preserve"> информации, содержащейся в ЭД,</w:t>
      </w:r>
      <w:r w:rsidRPr="00985B3A">
        <w:t xml:space="preserve"> </w:t>
      </w:r>
      <w:r>
        <w:t xml:space="preserve">обмен которыми осуществляется по настоящему Соглашению, и обеспечение мер ее защиты, </w:t>
      </w:r>
      <w:r w:rsidRPr="002C1FB1">
        <w:t>в соответствии с законодательством Российской Федерации</w:t>
      </w:r>
      <w:r>
        <w:rPr>
          <w:rFonts w:ascii="Times" w:hAnsi="Times"/>
        </w:rPr>
        <w:t xml:space="preserve">. </w:t>
      </w:r>
    </w:p>
    <w:p w:rsidR="00933DB9" w:rsidRDefault="00933DB9" w:rsidP="00933DB9">
      <w:pPr>
        <w:pStyle w:val="a9"/>
        <w:numPr>
          <w:ilvl w:val="1"/>
          <w:numId w:val="3"/>
        </w:numPr>
        <w:suppressAutoHyphens/>
        <w:spacing w:before="120" w:after="0"/>
        <w:jc w:val="both"/>
        <w:rPr>
          <w:rFonts w:ascii="Times" w:hAnsi="Times"/>
        </w:rPr>
      </w:pPr>
      <w:r>
        <w:t>Сторона-получатель ЭД</w:t>
      </w:r>
      <w:r>
        <w:rPr>
          <w:rFonts w:ascii="Times" w:hAnsi="Times"/>
        </w:rPr>
        <w:t xml:space="preserve"> </w:t>
      </w:r>
      <w:r>
        <w:t>не</w:t>
      </w:r>
      <w:r>
        <w:rPr>
          <w:rFonts w:ascii="Times" w:hAnsi="Times"/>
        </w:rPr>
        <w:t xml:space="preserve"> </w:t>
      </w:r>
      <w:r>
        <w:t>несет</w:t>
      </w:r>
      <w:r>
        <w:rPr>
          <w:rFonts w:ascii="Times" w:hAnsi="Times"/>
        </w:rPr>
        <w:t xml:space="preserve"> </w:t>
      </w:r>
      <w:r>
        <w:t>ответственности</w:t>
      </w:r>
      <w:r>
        <w:rPr>
          <w:rFonts w:ascii="Times" w:hAnsi="Times"/>
        </w:rPr>
        <w:t xml:space="preserve"> </w:t>
      </w:r>
      <w:r>
        <w:t>за</w:t>
      </w:r>
      <w:r>
        <w:rPr>
          <w:rFonts w:ascii="Times" w:hAnsi="Times"/>
        </w:rPr>
        <w:t xml:space="preserve"> </w:t>
      </w:r>
      <w:r>
        <w:t>ущерб</w:t>
      </w:r>
      <w:r>
        <w:rPr>
          <w:rFonts w:ascii="Times" w:hAnsi="Times"/>
        </w:rPr>
        <w:t xml:space="preserve">, </w:t>
      </w:r>
      <w:r>
        <w:t>возникший</w:t>
      </w:r>
      <w:r>
        <w:rPr>
          <w:rFonts w:ascii="Times" w:hAnsi="Times"/>
        </w:rPr>
        <w:t xml:space="preserve"> </w:t>
      </w:r>
      <w:r>
        <w:t>в</w:t>
      </w:r>
      <w:r>
        <w:rPr>
          <w:rFonts w:ascii="Times" w:hAnsi="Times"/>
        </w:rPr>
        <w:t xml:space="preserve"> </w:t>
      </w:r>
      <w:r>
        <w:t>результате</w:t>
      </w:r>
      <w:r>
        <w:rPr>
          <w:rFonts w:ascii="Times" w:hAnsi="Times"/>
        </w:rPr>
        <w:t>:</w:t>
      </w:r>
    </w:p>
    <w:p w:rsidR="00933DB9" w:rsidRDefault="00933DB9" w:rsidP="00933DB9">
      <w:pPr>
        <w:numPr>
          <w:ilvl w:val="2"/>
          <w:numId w:val="3"/>
        </w:numPr>
        <w:suppressAutoHyphens/>
        <w:spacing w:before="120"/>
        <w:jc w:val="both"/>
        <w:rPr>
          <w:rFonts w:ascii="Times" w:hAnsi="Times"/>
        </w:rPr>
      </w:pPr>
      <w:r>
        <w:t>неправильного составления и/или</w:t>
      </w:r>
      <w:r>
        <w:rPr>
          <w:rFonts w:ascii="Times" w:hAnsi="Times"/>
        </w:rPr>
        <w:t xml:space="preserve"> </w:t>
      </w:r>
      <w:r>
        <w:t>заполнения</w:t>
      </w:r>
      <w:r>
        <w:rPr>
          <w:rFonts w:ascii="Times" w:hAnsi="Times"/>
        </w:rPr>
        <w:t xml:space="preserve"> ЭД Стороной-отправителем ЭД;</w:t>
      </w:r>
    </w:p>
    <w:p w:rsidR="00933DB9" w:rsidRDefault="00933DB9" w:rsidP="00933DB9">
      <w:pPr>
        <w:numPr>
          <w:ilvl w:val="2"/>
          <w:numId w:val="3"/>
        </w:numPr>
        <w:suppressAutoHyphens/>
        <w:spacing w:before="120"/>
        <w:jc w:val="both"/>
        <w:rPr>
          <w:rFonts w:ascii="Times" w:hAnsi="Times"/>
        </w:rPr>
      </w:pPr>
      <w:r>
        <w:rPr>
          <w:rFonts w:ascii="Times" w:hAnsi="Times"/>
        </w:rPr>
        <w:t>представления Стороной-отправителем недостоверной информации в отправленном Стороне-получателю ЭД;</w:t>
      </w:r>
    </w:p>
    <w:p w:rsidR="00933DB9" w:rsidRDefault="00933DB9" w:rsidP="00933DB9">
      <w:pPr>
        <w:numPr>
          <w:ilvl w:val="2"/>
          <w:numId w:val="3"/>
        </w:numPr>
        <w:suppressAutoHyphens/>
        <w:spacing w:before="120"/>
        <w:jc w:val="both"/>
        <w:rPr>
          <w:rFonts w:ascii="Times" w:hAnsi="Times"/>
        </w:rPr>
      </w:pPr>
      <w:r>
        <w:t>несоблюдения</w:t>
      </w:r>
      <w:r>
        <w:rPr>
          <w:rFonts w:ascii="Times" w:hAnsi="Times"/>
        </w:rPr>
        <w:t xml:space="preserve"> Стороной-отправителем </w:t>
      </w:r>
      <w:r>
        <w:t>мер по обеспечению</w:t>
      </w:r>
      <w:r>
        <w:rPr>
          <w:rFonts w:ascii="Times" w:hAnsi="Times"/>
        </w:rPr>
        <w:t xml:space="preserve"> не</w:t>
      </w:r>
      <w:r>
        <w:t>доступности</w:t>
      </w:r>
      <w:r>
        <w:rPr>
          <w:rFonts w:ascii="Times" w:hAnsi="Times"/>
        </w:rPr>
        <w:t xml:space="preserve"> </w:t>
      </w:r>
      <w:r>
        <w:t>третьим</w:t>
      </w:r>
      <w:r>
        <w:rPr>
          <w:rFonts w:ascii="Times" w:hAnsi="Times"/>
        </w:rPr>
        <w:t xml:space="preserve"> </w:t>
      </w:r>
      <w:r>
        <w:t>лицам</w:t>
      </w:r>
      <w:r>
        <w:rPr>
          <w:rFonts w:ascii="Times" w:hAnsi="Times"/>
        </w:rPr>
        <w:t xml:space="preserve"> секретных </w:t>
      </w:r>
      <w:r>
        <w:t>ключей</w:t>
      </w:r>
      <w:r>
        <w:rPr>
          <w:rFonts w:ascii="Times" w:hAnsi="Times"/>
        </w:rPr>
        <w:t xml:space="preserve"> </w:t>
      </w:r>
      <w:r>
        <w:t>шифрования</w:t>
      </w:r>
      <w:r>
        <w:rPr>
          <w:rFonts w:ascii="Times" w:hAnsi="Times"/>
        </w:rPr>
        <w:t xml:space="preserve"> </w:t>
      </w:r>
      <w:r>
        <w:t>и</w:t>
      </w:r>
      <w:r>
        <w:rPr>
          <w:rFonts w:ascii="Times" w:hAnsi="Times"/>
        </w:rPr>
        <w:t xml:space="preserve"> УК</w:t>
      </w:r>
      <w:r>
        <w:t>ЭП</w:t>
      </w:r>
      <w:r>
        <w:rPr>
          <w:rFonts w:ascii="Times" w:hAnsi="Times"/>
        </w:rPr>
        <w:t>;</w:t>
      </w:r>
    </w:p>
    <w:p w:rsidR="00933DB9" w:rsidRDefault="00933DB9" w:rsidP="00933DB9">
      <w:pPr>
        <w:numPr>
          <w:ilvl w:val="2"/>
          <w:numId w:val="3"/>
        </w:numPr>
        <w:suppressAutoHyphens/>
        <w:spacing w:before="120"/>
        <w:jc w:val="both"/>
        <w:rPr>
          <w:rFonts w:ascii="Times" w:hAnsi="Times"/>
        </w:rPr>
      </w:pPr>
      <w:r w:rsidRPr="002C1FB1">
        <w:t>принятия</w:t>
      </w:r>
      <w:r>
        <w:t xml:space="preserve"> Стороной-получателем к исполнению</w:t>
      </w:r>
      <w:r w:rsidRPr="002C1FB1">
        <w:t xml:space="preserve"> </w:t>
      </w:r>
      <w:r>
        <w:t>ЭД, заверенного действительной УКЭП уполномоченного лица Стороны-отправителя, ключ УКЭП которого был скомпрометирован</w:t>
      </w:r>
      <w:r w:rsidRPr="002C1FB1">
        <w:t>, в случае получения</w:t>
      </w:r>
      <w:r>
        <w:t xml:space="preserve"> Стороной-получателем от Стороны-отправителя</w:t>
      </w:r>
      <w:r w:rsidRPr="002C1FB1">
        <w:t xml:space="preserve"> информации о</w:t>
      </w:r>
      <w:r>
        <w:t xml:space="preserve"> факте компрометации</w:t>
      </w:r>
      <w:r w:rsidRPr="002C1FB1">
        <w:t xml:space="preserve"> после принятия</w:t>
      </w:r>
      <w:r>
        <w:t xml:space="preserve"> Стороной-получателем</w:t>
      </w:r>
      <w:r w:rsidRPr="002C1FB1">
        <w:t xml:space="preserve"> </w:t>
      </w:r>
      <w:r>
        <w:t>ЭД</w:t>
      </w:r>
      <w:r w:rsidRPr="002C1FB1">
        <w:t xml:space="preserve"> к исполнению</w:t>
      </w:r>
      <w:r>
        <w:rPr>
          <w:rFonts w:ascii="Times" w:hAnsi="Times"/>
        </w:rPr>
        <w:t>.</w:t>
      </w:r>
    </w:p>
    <w:p w:rsidR="00933DB9" w:rsidRDefault="00933DB9" w:rsidP="00933DB9">
      <w:pPr>
        <w:numPr>
          <w:ilvl w:val="1"/>
          <w:numId w:val="3"/>
        </w:numPr>
        <w:suppressAutoHyphens/>
        <w:spacing w:before="120"/>
        <w:jc w:val="both"/>
        <w:rPr>
          <w:rFonts w:ascii="Times" w:hAnsi="Times"/>
        </w:rPr>
      </w:pPr>
      <w:r>
        <w:t>Стороны</w:t>
      </w:r>
      <w:r>
        <w:rPr>
          <w:rFonts w:ascii="Times" w:hAnsi="Times"/>
        </w:rPr>
        <w:t xml:space="preserve"> </w:t>
      </w:r>
      <w:r>
        <w:t>несут</w:t>
      </w:r>
      <w:r>
        <w:rPr>
          <w:rFonts w:ascii="Times" w:hAnsi="Times"/>
        </w:rPr>
        <w:t xml:space="preserve"> </w:t>
      </w:r>
      <w:r>
        <w:t>ответственность</w:t>
      </w:r>
      <w:r>
        <w:rPr>
          <w:rFonts w:ascii="Times" w:hAnsi="Times"/>
        </w:rPr>
        <w:t xml:space="preserve"> </w:t>
      </w:r>
      <w:r>
        <w:t>за</w:t>
      </w:r>
      <w:r>
        <w:rPr>
          <w:rFonts w:ascii="Times" w:hAnsi="Times"/>
        </w:rPr>
        <w:t xml:space="preserve"> </w:t>
      </w:r>
      <w:r>
        <w:t>сохранность</w:t>
      </w:r>
      <w:r>
        <w:rPr>
          <w:rFonts w:ascii="Times" w:hAnsi="Times"/>
        </w:rPr>
        <w:t xml:space="preserve"> </w:t>
      </w:r>
      <w:r>
        <w:t>ПО</w:t>
      </w:r>
      <w:r>
        <w:rPr>
          <w:rFonts w:ascii="Times" w:hAnsi="Times"/>
        </w:rPr>
        <w:t xml:space="preserve">, </w:t>
      </w:r>
      <w:r>
        <w:t>архивов</w:t>
      </w:r>
      <w:r>
        <w:rPr>
          <w:rFonts w:ascii="Times" w:hAnsi="Times"/>
        </w:rPr>
        <w:t xml:space="preserve"> </w:t>
      </w:r>
      <w:r>
        <w:t>сертификатов</w:t>
      </w:r>
      <w:r>
        <w:rPr>
          <w:rFonts w:ascii="Times" w:hAnsi="Times"/>
        </w:rPr>
        <w:t xml:space="preserve"> </w:t>
      </w:r>
      <w:r>
        <w:t>ключей</w:t>
      </w:r>
      <w:r>
        <w:rPr>
          <w:rFonts w:ascii="Times" w:hAnsi="Times"/>
        </w:rPr>
        <w:t xml:space="preserve"> ЭП </w:t>
      </w:r>
      <w:r>
        <w:t>и</w:t>
      </w:r>
      <w:r>
        <w:rPr>
          <w:rFonts w:ascii="Times" w:hAnsi="Times"/>
        </w:rPr>
        <w:t xml:space="preserve"> </w:t>
      </w:r>
      <w:r>
        <w:t>ЭД</w:t>
      </w:r>
      <w:r>
        <w:rPr>
          <w:rFonts w:ascii="Times" w:hAnsi="Times"/>
        </w:rPr>
        <w:t xml:space="preserve">, </w:t>
      </w:r>
      <w:r>
        <w:t>размещенных</w:t>
      </w:r>
      <w:r>
        <w:rPr>
          <w:rFonts w:ascii="Times" w:hAnsi="Times"/>
        </w:rPr>
        <w:t xml:space="preserve"> </w:t>
      </w:r>
      <w:r>
        <w:t>в своих информационных системах</w:t>
      </w:r>
      <w:r>
        <w:rPr>
          <w:rFonts w:ascii="Times" w:hAnsi="Times"/>
        </w:rPr>
        <w:t>.</w:t>
      </w:r>
    </w:p>
    <w:p w:rsidR="00933DB9" w:rsidRDefault="00933DB9" w:rsidP="00933DB9">
      <w:pPr>
        <w:numPr>
          <w:ilvl w:val="1"/>
          <w:numId w:val="3"/>
        </w:numPr>
        <w:suppressAutoHyphens/>
        <w:spacing w:before="120"/>
        <w:jc w:val="both"/>
        <w:rPr>
          <w:rFonts w:ascii="Times" w:hAnsi="Times"/>
        </w:rPr>
      </w:pPr>
      <w:r w:rsidRPr="002C1FB1">
        <w:t xml:space="preserve">Если одна из </w:t>
      </w:r>
      <w:r>
        <w:t>С</w:t>
      </w:r>
      <w:r w:rsidRPr="002C1FB1">
        <w:t xml:space="preserve">торон предъявляет другой </w:t>
      </w:r>
      <w:r>
        <w:t>С</w:t>
      </w:r>
      <w:r w:rsidRPr="002C1FB1">
        <w:t>тороне претензии по</w:t>
      </w:r>
      <w:r>
        <w:t xml:space="preserve"> ЭД</w:t>
      </w:r>
      <w:r w:rsidRPr="002C1FB1">
        <w:t xml:space="preserve"> при наличии подтверждения</w:t>
      </w:r>
      <w:r>
        <w:t xml:space="preserve"> о получении такого ЭД</w:t>
      </w:r>
      <w:r w:rsidRPr="002C1FB1">
        <w:t xml:space="preserve"> другой </w:t>
      </w:r>
      <w:r>
        <w:t>С</w:t>
      </w:r>
      <w:r w:rsidRPr="002C1FB1">
        <w:t>торон</w:t>
      </w:r>
      <w:r>
        <w:t>ой</w:t>
      </w:r>
      <w:r w:rsidRPr="002C1FB1">
        <w:t xml:space="preserve">, </w:t>
      </w:r>
      <w:r>
        <w:t>и</w:t>
      </w:r>
      <w:r w:rsidRPr="002C1FB1">
        <w:t xml:space="preserve"> другая </w:t>
      </w:r>
      <w:r>
        <w:t>С</w:t>
      </w:r>
      <w:r w:rsidRPr="002C1FB1">
        <w:t xml:space="preserve">торона не может представить архивную копию спорного </w:t>
      </w:r>
      <w:r>
        <w:t>ЭД</w:t>
      </w:r>
      <w:r w:rsidRPr="002C1FB1">
        <w:t xml:space="preserve"> вследствие нарушения требований к хранению архива, которые оговорены </w:t>
      </w:r>
      <w:r>
        <w:t xml:space="preserve">в </w:t>
      </w:r>
      <w:r w:rsidRPr="002C1FB1">
        <w:t>настоящ</w:t>
      </w:r>
      <w:r>
        <w:t>ем</w:t>
      </w:r>
      <w:r w:rsidRPr="002C1FB1">
        <w:t xml:space="preserve"> </w:t>
      </w:r>
      <w:r>
        <w:t>Соглашении</w:t>
      </w:r>
      <w:r w:rsidRPr="002C1FB1">
        <w:t xml:space="preserve">, виновной признается </w:t>
      </w:r>
      <w:r>
        <w:t>С</w:t>
      </w:r>
      <w:r w:rsidRPr="002C1FB1">
        <w:t xml:space="preserve">торона, не представившая архивную копию спорного документа. В таком случае за основу берется </w:t>
      </w:r>
      <w:r>
        <w:t>ЭД</w:t>
      </w:r>
      <w:r w:rsidRPr="002C1FB1">
        <w:t xml:space="preserve"> той </w:t>
      </w:r>
      <w:r>
        <w:t>С</w:t>
      </w:r>
      <w:r w:rsidRPr="002C1FB1">
        <w:t xml:space="preserve">тороны, которая представила </w:t>
      </w:r>
      <w:r>
        <w:t>спорный ЭД из своего архива</w:t>
      </w:r>
      <w:r>
        <w:rPr>
          <w:rFonts w:ascii="Times" w:hAnsi="Times"/>
        </w:rPr>
        <w:t>.</w:t>
      </w:r>
    </w:p>
    <w:p w:rsidR="00933DB9" w:rsidRDefault="00933DB9" w:rsidP="00933DB9">
      <w:pPr>
        <w:numPr>
          <w:ilvl w:val="1"/>
          <w:numId w:val="3"/>
        </w:numPr>
        <w:suppressAutoHyphens/>
        <w:spacing w:before="120"/>
        <w:jc w:val="both"/>
        <w:rPr>
          <w:rFonts w:ascii="Times" w:hAnsi="Times"/>
        </w:rPr>
      </w:pPr>
      <w:r>
        <w:t>Стороны</w:t>
      </w:r>
      <w:r w:rsidRPr="002C1FB1">
        <w:t xml:space="preserve"> нес</w:t>
      </w:r>
      <w:r>
        <w:t>у</w:t>
      </w:r>
      <w:r w:rsidRPr="002C1FB1">
        <w:t xml:space="preserve">т </w:t>
      </w:r>
      <w:r>
        <w:t xml:space="preserve">самостоятельную </w:t>
      </w:r>
      <w:r w:rsidRPr="002C1FB1">
        <w:t xml:space="preserve">ответственность за своевременность, достоверность и полноту </w:t>
      </w:r>
      <w:r>
        <w:t>информации, содержащейся в создаваемых и передаваемых ими ЭД,</w:t>
      </w:r>
      <w:r w:rsidRPr="002C1FB1">
        <w:t xml:space="preserve"> в соответствии с законодательством</w:t>
      </w:r>
      <w:r>
        <w:t xml:space="preserve"> Российской Федерации</w:t>
      </w:r>
    </w:p>
    <w:p w:rsidR="00933DB9" w:rsidRDefault="00933DB9" w:rsidP="00933DB9">
      <w:pPr>
        <w:numPr>
          <w:ilvl w:val="1"/>
          <w:numId w:val="3"/>
        </w:numPr>
        <w:suppressAutoHyphens/>
        <w:spacing w:before="120"/>
        <w:jc w:val="both"/>
        <w:rPr>
          <w:rFonts w:ascii="Times" w:hAnsi="Times"/>
        </w:rPr>
      </w:pPr>
      <w:r>
        <w:t>Все</w:t>
      </w:r>
      <w:r>
        <w:rPr>
          <w:rFonts w:ascii="Times" w:hAnsi="Times"/>
        </w:rPr>
        <w:t xml:space="preserve"> </w:t>
      </w:r>
      <w:r>
        <w:t>вопросы</w:t>
      </w:r>
      <w:r>
        <w:rPr>
          <w:rFonts w:ascii="Times" w:hAnsi="Times"/>
        </w:rPr>
        <w:t xml:space="preserve">, </w:t>
      </w:r>
      <w:r>
        <w:t>не</w:t>
      </w:r>
      <w:r>
        <w:rPr>
          <w:rFonts w:ascii="Times" w:hAnsi="Times"/>
        </w:rPr>
        <w:t xml:space="preserve"> </w:t>
      </w:r>
      <w:r>
        <w:t>урегулированные</w:t>
      </w:r>
      <w:r>
        <w:rPr>
          <w:rFonts w:ascii="Times" w:hAnsi="Times"/>
        </w:rPr>
        <w:t xml:space="preserve"> </w:t>
      </w:r>
      <w:r>
        <w:t>настоящим</w:t>
      </w:r>
      <w:r>
        <w:rPr>
          <w:rFonts w:ascii="Times" w:hAnsi="Times"/>
        </w:rPr>
        <w:t xml:space="preserve"> </w:t>
      </w:r>
      <w:r>
        <w:t>Соглашением</w:t>
      </w:r>
      <w:r>
        <w:rPr>
          <w:rFonts w:ascii="Times" w:hAnsi="Times"/>
        </w:rPr>
        <w:t xml:space="preserve">, </w:t>
      </w:r>
      <w:r w:rsidRPr="006D7F03">
        <w:rPr>
          <w:rFonts w:ascii="Times" w:hAnsi="Times"/>
        </w:rPr>
        <w:t>раз</w:t>
      </w:r>
      <w:r>
        <w:t xml:space="preserve">решаются </w:t>
      </w:r>
      <w:r w:rsidRPr="006D7F03">
        <w:rPr>
          <w:b/>
        </w:rPr>
        <w:t>Сторонами</w:t>
      </w:r>
      <w:r>
        <w:rPr>
          <w:rFonts w:ascii="Times" w:hAnsi="Times"/>
        </w:rPr>
        <w:t xml:space="preserve"> </w:t>
      </w:r>
      <w:r>
        <w:t>в</w:t>
      </w:r>
      <w:r>
        <w:rPr>
          <w:rFonts w:ascii="Times" w:hAnsi="Times"/>
        </w:rPr>
        <w:t xml:space="preserve"> </w:t>
      </w:r>
      <w:r>
        <w:t>соответствии</w:t>
      </w:r>
      <w:r>
        <w:rPr>
          <w:rFonts w:ascii="Times" w:hAnsi="Times"/>
        </w:rPr>
        <w:t xml:space="preserve"> </w:t>
      </w:r>
      <w:r>
        <w:t>с</w:t>
      </w:r>
      <w:r>
        <w:rPr>
          <w:rFonts w:ascii="Times" w:hAnsi="Times"/>
        </w:rPr>
        <w:t xml:space="preserve"> </w:t>
      </w:r>
      <w:r>
        <w:t>действующим</w:t>
      </w:r>
      <w:r>
        <w:rPr>
          <w:rFonts w:ascii="Times" w:hAnsi="Times"/>
        </w:rPr>
        <w:t xml:space="preserve"> </w:t>
      </w:r>
      <w:r>
        <w:t>законодательством</w:t>
      </w:r>
      <w:r>
        <w:rPr>
          <w:rFonts w:ascii="Times" w:hAnsi="Times"/>
        </w:rPr>
        <w:t xml:space="preserve"> </w:t>
      </w:r>
      <w:r>
        <w:t>Российской</w:t>
      </w:r>
      <w:r>
        <w:rPr>
          <w:rFonts w:ascii="Times" w:hAnsi="Times"/>
        </w:rPr>
        <w:t xml:space="preserve"> </w:t>
      </w:r>
      <w:r>
        <w:t>Федерации</w:t>
      </w:r>
      <w:r>
        <w:rPr>
          <w:rFonts w:ascii="Times" w:hAnsi="Times"/>
        </w:rPr>
        <w:t>.</w:t>
      </w:r>
    </w:p>
    <w:p w:rsidR="00933DB9" w:rsidRPr="00766006" w:rsidRDefault="00933DB9" w:rsidP="00933DB9">
      <w:pPr>
        <w:pStyle w:val="11"/>
        <w:keepNext/>
        <w:numPr>
          <w:ilvl w:val="0"/>
          <w:numId w:val="3"/>
        </w:numPr>
        <w:spacing w:after="120"/>
        <w:ind w:left="357" w:hanging="357"/>
        <w:rPr>
          <w:rFonts w:ascii="Times New Roman" w:hAnsi="Times New Roman"/>
        </w:rPr>
      </w:pPr>
      <w:r w:rsidRPr="00766006">
        <w:rPr>
          <w:rFonts w:ascii="Times New Roman" w:hAnsi="Times New Roman"/>
        </w:rPr>
        <w:t>ПОРЯДОК ЗАКЛЮЧЕНИЯ СОГЛАШЕНИЯ</w:t>
      </w:r>
    </w:p>
    <w:p w:rsidR="00933DB9" w:rsidRPr="00766006" w:rsidRDefault="00933DB9" w:rsidP="00933DB9">
      <w:pPr>
        <w:numPr>
          <w:ilvl w:val="1"/>
          <w:numId w:val="3"/>
        </w:numPr>
        <w:tabs>
          <w:tab w:val="left" w:pos="-142"/>
        </w:tabs>
        <w:suppressAutoHyphens/>
        <w:jc w:val="both"/>
      </w:pPr>
      <w:r>
        <w:rPr>
          <w:b/>
        </w:rPr>
        <w:t>Банк</w:t>
      </w:r>
      <w:r w:rsidRPr="00766006">
        <w:t xml:space="preserve"> в обязательном порядке указывает </w:t>
      </w:r>
      <w:r>
        <w:t>действительную</w:t>
      </w:r>
      <w:r w:rsidRPr="00766006">
        <w:t xml:space="preserve"> информацию в </w:t>
      </w:r>
      <w:proofErr w:type="spellStart"/>
      <w:r w:rsidRPr="00766006">
        <w:t>п.п</w:t>
      </w:r>
      <w:proofErr w:type="spellEnd"/>
      <w:r w:rsidRPr="00766006">
        <w:t>. 6.3, 6.6., 6.8, 13.</w:t>
      </w:r>
      <w:r>
        <w:t>3</w:t>
      </w:r>
      <w:r w:rsidRPr="00766006">
        <w:t xml:space="preserve"> настоящего Соглашения, после чего производит подписание 2 (двух) экземпляров настоящего Соглашения и направляет их в </w:t>
      </w:r>
      <w:r w:rsidRPr="00766006">
        <w:rPr>
          <w:b/>
        </w:rPr>
        <w:t>ОПФР</w:t>
      </w:r>
      <w:r w:rsidRPr="00766006">
        <w:t>. Указание в п. 13.</w:t>
      </w:r>
      <w:r>
        <w:t>3</w:t>
      </w:r>
      <w:r w:rsidRPr="00766006">
        <w:t xml:space="preserve"> </w:t>
      </w:r>
      <w:r w:rsidRPr="00D86EE0">
        <w:rPr>
          <w:b/>
        </w:rPr>
        <w:lastRenderedPageBreak/>
        <w:t>действующих</w:t>
      </w:r>
      <w:r w:rsidRPr="00766006">
        <w:t xml:space="preserve"> контактных адресов электронной почты ответственных лиц </w:t>
      </w:r>
      <w:r w:rsidRPr="00766006">
        <w:rPr>
          <w:b/>
        </w:rPr>
        <w:t>является обязательным</w:t>
      </w:r>
      <w:r w:rsidRPr="00766006">
        <w:t>.</w:t>
      </w:r>
    </w:p>
    <w:p w:rsidR="00933DB9" w:rsidRPr="00766006" w:rsidRDefault="00933DB9" w:rsidP="00933DB9">
      <w:pPr>
        <w:numPr>
          <w:ilvl w:val="1"/>
          <w:numId w:val="3"/>
        </w:numPr>
        <w:tabs>
          <w:tab w:val="left" w:pos="-142"/>
        </w:tabs>
        <w:suppressAutoHyphens/>
        <w:jc w:val="both"/>
      </w:pPr>
      <w:r w:rsidRPr="00766006">
        <w:t xml:space="preserve">Ответственные лица Сторон, из числа указанных в п. 13 настоящего Соглашения,  путем переписки по электронной почте согласовывают и совместно организуют первичные, минимально необходимые для проведения тестового обмена ЭД, связи между Абонентскими пунктами </w:t>
      </w:r>
      <w:proofErr w:type="spellStart"/>
      <w:r w:rsidRPr="00766006">
        <w:t>ViPNet</w:t>
      </w:r>
      <w:proofErr w:type="spellEnd"/>
      <w:r w:rsidRPr="00766006">
        <w:t xml:space="preserve"> </w:t>
      </w:r>
      <w:r w:rsidRPr="00766006">
        <w:rPr>
          <w:b/>
        </w:rPr>
        <w:t>ОПФР</w:t>
      </w:r>
      <w:r w:rsidRPr="00766006">
        <w:t xml:space="preserve"> и </w:t>
      </w:r>
      <w:r>
        <w:rPr>
          <w:b/>
        </w:rPr>
        <w:t>Банка</w:t>
      </w:r>
      <w:r w:rsidRPr="00766006">
        <w:rPr>
          <w:b/>
        </w:rPr>
        <w:t>.</w:t>
      </w:r>
    </w:p>
    <w:p w:rsidR="00933DB9" w:rsidRPr="00766006" w:rsidRDefault="00933DB9" w:rsidP="00933DB9">
      <w:pPr>
        <w:numPr>
          <w:ilvl w:val="1"/>
          <w:numId w:val="3"/>
        </w:numPr>
        <w:tabs>
          <w:tab w:val="left" w:pos="-142"/>
        </w:tabs>
        <w:suppressAutoHyphens/>
        <w:jc w:val="both"/>
      </w:pPr>
      <w:r w:rsidRPr="00766006">
        <w:t>Стороны производят тестирование ЭДО в соответствии с условиями настоящего соглашения путем обмена тестовыми ЭД произвольного содержания.</w:t>
      </w:r>
    </w:p>
    <w:p w:rsidR="00933DB9" w:rsidRPr="00766006" w:rsidRDefault="00933DB9" w:rsidP="00933DB9">
      <w:pPr>
        <w:numPr>
          <w:ilvl w:val="1"/>
          <w:numId w:val="3"/>
        </w:numPr>
        <w:tabs>
          <w:tab w:val="left" w:pos="-142"/>
        </w:tabs>
        <w:suppressAutoHyphens/>
        <w:jc w:val="both"/>
      </w:pPr>
      <w:r w:rsidRPr="00766006">
        <w:t xml:space="preserve">Дальнейшее изменение (добавление, удаление) связей между Абонентскими пунктами </w:t>
      </w:r>
      <w:proofErr w:type="spellStart"/>
      <w:r w:rsidRPr="00766006">
        <w:t>ViPNet</w:t>
      </w:r>
      <w:proofErr w:type="spellEnd"/>
      <w:r w:rsidRPr="00766006">
        <w:t xml:space="preserve"> Сторон, задействованными в ЭДО, производится в соответствии с заключаемыми Сторонами дополнительными соглашениями, либо путем извещения официальным письмом, направляемым инициирующей такие изменения Стороной другой Стороне, либо иным порядком по соглашению Сторон. Одновременное уведомление об изменении связей ответственным лицом инициирующей Стороны ответственного лица другой Стороны по электронной почте является </w:t>
      </w:r>
      <w:r w:rsidRPr="00DE2996">
        <w:rPr>
          <w:b/>
        </w:rPr>
        <w:t>обязательным</w:t>
      </w:r>
      <w:r w:rsidRPr="00766006">
        <w:t>.</w:t>
      </w:r>
    </w:p>
    <w:p w:rsidR="00933DB9" w:rsidRPr="00766006" w:rsidRDefault="00933DB9" w:rsidP="00933DB9">
      <w:pPr>
        <w:numPr>
          <w:ilvl w:val="1"/>
          <w:numId w:val="3"/>
        </w:numPr>
        <w:tabs>
          <w:tab w:val="left" w:pos="-142"/>
        </w:tabs>
        <w:suppressAutoHyphens/>
        <w:jc w:val="both"/>
      </w:pPr>
      <w:r w:rsidRPr="00766006">
        <w:t xml:space="preserve">После успешного выполнения мероприятий, указанных в </w:t>
      </w:r>
      <w:proofErr w:type="spellStart"/>
      <w:r w:rsidRPr="00766006">
        <w:t>п.п</w:t>
      </w:r>
      <w:proofErr w:type="spellEnd"/>
      <w:r w:rsidRPr="00766006">
        <w:t xml:space="preserve">. 9.2 и 9.3 настоящего Соглашения, </w:t>
      </w:r>
      <w:r w:rsidRPr="00766006">
        <w:rPr>
          <w:b/>
        </w:rPr>
        <w:t>ОПФР</w:t>
      </w:r>
      <w:r w:rsidRPr="00766006">
        <w:t xml:space="preserve"> производит подписание двух экземпляров настоящего Соглашения, подписанных ранее </w:t>
      </w:r>
      <w:r>
        <w:rPr>
          <w:b/>
        </w:rPr>
        <w:t>Банком</w:t>
      </w:r>
      <w:r w:rsidRPr="00766006">
        <w:t xml:space="preserve">, один из которых направляет </w:t>
      </w:r>
      <w:r>
        <w:rPr>
          <w:b/>
        </w:rPr>
        <w:t>Банку</w:t>
      </w:r>
      <w:r w:rsidRPr="00766006">
        <w:t>.</w:t>
      </w:r>
    </w:p>
    <w:p w:rsidR="00933DB9" w:rsidRDefault="00933DB9" w:rsidP="00933DB9">
      <w:pPr>
        <w:pStyle w:val="11"/>
        <w:keepNext/>
        <w:numPr>
          <w:ilvl w:val="0"/>
          <w:numId w:val="3"/>
        </w:numPr>
        <w:spacing w:after="120"/>
        <w:ind w:left="357" w:hanging="357"/>
        <w:rPr>
          <w:rFonts w:ascii="Times New Roman" w:hAnsi="Times New Roman"/>
        </w:rPr>
      </w:pPr>
      <w:r>
        <w:rPr>
          <w:rFonts w:ascii="Times New Roman" w:hAnsi="Times New Roman"/>
        </w:rPr>
        <w:t>ПОРЯДОК</w:t>
      </w:r>
      <w:r>
        <w:rPr>
          <w:rFonts w:ascii="Times" w:hAnsi="Times"/>
        </w:rPr>
        <w:t xml:space="preserve"> </w:t>
      </w:r>
      <w:r>
        <w:rPr>
          <w:rFonts w:ascii="Times New Roman" w:hAnsi="Times New Roman"/>
        </w:rPr>
        <w:t>СОГЛАСОВАНИЯ</w:t>
      </w:r>
      <w:r>
        <w:rPr>
          <w:rFonts w:ascii="Times" w:hAnsi="Times"/>
        </w:rPr>
        <w:t xml:space="preserve"> </w:t>
      </w:r>
      <w:r>
        <w:rPr>
          <w:rFonts w:ascii="Times New Roman" w:hAnsi="Times New Roman"/>
        </w:rPr>
        <w:t>РАЗНОГЛАСИЙ</w:t>
      </w:r>
    </w:p>
    <w:p w:rsidR="00933DB9" w:rsidRPr="00A72E60" w:rsidRDefault="00933DB9" w:rsidP="00933DB9">
      <w:pPr>
        <w:numPr>
          <w:ilvl w:val="1"/>
          <w:numId w:val="3"/>
        </w:numPr>
        <w:suppressAutoHyphens/>
        <w:spacing w:before="120"/>
        <w:jc w:val="both"/>
      </w:pPr>
      <w:r w:rsidRPr="00A72E60">
        <w:t xml:space="preserve">Стороны на основе взаимного согласия принимают следующий порядок разрешения возможных споров по обязательствам, вытекающим из содержания </w:t>
      </w:r>
      <w:r>
        <w:t>ЭД</w:t>
      </w:r>
      <w:r w:rsidRPr="00A72E60">
        <w:t xml:space="preserve">, и споров о наличии </w:t>
      </w:r>
      <w:r>
        <w:t>ЭД</w:t>
      </w:r>
      <w:r w:rsidRPr="00A72E60">
        <w:t>:</w:t>
      </w:r>
    </w:p>
    <w:p w:rsidR="00933DB9" w:rsidRPr="00A72E60" w:rsidRDefault="00933DB9" w:rsidP="00933DB9">
      <w:pPr>
        <w:numPr>
          <w:ilvl w:val="2"/>
          <w:numId w:val="3"/>
        </w:numPr>
        <w:suppressAutoHyphens/>
        <w:spacing w:before="120"/>
        <w:jc w:val="both"/>
      </w:pPr>
      <w:r w:rsidRPr="00A72E60">
        <w:t xml:space="preserve">если установлено, что ошибка действительно была допущена по вине одной из Сторон, то </w:t>
      </w:r>
      <w:r>
        <w:t>виновная</w:t>
      </w:r>
      <w:r w:rsidRPr="00A72E60">
        <w:t xml:space="preserve"> Сторона должна исправить ошибку не позднее, чем в течение одного календарного месяца с того момента, когда наличие ошибки было установлено;</w:t>
      </w:r>
    </w:p>
    <w:p w:rsidR="00933DB9" w:rsidRPr="00A72E60" w:rsidRDefault="00933DB9" w:rsidP="00933DB9">
      <w:pPr>
        <w:numPr>
          <w:ilvl w:val="2"/>
          <w:numId w:val="3"/>
        </w:numPr>
        <w:suppressAutoHyphens/>
        <w:spacing w:before="120"/>
        <w:jc w:val="both"/>
      </w:pPr>
      <w:r w:rsidRPr="00A72E60">
        <w:t>если Сторона в результате проведенного по запросу другой Стороны исследования установит, что ошибки не было, она обязана уведомить об этом другую Сторону</w:t>
      </w:r>
      <w:r>
        <w:t>,</w:t>
      </w:r>
      <w:r w:rsidRPr="00A72E60">
        <w:t xml:space="preserve"> с передачей ей заключения</w:t>
      </w:r>
      <w:r>
        <w:t>, в письменном виде</w:t>
      </w:r>
      <w:r w:rsidRPr="00A72E60">
        <w:t xml:space="preserve"> в течение трех рабочих дней. Также она обязана п</w:t>
      </w:r>
      <w:r>
        <w:t>редставить</w:t>
      </w:r>
      <w:r w:rsidRPr="00A72E60">
        <w:t xml:space="preserve"> другой Стороне доказательства, которые будут являться основанием для определения первой Стороной заключения об отсутствии ошибки;</w:t>
      </w:r>
    </w:p>
    <w:p w:rsidR="00933DB9" w:rsidRPr="00A72E60" w:rsidRDefault="00933DB9" w:rsidP="00933DB9">
      <w:pPr>
        <w:numPr>
          <w:ilvl w:val="2"/>
          <w:numId w:val="3"/>
        </w:numPr>
        <w:suppressAutoHyphens/>
        <w:spacing w:before="120"/>
        <w:jc w:val="both"/>
      </w:pPr>
      <w:r w:rsidRPr="00A72E60">
        <w:t xml:space="preserve">в случаях, когда одна из Сторон оспаривает подлинность, целостность или авторство </w:t>
      </w:r>
      <w:r>
        <w:t>ЭД</w:t>
      </w:r>
      <w:r w:rsidRPr="00A72E60">
        <w:t xml:space="preserve">, Стороны совместно создают экспертную комиссию для определения подлинности, целостности или авторства </w:t>
      </w:r>
      <w:r>
        <w:t>ЭД</w:t>
      </w:r>
      <w:r w:rsidRPr="00A72E60">
        <w:t>;</w:t>
      </w:r>
    </w:p>
    <w:p w:rsidR="00933DB9" w:rsidRPr="00A72E60" w:rsidRDefault="00933DB9" w:rsidP="00933DB9">
      <w:pPr>
        <w:numPr>
          <w:ilvl w:val="2"/>
          <w:numId w:val="3"/>
        </w:numPr>
        <w:suppressAutoHyphens/>
        <w:spacing w:before="120"/>
        <w:jc w:val="both"/>
      </w:pPr>
      <w:r w:rsidRPr="00A72E60">
        <w:t xml:space="preserve">если при получении одной из Сторон </w:t>
      </w:r>
      <w:r>
        <w:t>ЭД</w:t>
      </w:r>
      <w:r w:rsidRPr="00A72E60">
        <w:t xml:space="preserve">, </w:t>
      </w:r>
      <w:r>
        <w:t>подписанного</w:t>
      </w:r>
      <w:r w:rsidRPr="00A72E60">
        <w:t xml:space="preserve"> </w:t>
      </w:r>
      <w:r>
        <w:t>УК</w:t>
      </w:r>
      <w:r w:rsidRPr="00A72E60">
        <w:t xml:space="preserve">ЭП, проверка </w:t>
      </w:r>
      <w:r>
        <w:t>УК</w:t>
      </w:r>
      <w:r w:rsidRPr="00A72E60">
        <w:t xml:space="preserve">ЭП не дала положительного результата, но другая Сторона настаивает на  подлинности </w:t>
      </w:r>
      <w:r>
        <w:t>ЭД</w:t>
      </w:r>
      <w:r w:rsidRPr="00A72E60">
        <w:t>, Стороны, после проверки целостности программного обеспечения сво</w:t>
      </w:r>
      <w:r>
        <w:t>их экземпляров</w:t>
      </w:r>
      <w:r w:rsidRPr="00A72E60">
        <w:t xml:space="preserve"> СКЗИ, назначают экспертную комиссию из представителей </w:t>
      </w:r>
      <w:proofErr w:type="gramStart"/>
      <w:r w:rsidRPr="00A72E60">
        <w:rPr>
          <w:lang w:val="en-US"/>
        </w:rPr>
        <w:t>C</w:t>
      </w:r>
      <w:proofErr w:type="spellStart"/>
      <w:proofErr w:type="gramEnd"/>
      <w:r w:rsidRPr="00A72E60">
        <w:t>торон</w:t>
      </w:r>
      <w:proofErr w:type="spellEnd"/>
      <w:r w:rsidRPr="00A72E60">
        <w:t xml:space="preserve"> и сторонних экспертов, признаваемых Сторонами;</w:t>
      </w:r>
    </w:p>
    <w:p w:rsidR="00933DB9" w:rsidRPr="00A72E60" w:rsidRDefault="00933DB9" w:rsidP="00933DB9">
      <w:pPr>
        <w:numPr>
          <w:ilvl w:val="2"/>
          <w:numId w:val="3"/>
        </w:numPr>
        <w:suppressAutoHyphens/>
        <w:spacing w:before="120"/>
        <w:jc w:val="both"/>
      </w:pPr>
      <w:r w:rsidRPr="00A72E60">
        <w:t>результаты проверок и выводы экспертной комиссии оформляются актом в течение одного месяца с момента подписания Сторонами акта согласования состава экспертной комиссии;</w:t>
      </w:r>
    </w:p>
    <w:p w:rsidR="00933DB9" w:rsidRPr="00A72E60" w:rsidRDefault="00933DB9" w:rsidP="00933DB9">
      <w:pPr>
        <w:numPr>
          <w:ilvl w:val="2"/>
          <w:numId w:val="3"/>
        </w:numPr>
        <w:suppressAutoHyphens/>
        <w:spacing w:before="120"/>
        <w:jc w:val="both"/>
      </w:pPr>
      <w:r w:rsidRPr="00A72E60">
        <w:t>экспертная комиссия в своей работе руководствуется порядком разрешения конфликтных ситуаций, определенным законодательными актами РФ;</w:t>
      </w:r>
    </w:p>
    <w:p w:rsidR="00933DB9" w:rsidRPr="00A72E60" w:rsidRDefault="00933DB9" w:rsidP="00933DB9">
      <w:pPr>
        <w:numPr>
          <w:ilvl w:val="2"/>
          <w:numId w:val="3"/>
        </w:numPr>
        <w:suppressAutoHyphens/>
        <w:spacing w:before="120"/>
        <w:jc w:val="both"/>
      </w:pPr>
      <w:r w:rsidRPr="00A72E60">
        <w:t>составленный экспертной комиссией акт и выводы, изложенные в нем, являются окончательными и обязательными для Сторон в полном объеме;</w:t>
      </w:r>
    </w:p>
    <w:p w:rsidR="00933DB9" w:rsidRPr="00A72E60" w:rsidRDefault="00933DB9" w:rsidP="00933DB9">
      <w:pPr>
        <w:numPr>
          <w:ilvl w:val="2"/>
          <w:numId w:val="3"/>
        </w:numPr>
        <w:suppressAutoHyphens/>
        <w:spacing w:before="120"/>
        <w:jc w:val="both"/>
      </w:pPr>
      <w:r w:rsidRPr="00A72E60">
        <w:lastRenderedPageBreak/>
        <w:t>проведение дополнительной или повторной экспертизы возможно только при наличии одновременного согласия Сторон. В своих последующих взаимоотношениях Стороны соглашаются руководствоваться составленным экспертной комиссией актом даже при судебном разрешении спора.</w:t>
      </w:r>
    </w:p>
    <w:p w:rsidR="00933DB9" w:rsidRDefault="00933DB9" w:rsidP="00933DB9">
      <w:pPr>
        <w:numPr>
          <w:ilvl w:val="2"/>
          <w:numId w:val="3"/>
        </w:numPr>
        <w:suppressAutoHyphens/>
        <w:spacing w:before="120"/>
        <w:jc w:val="both"/>
      </w:pPr>
      <w:r w:rsidRPr="00A72E60">
        <w:t>Стороны обязуются принимать все возможные усилия для разрешения споров путем переговоров</w:t>
      </w:r>
      <w:r>
        <w:t>, в досудебном порядке</w:t>
      </w:r>
      <w:r w:rsidRPr="00A72E60">
        <w:t xml:space="preserve">. Если в результате переговоров </w:t>
      </w:r>
      <w:r>
        <w:t>С</w:t>
      </w:r>
      <w:r w:rsidRPr="00A72E60">
        <w:t>тороны не придут к согласию, спор подлежит рассмотрению в суде.</w:t>
      </w:r>
    </w:p>
    <w:p w:rsidR="00933DB9" w:rsidRPr="00A72E60" w:rsidRDefault="00933DB9" w:rsidP="00933DB9">
      <w:pPr>
        <w:keepNext/>
        <w:numPr>
          <w:ilvl w:val="0"/>
          <w:numId w:val="3"/>
        </w:numPr>
        <w:suppressAutoHyphens/>
        <w:spacing w:before="120" w:after="120"/>
        <w:ind w:left="357" w:hanging="357"/>
        <w:jc w:val="center"/>
      </w:pPr>
      <w:r>
        <w:rPr>
          <w:b/>
        </w:rPr>
        <w:t>СРОК ДЕЙСТВИЯ СОГЛАШЕНИЯ</w:t>
      </w:r>
    </w:p>
    <w:p w:rsidR="00933DB9" w:rsidRDefault="00933DB9" w:rsidP="00933DB9">
      <w:pPr>
        <w:numPr>
          <w:ilvl w:val="1"/>
          <w:numId w:val="3"/>
        </w:numPr>
        <w:suppressAutoHyphens/>
        <w:spacing w:before="120"/>
        <w:jc w:val="both"/>
      </w:pPr>
      <w:r>
        <w:t>Настоящее</w:t>
      </w:r>
      <w:r>
        <w:rPr>
          <w:rFonts w:ascii="Times" w:hAnsi="Times"/>
        </w:rPr>
        <w:t xml:space="preserve"> </w:t>
      </w:r>
      <w:r>
        <w:t>Соглашение</w:t>
      </w:r>
      <w:r>
        <w:rPr>
          <w:rFonts w:ascii="Times" w:hAnsi="Times"/>
        </w:rPr>
        <w:t xml:space="preserve"> </w:t>
      </w:r>
      <w:r>
        <w:t>вступает</w:t>
      </w:r>
      <w:r>
        <w:rPr>
          <w:rFonts w:ascii="Times" w:hAnsi="Times"/>
        </w:rPr>
        <w:t xml:space="preserve"> </w:t>
      </w:r>
      <w:r>
        <w:t>в</w:t>
      </w:r>
      <w:r>
        <w:rPr>
          <w:rFonts w:ascii="Times" w:hAnsi="Times"/>
        </w:rPr>
        <w:t xml:space="preserve"> </w:t>
      </w:r>
      <w:r>
        <w:t>силу</w:t>
      </w:r>
      <w:r>
        <w:rPr>
          <w:rFonts w:ascii="Times" w:hAnsi="Times"/>
        </w:rPr>
        <w:t xml:space="preserve"> </w:t>
      </w:r>
      <w:r>
        <w:t>с</w:t>
      </w:r>
      <w:r>
        <w:rPr>
          <w:rFonts w:ascii="Times" w:hAnsi="Times"/>
        </w:rPr>
        <w:t xml:space="preserve"> </w:t>
      </w:r>
      <w:r>
        <w:t>момента</w:t>
      </w:r>
      <w:r>
        <w:rPr>
          <w:rFonts w:ascii="Times" w:hAnsi="Times"/>
        </w:rPr>
        <w:t xml:space="preserve"> </w:t>
      </w:r>
      <w:r>
        <w:t>его</w:t>
      </w:r>
      <w:r>
        <w:rPr>
          <w:rFonts w:ascii="Times" w:hAnsi="Times"/>
        </w:rPr>
        <w:t xml:space="preserve"> </w:t>
      </w:r>
      <w:r>
        <w:t>подписания</w:t>
      </w:r>
      <w:r>
        <w:rPr>
          <w:rFonts w:ascii="Times" w:hAnsi="Times"/>
        </w:rPr>
        <w:t xml:space="preserve"> </w:t>
      </w:r>
      <w:r>
        <w:t>Сторонами</w:t>
      </w:r>
      <w:r>
        <w:rPr>
          <w:rFonts w:ascii="Times" w:hAnsi="Times"/>
        </w:rPr>
        <w:t xml:space="preserve"> </w:t>
      </w:r>
      <w:r>
        <w:t>и</w:t>
      </w:r>
      <w:r>
        <w:rPr>
          <w:rFonts w:ascii="Times" w:hAnsi="Times"/>
        </w:rPr>
        <w:t xml:space="preserve"> </w:t>
      </w:r>
      <w:r>
        <w:t>действует</w:t>
      </w:r>
      <w:r>
        <w:rPr>
          <w:rFonts w:ascii="Times" w:hAnsi="Times"/>
        </w:rPr>
        <w:t xml:space="preserve"> </w:t>
      </w:r>
      <w:r>
        <w:t>в течение одного календарного года.</w:t>
      </w:r>
    </w:p>
    <w:p w:rsidR="00933DB9" w:rsidRDefault="00933DB9" w:rsidP="00933DB9">
      <w:pPr>
        <w:numPr>
          <w:ilvl w:val="1"/>
          <w:numId w:val="3"/>
        </w:numPr>
        <w:suppressAutoHyphens/>
        <w:spacing w:before="120"/>
        <w:jc w:val="both"/>
      </w:pPr>
      <w:r>
        <w:t>В случае отсутствия предложений о расторжении, поступивших от любой из Сторон не позднее, чем за три месяца до истечения срока действия Соглашения, Соглашение считается пролонгированным на следующий срок.</w:t>
      </w:r>
    </w:p>
    <w:p w:rsidR="00933DB9" w:rsidRDefault="00933DB9" w:rsidP="00933DB9">
      <w:pPr>
        <w:numPr>
          <w:ilvl w:val="1"/>
          <w:numId w:val="3"/>
        </w:numPr>
        <w:suppressAutoHyphens/>
        <w:spacing w:before="120"/>
        <w:jc w:val="both"/>
        <w:rPr>
          <w:rFonts w:ascii="Times" w:hAnsi="Times"/>
        </w:rPr>
      </w:pPr>
      <w:r>
        <w:t>В</w:t>
      </w:r>
      <w:r>
        <w:rPr>
          <w:rFonts w:ascii="Times" w:hAnsi="Times"/>
        </w:rPr>
        <w:t xml:space="preserve"> </w:t>
      </w:r>
      <w:r>
        <w:t>случае</w:t>
      </w:r>
      <w:r>
        <w:rPr>
          <w:rFonts w:ascii="Times" w:hAnsi="Times"/>
        </w:rPr>
        <w:t xml:space="preserve"> </w:t>
      </w:r>
      <w:r>
        <w:t>нарушения</w:t>
      </w:r>
      <w:r>
        <w:rPr>
          <w:rFonts w:ascii="Times" w:hAnsi="Times"/>
        </w:rPr>
        <w:t xml:space="preserve"> </w:t>
      </w:r>
      <w:r>
        <w:t>одной</w:t>
      </w:r>
      <w:r>
        <w:rPr>
          <w:rFonts w:ascii="Times" w:hAnsi="Times"/>
        </w:rPr>
        <w:t xml:space="preserve"> </w:t>
      </w:r>
      <w:r>
        <w:t>из</w:t>
      </w:r>
      <w:r>
        <w:rPr>
          <w:rFonts w:ascii="Times" w:hAnsi="Times"/>
        </w:rPr>
        <w:t xml:space="preserve"> </w:t>
      </w:r>
      <w:r>
        <w:t>Сторон</w:t>
      </w:r>
      <w:r>
        <w:rPr>
          <w:rFonts w:ascii="Times" w:hAnsi="Times"/>
        </w:rPr>
        <w:t xml:space="preserve"> </w:t>
      </w:r>
      <w:r>
        <w:t>обязательств</w:t>
      </w:r>
      <w:r>
        <w:rPr>
          <w:rFonts w:ascii="Times" w:hAnsi="Times"/>
        </w:rPr>
        <w:t xml:space="preserve">, </w:t>
      </w:r>
      <w:r>
        <w:t>предусмотренных</w:t>
      </w:r>
      <w:r>
        <w:rPr>
          <w:rFonts w:ascii="Times" w:hAnsi="Times"/>
        </w:rPr>
        <w:t xml:space="preserve"> </w:t>
      </w:r>
      <w:r>
        <w:t>данным</w:t>
      </w:r>
      <w:r>
        <w:rPr>
          <w:rFonts w:ascii="Times" w:hAnsi="Times"/>
        </w:rPr>
        <w:t xml:space="preserve"> </w:t>
      </w:r>
      <w:r>
        <w:t>Соглашением</w:t>
      </w:r>
      <w:r>
        <w:rPr>
          <w:rFonts w:ascii="Times" w:hAnsi="Times"/>
        </w:rPr>
        <w:t xml:space="preserve">, равно и по иным причинам, любая из Сторон </w:t>
      </w:r>
      <w:r>
        <w:t>вправе</w:t>
      </w:r>
      <w:r>
        <w:rPr>
          <w:rFonts w:ascii="Times" w:hAnsi="Times"/>
        </w:rPr>
        <w:t xml:space="preserve"> </w:t>
      </w:r>
      <w:r>
        <w:t>в</w:t>
      </w:r>
      <w:r>
        <w:rPr>
          <w:rFonts w:ascii="Times" w:hAnsi="Times"/>
        </w:rPr>
        <w:t xml:space="preserve"> </w:t>
      </w:r>
      <w:r>
        <w:t>одностороннем</w:t>
      </w:r>
      <w:r>
        <w:rPr>
          <w:rFonts w:ascii="Times" w:hAnsi="Times"/>
        </w:rPr>
        <w:t xml:space="preserve"> </w:t>
      </w:r>
      <w:r>
        <w:t>порядке</w:t>
      </w:r>
      <w:r>
        <w:rPr>
          <w:rFonts w:ascii="Times" w:hAnsi="Times"/>
        </w:rPr>
        <w:t xml:space="preserve"> </w:t>
      </w:r>
      <w:r>
        <w:t>расторгнуть</w:t>
      </w:r>
      <w:r>
        <w:rPr>
          <w:rFonts w:ascii="Times" w:hAnsi="Times"/>
        </w:rPr>
        <w:t xml:space="preserve"> </w:t>
      </w:r>
      <w:r>
        <w:t>настоящее</w:t>
      </w:r>
      <w:r>
        <w:rPr>
          <w:rFonts w:ascii="Times" w:hAnsi="Times"/>
        </w:rPr>
        <w:t xml:space="preserve"> </w:t>
      </w:r>
      <w:r>
        <w:t>Соглашение</w:t>
      </w:r>
      <w:r>
        <w:rPr>
          <w:rFonts w:ascii="Times" w:hAnsi="Times"/>
        </w:rPr>
        <w:t xml:space="preserve">, </w:t>
      </w:r>
      <w:r>
        <w:t>уведомив</w:t>
      </w:r>
      <w:r>
        <w:rPr>
          <w:rFonts w:ascii="Times" w:hAnsi="Times"/>
        </w:rPr>
        <w:t xml:space="preserve"> </w:t>
      </w:r>
      <w:r>
        <w:t>об</w:t>
      </w:r>
      <w:r>
        <w:rPr>
          <w:rFonts w:ascii="Times" w:hAnsi="Times"/>
        </w:rPr>
        <w:t xml:space="preserve"> </w:t>
      </w:r>
      <w:r>
        <w:t>этом</w:t>
      </w:r>
      <w:r>
        <w:rPr>
          <w:rFonts w:ascii="Times" w:hAnsi="Times"/>
        </w:rPr>
        <w:t xml:space="preserve"> </w:t>
      </w:r>
      <w:r>
        <w:t>в</w:t>
      </w:r>
      <w:r>
        <w:rPr>
          <w:rFonts w:ascii="Times" w:hAnsi="Times"/>
        </w:rPr>
        <w:t xml:space="preserve"> </w:t>
      </w:r>
      <w:r>
        <w:t>письменном</w:t>
      </w:r>
      <w:r>
        <w:rPr>
          <w:rFonts w:ascii="Times" w:hAnsi="Times"/>
        </w:rPr>
        <w:t xml:space="preserve"> </w:t>
      </w:r>
      <w:r>
        <w:t>виде</w:t>
      </w:r>
      <w:r>
        <w:rPr>
          <w:rFonts w:ascii="Times" w:hAnsi="Times"/>
        </w:rPr>
        <w:t xml:space="preserve"> </w:t>
      </w:r>
      <w:r>
        <w:t>другую</w:t>
      </w:r>
      <w:r>
        <w:rPr>
          <w:rFonts w:ascii="Times" w:hAnsi="Times"/>
        </w:rPr>
        <w:t xml:space="preserve"> </w:t>
      </w:r>
      <w:r>
        <w:t>Сторону не менее, чем за один календарный месяц до заявленной даты расторжения Соглашения</w:t>
      </w:r>
      <w:r>
        <w:rPr>
          <w:rFonts w:ascii="Times" w:hAnsi="Times"/>
        </w:rPr>
        <w:t>.</w:t>
      </w:r>
    </w:p>
    <w:p w:rsidR="00933DB9" w:rsidRDefault="00933DB9" w:rsidP="00933DB9">
      <w:pPr>
        <w:keepNext/>
        <w:numPr>
          <w:ilvl w:val="0"/>
          <w:numId w:val="3"/>
        </w:numPr>
        <w:suppressAutoHyphens/>
        <w:spacing w:before="120" w:after="120"/>
        <w:ind w:left="357" w:hanging="357"/>
        <w:jc w:val="center"/>
        <w:rPr>
          <w:rFonts w:ascii="Times" w:hAnsi="Times"/>
        </w:rPr>
      </w:pPr>
      <w:r>
        <w:rPr>
          <w:b/>
        </w:rPr>
        <w:t>ПРОЧИЕ УСЛОВИЯ</w:t>
      </w:r>
    </w:p>
    <w:p w:rsidR="00933DB9" w:rsidRDefault="00933DB9" w:rsidP="00933DB9">
      <w:pPr>
        <w:numPr>
          <w:ilvl w:val="1"/>
          <w:numId w:val="3"/>
        </w:numPr>
        <w:suppressAutoHyphens/>
        <w:spacing w:before="120"/>
        <w:jc w:val="both"/>
        <w:rPr>
          <w:rFonts w:ascii="Times" w:hAnsi="Times"/>
        </w:rPr>
      </w:pPr>
      <w:r>
        <w:t>Изменения</w:t>
      </w:r>
      <w:r>
        <w:rPr>
          <w:rFonts w:ascii="Times" w:hAnsi="Times"/>
        </w:rPr>
        <w:t xml:space="preserve"> </w:t>
      </w:r>
      <w:r>
        <w:t>и</w:t>
      </w:r>
      <w:r>
        <w:rPr>
          <w:rFonts w:ascii="Times" w:hAnsi="Times"/>
        </w:rPr>
        <w:t xml:space="preserve"> </w:t>
      </w:r>
      <w:r>
        <w:t>дополнения</w:t>
      </w:r>
      <w:r>
        <w:rPr>
          <w:rFonts w:ascii="Times" w:hAnsi="Times"/>
        </w:rPr>
        <w:t xml:space="preserve"> </w:t>
      </w:r>
      <w:r>
        <w:t>в</w:t>
      </w:r>
      <w:r>
        <w:rPr>
          <w:rFonts w:ascii="Times" w:hAnsi="Times"/>
        </w:rPr>
        <w:t xml:space="preserve"> </w:t>
      </w:r>
      <w:r>
        <w:t>настоящее</w:t>
      </w:r>
      <w:r>
        <w:rPr>
          <w:rFonts w:ascii="Times" w:hAnsi="Times"/>
        </w:rPr>
        <w:t xml:space="preserve"> </w:t>
      </w:r>
      <w:r>
        <w:t>Соглашение</w:t>
      </w:r>
      <w:r>
        <w:rPr>
          <w:rFonts w:ascii="Times" w:hAnsi="Times"/>
        </w:rPr>
        <w:t xml:space="preserve"> </w:t>
      </w:r>
      <w:r>
        <w:t>могут</w:t>
      </w:r>
      <w:r>
        <w:rPr>
          <w:rFonts w:ascii="Times" w:hAnsi="Times"/>
        </w:rPr>
        <w:t xml:space="preserve"> </w:t>
      </w:r>
      <w:r>
        <w:t>вноситься</w:t>
      </w:r>
      <w:r>
        <w:rPr>
          <w:rFonts w:ascii="Times" w:hAnsi="Times"/>
        </w:rPr>
        <w:t xml:space="preserve"> </w:t>
      </w:r>
      <w:r>
        <w:t>только</w:t>
      </w:r>
      <w:r>
        <w:rPr>
          <w:rFonts w:ascii="Times" w:hAnsi="Times"/>
        </w:rPr>
        <w:t xml:space="preserve"> </w:t>
      </w:r>
      <w:r>
        <w:t>в</w:t>
      </w:r>
      <w:r>
        <w:rPr>
          <w:rFonts w:ascii="Times" w:hAnsi="Times"/>
        </w:rPr>
        <w:t xml:space="preserve"> </w:t>
      </w:r>
      <w:r>
        <w:t>письменном</w:t>
      </w:r>
      <w:r>
        <w:rPr>
          <w:rFonts w:ascii="Times" w:hAnsi="Times"/>
        </w:rPr>
        <w:t xml:space="preserve"> </w:t>
      </w:r>
      <w:r>
        <w:t>виде</w:t>
      </w:r>
      <w:r>
        <w:rPr>
          <w:rFonts w:ascii="Times" w:hAnsi="Times"/>
        </w:rPr>
        <w:t xml:space="preserve"> </w:t>
      </w:r>
      <w:r>
        <w:t>по</w:t>
      </w:r>
      <w:r>
        <w:rPr>
          <w:rFonts w:ascii="Times" w:hAnsi="Times"/>
        </w:rPr>
        <w:t xml:space="preserve"> </w:t>
      </w:r>
      <w:r>
        <w:t>взаимному</w:t>
      </w:r>
      <w:r>
        <w:rPr>
          <w:rFonts w:ascii="Times" w:hAnsi="Times"/>
        </w:rPr>
        <w:t xml:space="preserve"> </w:t>
      </w:r>
      <w:r>
        <w:t>согласию</w:t>
      </w:r>
      <w:r>
        <w:rPr>
          <w:rFonts w:ascii="Times" w:hAnsi="Times"/>
        </w:rPr>
        <w:t xml:space="preserve"> </w:t>
      </w:r>
      <w:r>
        <w:t>Сторон</w:t>
      </w:r>
      <w:r>
        <w:rPr>
          <w:rFonts w:ascii="Times" w:hAnsi="Times"/>
        </w:rPr>
        <w:t>, путем заключения дополнительного Соглашения.</w:t>
      </w:r>
    </w:p>
    <w:p w:rsidR="00406225" w:rsidRDefault="00933DB9" w:rsidP="00933DB9">
      <w:pPr>
        <w:numPr>
          <w:ilvl w:val="1"/>
          <w:numId w:val="3"/>
        </w:numPr>
        <w:suppressAutoHyphens/>
        <w:spacing w:before="120"/>
        <w:jc w:val="both"/>
      </w:pPr>
      <w:r>
        <w:t>Настоящее</w:t>
      </w:r>
      <w:r>
        <w:rPr>
          <w:rFonts w:ascii="Times" w:hAnsi="Times"/>
        </w:rPr>
        <w:t xml:space="preserve"> </w:t>
      </w:r>
      <w:r>
        <w:t>Соглашение</w:t>
      </w:r>
      <w:r>
        <w:rPr>
          <w:rFonts w:ascii="Times" w:hAnsi="Times"/>
        </w:rPr>
        <w:t xml:space="preserve"> </w:t>
      </w:r>
      <w:r>
        <w:t>составлено</w:t>
      </w:r>
      <w:r>
        <w:rPr>
          <w:rFonts w:ascii="Times" w:hAnsi="Times"/>
        </w:rPr>
        <w:t xml:space="preserve"> </w:t>
      </w:r>
      <w:r>
        <w:t>в</w:t>
      </w:r>
      <w:r>
        <w:rPr>
          <w:rFonts w:ascii="Times" w:hAnsi="Times"/>
        </w:rPr>
        <w:t xml:space="preserve"> </w:t>
      </w:r>
      <w:r>
        <w:t>двух</w:t>
      </w:r>
      <w:r>
        <w:rPr>
          <w:rFonts w:ascii="Times" w:hAnsi="Times"/>
        </w:rPr>
        <w:t xml:space="preserve"> </w:t>
      </w:r>
      <w:r>
        <w:t>экземплярах</w:t>
      </w:r>
      <w:r>
        <w:rPr>
          <w:rFonts w:ascii="Times" w:hAnsi="Times"/>
        </w:rPr>
        <w:t xml:space="preserve">, имеющих равную юридическую силу, </w:t>
      </w:r>
      <w:r>
        <w:t>по</w:t>
      </w:r>
      <w:r>
        <w:rPr>
          <w:rFonts w:ascii="Times" w:hAnsi="Times"/>
        </w:rPr>
        <w:t xml:space="preserve"> </w:t>
      </w:r>
      <w:r>
        <w:t>одному экземпляру</w:t>
      </w:r>
      <w:r>
        <w:rPr>
          <w:rFonts w:ascii="Times" w:hAnsi="Times"/>
        </w:rPr>
        <w:t xml:space="preserve"> </w:t>
      </w:r>
      <w:r>
        <w:t>для</w:t>
      </w:r>
      <w:r>
        <w:rPr>
          <w:rFonts w:ascii="Times" w:hAnsi="Times"/>
        </w:rPr>
        <w:t xml:space="preserve"> </w:t>
      </w:r>
      <w:r>
        <w:t>каждой</w:t>
      </w:r>
      <w:r>
        <w:rPr>
          <w:rFonts w:ascii="Times" w:hAnsi="Times"/>
        </w:rPr>
        <w:t xml:space="preserve"> </w:t>
      </w:r>
      <w:r>
        <w:t>из</w:t>
      </w:r>
      <w:r>
        <w:rPr>
          <w:rFonts w:ascii="Times" w:hAnsi="Times"/>
        </w:rPr>
        <w:t xml:space="preserve"> </w:t>
      </w:r>
      <w:r>
        <w:t>Сторон.</w:t>
      </w:r>
    </w:p>
    <w:p w:rsidR="00406225" w:rsidRDefault="00406225" w:rsidP="00406225">
      <w:pPr>
        <w:spacing w:after="160" w:line="259" w:lineRule="auto"/>
      </w:pPr>
      <w:r>
        <w:br/>
      </w:r>
    </w:p>
    <w:p w:rsidR="00406225" w:rsidRDefault="00406225">
      <w:pPr>
        <w:spacing w:after="160" w:line="259" w:lineRule="auto"/>
      </w:pPr>
      <w:r>
        <w:br w:type="page"/>
      </w:r>
    </w:p>
    <w:p w:rsidR="00933DB9" w:rsidRPr="00213178" w:rsidRDefault="00933DB9" w:rsidP="00933DB9">
      <w:pPr>
        <w:keepNext/>
        <w:numPr>
          <w:ilvl w:val="0"/>
          <w:numId w:val="3"/>
        </w:numPr>
        <w:suppressAutoHyphens/>
        <w:spacing w:before="120" w:after="120"/>
        <w:ind w:left="357" w:hanging="357"/>
        <w:jc w:val="center"/>
        <w:rPr>
          <w:b/>
        </w:rPr>
      </w:pPr>
      <w:r>
        <w:rPr>
          <w:b/>
        </w:rPr>
        <w:lastRenderedPageBreak/>
        <w:t xml:space="preserve">КОНТАКТНАЯ ИНФОРМАЦИЯ </w:t>
      </w:r>
      <w:r w:rsidRPr="00213178">
        <w:rPr>
          <w:b/>
        </w:rPr>
        <w:t>ОТВЕТСТВЕННЫ</w:t>
      </w:r>
      <w:r>
        <w:rPr>
          <w:b/>
        </w:rPr>
        <w:t>Х</w:t>
      </w:r>
      <w:r w:rsidRPr="00213178">
        <w:rPr>
          <w:b/>
        </w:rPr>
        <w:t xml:space="preserve"> ЛИЦ СТОРОН</w:t>
      </w:r>
    </w:p>
    <w:p w:rsidR="00933DB9" w:rsidRPr="00213178" w:rsidRDefault="00933DB9" w:rsidP="00933DB9">
      <w:pPr>
        <w:pStyle w:val="a9"/>
        <w:keepNext/>
        <w:numPr>
          <w:ilvl w:val="1"/>
          <w:numId w:val="3"/>
        </w:numPr>
        <w:suppressAutoHyphens/>
        <w:spacing w:after="0"/>
        <w:jc w:val="both"/>
      </w:pPr>
      <w:r w:rsidRPr="00213178">
        <w:t>Ответственные</w:t>
      </w:r>
      <w:r>
        <w:t xml:space="preserve"> лица</w:t>
      </w:r>
      <w:r w:rsidRPr="00213178">
        <w:t xml:space="preserve"> со стороны ОПФР по вопросам эксплуатации СКЗИ</w:t>
      </w:r>
      <w:r>
        <w:t>, технологии</w:t>
      </w:r>
      <w:r w:rsidRPr="00213178">
        <w:t xml:space="preserve"> </w:t>
      </w:r>
      <w:proofErr w:type="spellStart"/>
      <w:r w:rsidRPr="00213178">
        <w:t>ViPNet</w:t>
      </w:r>
      <w:proofErr w:type="spellEnd"/>
      <w:r>
        <w:t xml:space="preserve"> и УЦ ОПФР</w:t>
      </w:r>
      <w:r w:rsidRPr="00213178">
        <w:t>:</w:t>
      </w:r>
    </w:p>
    <w:p w:rsidR="00933DB9" w:rsidRDefault="00933DB9" w:rsidP="00933DB9">
      <w:pPr>
        <w:pStyle w:val="a9"/>
        <w:keepNext/>
        <w:numPr>
          <w:ilvl w:val="2"/>
          <w:numId w:val="3"/>
        </w:numPr>
        <w:suppressAutoHyphens/>
        <w:spacing w:after="0"/>
        <w:jc w:val="both"/>
      </w:pPr>
      <w:r>
        <w:t>____________________________________________________________________</w:t>
      </w:r>
    </w:p>
    <w:p w:rsidR="00933DB9" w:rsidRDefault="00933DB9" w:rsidP="00933DB9">
      <w:pPr>
        <w:pStyle w:val="a9"/>
        <w:keepNext/>
        <w:numPr>
          <w:ilvl w:val="2"/>
          <w:numId w:val="3"/>
        </w:numPr>
        <w:suppressAutoHyphens/>
        <w:spacing w:after="0"/>
        <w:jc w:val="both"/>
      </w:pPr>
      <w:r>
        <w:t>____________________________________________________________________</w:t>
      </w:r>
    </w:p>
    <w:p w:rsidR="00933DB9" w:rsidRDefault="00933DB9" w:rsidP="00933DB9">
      <w:pPr>
        <w:pStyle w:val="a9"/>
        <w:keepNext/>
        <w:numPr>
          <w:ilvl w:val="1"/>
          <w:numId w:val="3"/>
        </w:numPr>
        <w:suppressAutoHyphens/>
        <w:spacing w:after="0"/>
        <w:jc w:val="both"/>
      </w:pPr>
      <w:r>
        <w:t>Ответственные лица со стороны ОПФР по вопросам требований, предъявляемых к передаваемым ЭД (файлам) – форматам, наименованиям файлов и т.п.:</w:t>
      </w:r>
    </w:p>
    <w:p w:rsidR="00933DB9" w:rsidRPr="000C0E66" w:rsidRDefault="00933DB9" w:rsidP="00933DB9">
      <w:pPr>
        <w:pStyle w:val="a9"/>
        <w:keepNext/>
        <w:numPr>
          <w:ilvl w:val="2"/>
          <w:numId w:val="3"/>
        </w:numPr>
        <w:suppressAutoHyphens/>
        <w:spacing w:after="0"/>
        <w:jc w:val="both"/>
      </w:pPr>
      <w:r>
        <w:t>____________________________________________________________________</w:t>
      </w:r>
    </w:p>
    <w:p w:rsidR="00933DB9" w:rsidRPr="000C0E66" w:rsidRDefault="00933DB9" w:rsidP="00933DB9">
      <w:pPr>
        <w:pStyle w:val="a9"/>
        <w:keepNext/>
        <w:numPr>
          <w:ilvl w:val="2"/>
          <w:numId w:val="3"/>
        </w:numPr>
        <w:suppressAutoHyphens/>
        <w:spacing w:after="0"/>
        <w:jc w:val="both"/>
      </w:pPr>
      <w:r>
        <w:t>____________________________________________________________________</w:t>
      </w:r>
    </w:p>
    <w:p w:rsidR="00933DB9" w:rsidRPr="00213178" w:rsidRDefault="00933DB9" w:rsidP="00933DB9">
      <w:pPr>
        <w:keepNext/>
        <w:ind w:firstLine="851"/>
        <w:rPr>
          <w:b/>
          <w:bCs/>
        </w:rPr>
      </w:pPr>
    </w:p>
    <w:p w:rsidR="00933DB9" w:rsidRPr="00E11059" w:rsidRDefault="00933DB9" w:rsidP="00933DB9">
      <w:pPr>
        <w:numPr>
          <w:ilvl w:val="1"/>
          <w:numId w:val="3"/>
        </w:numPr>
        <w:suppressAutoHyphens/>
        <w:jc w:val="both"/>
        <w:rPr>
          <w:u w:val="single"/>
        </w:rPr>
      </w:pPr>
      <w:r w:rsidRPr="00213178">
        <w:t>Ответственные</w:t>
      </w:r>
      <w:r>
        <w:t xml:space="preserve"> лица</w:t>
      </w:r>
      <w:r w:rsidRPr="00213178">
        <w:t xml:space="preserve"> со стороны </w:t>
      </w:r>
      <w:r>
        <w:t>Банка</w:t>
      </w:r>
      <w:r w:rsidRPr="00213178">
        <w:t>:</w:t>
      </w:r>
      <w:r w:rsidRPr="00213178">
        <w:rPr>
          <w:u w:val="single"/>
        </w:rPr>
        <w:tab/>
      </w:r>
      <w:r w:rsidRPr="00213178">
        <w:rPr>
          <w:u w:val="single"/>
        </w:rPr>
        <w:tab/>
      </w:r>
      <w:r w:rsidRPr="0021317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13178">
        <w:rPr>
          <w:u w:val="single"/>
        </w:rPr>
        <w:tab/>
      </w:r>
      <w:r w:rsidRPr="00213178">
        <w:rPr>
          <w:u w:val="single"/>
        </w:rPr>
        <w:tab/>
      </w:r>
      <w:r>
        <w:rPr>
          <w:u w:val="single"/>
        </w:rPr>
        <w:tab/>
      </w:r>
    </w:p>
    <w:p w:rsidR="00933DB9" w:rsidRDefault="00B843AE" w:rsidP="00933DB9">
      <w:pPr>
        <w:pStyle w:val="11"/>
        <w:keepNext/>
        <w:spacing w:before="480" w:after="120"/>
        <w:ind w:firstLine="0"/>
        <w:rPr>
          <w:rFonts w:ascii="Times New Roman" w:hAnsi="Times New Roman"/>
        </w:rPr>
      </w:pPr>
      <w:r>
        <w:rPr>
          <w:rFonts w:ascii="Times New Roman" w:hAnsi="Times New Roman"/>
        </w:rPr>
        <w:t>14</w:t>
      </w:r>
      <w:r w:rsidR="00933DB9">
        <w:rPr>
          <w:rFonts w:ascii="Times" w:hAnsi="Times"/>
        </w:rPr>
        <w:t xml:space="preserve">. </w:t>
      </w:r>
      <w:r w:rsidR="00933DB9">
        <w:rPr>
          <w:rFonts w:ascii="Times New Roman" w:hAnsi="Times New Roman"/>
        </w:rPr>
        <w:t>ЮРИДИЧЕСКИЕ</w:t>
      </w:r>
      <w:r w:rsidR="00933DB9">
        <w:rPr>
          <w:rFonts w:ascii="Times" w:hAnsi="Times"/>
        </w:rPr>
        <w:t xml:space="preserve"> </w:t>
      </w:r>
      <w:r w:rsidR="00933DB9">
        <w:rPr>
          <w:rFonts w:ascii="Times New Roman" w:hAnsi="Times New Roman"/>
        </w:rPr>
        <w:t>АДРЕСА</w:t>
      </w:r>
      <w:r w:rsidR="00933DB9">
        <w:rPr>
          <w:rFonts w:ascii="Times" w:hAnsi="Times"/>
        </w:rPr>
        <w:t xml:space="preserve"> </w:t>
      </w:r>
      <w:r w:rsidR="00933DB9">
        <w:rPr>
          <w:rFonts w:ascii="Times New Roman" w:hAnsi="Times New Roman"/>
        </w:rPr>
        <w:t>И</w:t>
      </w:r>
      <w:r w:rsidR="00933DB9">
        <w:rPr>
          <w:rFonts w:ascii="Times" w:hAnsi="Times"/>
        </w:rPr>
        <w:t xml:space="preserve"> </w:t>
      </w:r>
      <w:r w:rsidR="00933DB9">
        <w:rPr>
          <w:rFonts w:ascii="Times New Roman" w:hAnsi="Times New Roman"/>
        </w:rPr>
        <w:t>РЕКВИЗИТЫ</w:t>
      </w:r>
      <w:r w:rsidR="00933DB9">
        <w:rPr>
          <w:rFonts w:ascii="Times" w:hAnsi="Times"/>
        </w:rPr>
        <w:t xml:space="preserve"> </w:t>
      </w:r>
      <w:r w:rsidR="00933DB9">
        <w:rPr>
          <w:rFonts w:ascii="Times New Roman" w:hAnsi="Times New Roman"/>
        </w:rPr>
        <w:t>СТОРОН</w:t>
      </w:r>
    </w:p>
    <w:p w:rsidR="00933DB9" w:rsidRPr="00A72E60" w:rsidRDefault="00933DB9" w:rsidP="00933DB9">
      <w:pPr>
        <w:keepNext/>
        <w:jc w:val="both"/>
      </w:pPr>
      <w:r w:rsidRPr="00A72E60">
        <w:rPr>
          <w:b/>
        </w:rPr>
        <w:t>ОПФР</w:t>
      </w:r>
      <w:r w:rsidRPr="00A72E60">
        <w:t>:</w:t>
      </w:r>
    </w:p>
    <w:p w:rsidR="00933DB9" w:rsidRDefault="00933DB9" w:rsidP="00933DB9">
      <w:pPr>
        <w:keepNext/>
      </w:pPr>
      <w:r>
        <w:t xml:space="preserve">Государственное учреждение - </w:t>
      </w:r>
      <w:r w:rsidRPr="00A72E60">
        <w:t>Отделение Пенсионного фонда Российской Федерации по Краснодарскому краю</w:t>
      </w:r>
    </w:p>
    <w:p w:rsidR="00933DB9" w:rsidRDefault="00933DB9" w:rsidP="00933DB9">
      <w:pPr>
        <w:keepNext/>
      </w:pPr>
      <w:r w:rsidRPr="00A72E60">
        <w:t>350015</w:t>
      </w:r>
      <w:r>
        <w:t> </w:t>
      </w:r>
      <w:proofErr w:type="spellStart"/>
      <w:r w:rsidRPr="00A72E60">
        <w:t>г.Краснодар</w:t>
      </w:r>
      <w:proofErr w:type="spellEnd"/>
      <w:r w:rsidRPr="00A72E60">
        <w:t xml:space="preserve">, </w:t>
      </w:r>
      <w:proofErr w:type="spellStart"/>
      <w:r w:rsidRPr="00A72E60">
        <w:t>ул.</w:t>
      </w:r>
      <w:r>
        <w:t>Хакурате</w:t>
      </w:r>
      <w:proofErr w:type="spellEnd"/>
      <w:r>
        <w:t>,</w:t>
      </w:r>
      <w:r w:rsidRPr="00A72E60">
        <w:t xml:space="preserve"> </w:t>
      </w:r>
      <w:r>
        <w:t>8</w:t>
      </w:r>
    </w:p>
    <w:p w:rsidR="00933DB9" w:rsidRDefault="00933DB9" w:rsidP="00933DB9">
      <w:pPr>
        <w:keepNext/>
      </w:pPr>
      <w:r w:rsidRPr="00A72E60">
        <w:t>ИНН: 2308014320</w:t>
      </w:r>
      <w:r>
        <w:t>   </w:t>
      </w:r>
      <w:r w:rsidRPr="00A72E60">
        <w:t>КПП: 231001001</w:t>
      </w:r>
    </w:p>
    <w:p w:rsidR="00933DB9" w:rsidRDefault="00933DB9" w:rsidP="00933DB9">
      <w:pPr>
        <w:keepNext/>
      </w:pPr>
      <w:r w:rsidRPr="00A72E60">
        <w:t>ОКПО: 31381409</w:t>
      </w:r>
      <w:r>
        <w:t>, </w:t>
      </w:r>
      <w:r w:rsidRPr="00A72E60">
        <w:t>ОКОНХ: 96310</w:t>
      </w:r>
    </w:p>
    <w:p w:rsidR="00933DB9" w:rsidRDefault="00933DB9" w:rsidP="00933DB9">
      <w:pPr>
        <w:keepNext/>
      </w:pPr>
      <w:r>
        <w:t>УФК по Краснодарскому краю (ОПФР по Краснодарскому краю, л/с 03184022110)</w:t>
      </w:r>
    </w:p>
    <w:p w:rsidR="00933DB9" w:rsidRDefault="00933DB9" w:rsidP="00933DB9">
      <w:pPr>
        <w:keepNext/>
      </w:pPr>
      <w:r w:rsidRPr="00A72E60">
        <w:t xml:space="preserve">ГРКЦ ГУ БАНКА РОССИИ по Краснодарскому краю </w:t>
      </w:r>
      <w:proofErr w:type="spellStart"/>
      <w:r w:rsidRPr="00A72E60">
        <w:t>г.Краснодар</w:t>
      </w:r>
      <w:proofErr w:type="spellEnd"/>
    </w:p>
    <w:p w:rsidR="00933DB9" w:rsidRDefault="00933DB9" w:rsidP="00933DB9">
      <w:pPr>
        <w:keepNext/>
      </w:pPr>
      <w:r w:rsidRPr="00A72E60">
        <w:t>р/с: 40401810</w:t>
      </w:r>
      <w:r>
        <w:t>803491000004</w:t>
      </w:r>
      <w:r w:rsidRPr="00A72E60">
        <w:t xml:space="preserve"> БИК: 040349001</w:t>
      </w:r>
    </w:p>
    <w:p w:rsidR="00933DB9" w:rsidRDefault="00933DB9" w:rsidP="00933DB9">
      <w:pPr>
        <w:pStyle w:val="11"/>
        <w:keepNext/>
        <w:spacing w:before="0"/>
        <w:ind w:firstLine="0"/>
        <w:jc w:val="left"/>
        <w:rPr>
          <w:rFonts w:ascii="Times New Roman" w:hAnsi="Times New Roman"/>
          <w:b w:val="0"/>
          <w:bCs/>
          <w:szCs w:val="24"/>
        </w:rPr>
      </w:pPr>
    </w:p>
    <w:p w:rsidR="00933DB9" w:rsidRDefault="00933DB9" w:rsidP="00933DB9">
      <w:pPr>
        <w:pStyle w:val="11"/>
        <w:keepNext/>
        <w:spacing w:before="0"/>
        <w:ind w:firstLine="0"/>
        <w:jc w:val="left"/>
        <w:rPr>
          <w:rFonts w:ascii="Times New Roman" w:hAnsi="Times New Roman"/>
          <w:b w:val="0"/>
          <w:bCs/>
          <w:szCs w:val="24"/>
        </w:rPr>
      </w:pPr>
    </w:p>
    <w:p w:rsidR="00933DB9" w:rsidRPr="00A72E60" w:rsidRDefault="00933DB9" w:rsidP="00933DB9">
      <w:pPr>
        <w:pStyle w:val="11"/>
        <w:keepNext/>
        <w:spacing w:before="0"/>
        <w:ind w:firstLine="0"/>
        <w:jc w:val="left"/>
        <w:rPr>
          <w:rFonts w:ascii="Times New Roman" w:hAnsi="Times New Roman"/>
          <w:b w:val="0"/>
          <w:bCs/>
          <w:szCs w:val="24"/>
        </w:rPr>
      </w:pPr>
    </w:p>
    <w:p w:rsidR="00933DB9" w:rsidRPr="00A72E60" w:rsidRDefault="00933DB9" w:rsidP="00933DB9">
      <w:pPr>
        <w:pStyle w:val="11"/>
        <w:keepNext/>
        <w:spacing w:before="0"/>
        <w:ind w:firstLine="0"/>
        <w:jc w:val="left"/>
        <w:rPr>
          <w:rFonts w:ascii="Times New Roman" w:hAnsi="Times New Roman"/>
          <w:b w:val="0"/>
          <w:bCs/>
          <w:szCs w:val="24"/>
        </w:rPr>
      </w:pPr>
    </w:p>
    <w:p w:rsidR="00933DB9" w:rsidRPr="00A72E60" w:rsidRDefault="00933DB9" w:rsidP="00933DB9">
      <w:pPr>
        <w:pStyle w:val="11"/>
        <w:keepNext/>
        <w:spacing w:before="0"/>
        <w:ind w:firstLine="0"/>
        <w:jc w:val="left"/>
        <w:rPr>
          <w:rFonts w:ascii="Times New Roman" w:hAnsi="Times New Roman"/>
          <w:b w:val="0"/>
          <w:bCs/>
          <w:szCs w:val="24"/>
        </w:rPr>
      </w:pPr>
      <w:r>
        <w:rPr>
          <w:rFonts w:ascii="Times New Roman" w:hAnsi="Times New Roman"/>
          <w:b w:val="0"/>
          <w:bCs/>
          <w:szCs w:val="24"/>
        </w:rPr>
        <w:t>У</w:t>
      </w:r>
      <w:r w:rsidRPr="00A72E60">
        <w:rPr>
          <w:rFonts w:ascii="Times New Roman" w:hAnsi="Times New Roman"/>
          <w:b w:val="0"/>
          <w:bCs/>
          <w:szCs w:val="24"/>
        </w:rPr>
        <w:t>правляющ</w:t>
      </w:r>
      <w:r>
        <w:rPr>
          <w:rFonts w:ascii="Times New Roman" w:hAnsi="Times New Roman"/>
          <w:b w:val="0"/>
          <w:bCs/>
          <w:szCs w:val="24"/>
        </w:rPr>
        <w:t>ий</w:t>
      </w:r>
      <w:r>
        <w:rPr>
          <w:rFonts w:ascii="Times New Roman" w:hAnsi="Times New Roman"/>
          <w:b w:val="0"/>
          <w:bCs/>
          <w:szCs w:val="24"/>
        </w:rPr>
        <w:tab/>
      </w:r>
      <w:r>
        <w:rPr>
          <w:rFonts w:ascii="Times New Roman" w:hAnsi="Times New Roman"/>
          <w:b w:val="0"/>
          <w:bCs/>
          <w:szCs w:val="24"/>
        </w:rPr>
        <w:tab/>
      </w:r>
      <w:r>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r>
      <w:r w:rsidRPr="00A72E60">
        <w:rPr>
          <w:rFonts w:ascii="Times New Roman" w:hAnsi="Times New Roman"/>
          <w:b w:val="0"/>
          <w:bCs/>
          <w:szCs w:val="24"/>
        </w:rPr>
        <w:tab/>
        <w:t>Т.А. Ткаченко</w:t>
      </w:r>
    </w:p>
    <w:p w:rsidR="00933DB9" w:rsidRDefault="00933DB9" w:rsidP="00933DB9">
      <w:pPr>
        <w:pStyle w:val="11"/>
        <w:keepNext/>
        <w:spacing w:before="0"/>
        <w:ind w:firstLine="0"/>
        <w:jc w:val="left"/>
        <w:rPr>
          <w:rFonts w:ascii="Times New Roman" w:hAnsi="Times New Roman"/>
          <w:b w:val="0"/>
          <w:bCs/>
          <w:szCs w:val="24"/>
        </w:rPr>
      </w:pPr>
    </w:p>
    <w:p w:rsidR="00933DB9" w:rsidRDefault="00933DB9" w:rsidP="00933DB9">
      <w:pPr>
        <w:pStyle w:val="11"/>
        <w:keepNext/>
        <w:spacing w:before="0"/>
        <w:ind w:firstLine="0"/>
        <w:jc w:val="left"/>
        <w:rPr>
          <w:rFonts w:ascii="Times New Roman" w:hAnsi="Times New Roman"/>
          <w:b w:val="0"/>
          <w:bCs/>
          <w:szCs w:val="24"/>
        </w:rPr>
      </w:pPr>
    </w:p>
    <w:p w:rsidR="00933DB9" w:rsidRDefault="00933DB9" w:rsidP="00933DB9">
      <w:pPr>
        <w:pStyle w:val="11"/>
        <w:keepNext/>
        <w:spacing w:before="0"/>
        <w:ind w:firstLine="0"/>
        <w:rPr>
          <w:rFonts w:ascii="Times New Roman" w:hAnsi="Times New Roman"/>
          <w:b w:val="0"/>
          <w:bCs/>
          <w:szCs w:val="24"/>
        </w:rPr>
      </w:pPr>
      <w:r>
        <w:rPr>
          <w:rFonts w:ascii="Times New Roman" w:hAnsi="Times New Roman"/>
          <w:b w:val="0"/>
          <w:bCs/>
          <w:szCs w:val="24"/>
        </w:rPr>
        <w:t>М.П.</w:t>
      </w:r>
    </w:p>
    <w:p w:rsidR="00933DB9" w:rsidRPr="00A72E60" w:rsidRDefault="00933DB9" w:rsidP="00933DB9">
      <w:pPr>
        <w:pStyle w:val="11"/>
        <w:keepNext/>
        <w:spacing w:before="0"/>
        <w:ind w:firstLine="0"/>
        <w:jc w:val="left"/>
        <w:rPr>
          <w:rFonts w:ascii="Times New Roman" w:hAnsi="Times New Roman"/>
          <w:b w:val="0"/>
          <w:bCs/>
          <w:szCs w:val="24"/>
        </w:rPr>
      </w:pPr>
    </w:p>
    <w:p w:rsidR="00933DB9" w:rsidRDefault="00933DB9" w:rsidP="00933DB9">
      <w:pPr>
        <w:keepNext/>
        <w:jc w:val="both"/>
        <w:rPr>
          <w:b/>
        </w:rPr>
      </w:pPr>
    </w:p>
    <w:p w:rsidR="00933DB9" w:rsidRDefault="00933DB9" w:rsidP="00933DB9">
      <w:pPr>
        <w:keepNext/>
        <w:jc w:val="both"/>
        <w:rPr>
          <w:b/>
        </w:rPr>
      </w:pPr>
    </w:p>
    <w:p w:rsidR="00933DB9" w:rsidRDefault="00933DB9" w:rsidP="00933DB9">
      <w:pPr>
        <w:keepNext/>
        <w:jc w:val="both"/>
        <w:rPr>
          <w:b/>
        </w:rPr>
      </w:pPr>
    </w:p>
    <w:p w:rsidR="00933DB9" w:rsidRDefault="00933DB9" w:rsidP="00933DB9">
      <w:pPr>
        <w:keepNext/>
        <w:jc w:val="both"/>
        <w:rPr>
          <w:b/>
        </w:rPr>
      </w:pPr>
    </w:p>
    <w:p w:rsidR="00933DB9" w:rsidRDefault="00933DB9" w:rsidP="00933DB9">
      <w:pPr>
        <w:keepNext/>
        <w:jc w:val="both"/>
        <w:rPr>
          <w:b/>
        </w:rPr>
      </w:pPr>
    </w:p>
    <w:p w:rsidR="00933DB9" w:rsidRDefault="00933DB9" w:rsidP="00933DB9">
      <w:pPr>
        <w:keepNext/>
        <w:jc w:val="both"/>
        <w:rPr>
          <w:b/>
        </w:rPr>
      </w:pPr>
    </w:p>
    <w:p w:rsidR="00933DB9" w:rsidRDefault="00933DB9" w:rsidP="00933DB9">
      <w:pPr>
        <w:keepNext/>
        <w:jc w:val="both"/>
      </w:pPr>
      <w:r w:rsidRPr="00E77E1C">
        <w:rPr>
          <w:b/>
        </w:rPr>
        <w:t>Банк</w:t>
      </w:r>
      <w:r>
        <w:t>:</w:t>
      </w:r>
    </w:p>
    <w:p w:rsidR="00933DB9" w:rsidRDefault="00933DB9" w:rsidP="00933DB9">
      <w:pPr>
        <w:keepNext/>
      </w:pPr>
    </w:p>
    <w:p w:rsidR="00933DB9" w:rsidRDefault="00933DB9" w:rsidP="00933DB9">
      <w:pPr>
        <w:keepNext/>
      </w:pPr>
    </w:p>
    <w:p w:rsidR="00933DB9" w:rsidRDefault="00933DB9" w:rsidP="00933DB9">
      <w:pPr>
        <w:keepNext/>
      </w:pPr>
    </w:p>
    <w:p w:rsidR="00933DB9" w:rsidRDefault="00933DB9" w:rsidP="00933DB9">
      <w:pPr>
        <w:jc w:val="center"/>
      </w:pPr>
      <w:r>
        <w:t>М.П.</w:t>
      </w:r>
    </w:p>
    <w:p w:rsidR="00933DB9" w:rsidRDefault="00933DB9" w:rsidP="00933DB9"/>
    <w:p w:rsidR="00B843AE" w:rsidRDefault="00B843AE" w:rsidP="00B843AE">
      <w:pPr>
        <w:spacing w:before="120"/>
        <w:jc w:val="both"/>
        <w:rPr>
          <w:b/>
        </w:rPr>
      </w:pPr>
    </w:p>
    <w:p w:rsidR="00B843AE" w:rsidRDefault="00B843AE" w:rsidP="00B843AE">
      <w:pPr>
        <w:spacing w:before="120"/>
        <w:jc w:val="both"/>
        <w:rPr>
          <w:b/>
        </w:rPr>
      </w:pPr>
    </w:p>
    <w:p w:rsidR="00B843AE" w:rsidRDefault="00B843AE" w:rsidP="00B843AE">
      <w:pPr>
        <w:spacing w:before="120"/>
        <w:jc w:val="both"/>
        <w:rPr>
          <w:rFonts w:ascii="Times" w:hAnsi="Times"/>
        </w:rPr>
      </w:pPr>
      <w:r w:rsidRPr="00AD3F1B">
        <w:rPr>
          <w:b/>
        </w:rPr>
        <w:t>Приложения</w:t>
      </w:r>
      <w:r>
        <w:rPr>
          <w:rFonts w:ascii="Times" w:hAnsi="Times"/>
        </w:rPr>
        <w:t>:</w:t>
      </w:r>
    </w:p>
    <w:p w:rsidR="00B843AE" w:rsidRDefault="00B843AE" w:rsidP="00B843AE">
      <w:pPr>
        <w:spacing w:before="120"/>
        <w:jc w:val="both"/>
        <w:rPr>
          <w:rFonts w:ascii="Times" w:hAnsi="Times"/>
        </w:rPr>
      </w:pPr>
      <w:r>
        <w:rPr>
          <w:rFonts w:ascii="Times" w:hAnsi="Times"/>
        </w:rPr>
        <w:t xml:space="preserve">1. </w:t>
      </w:r>
      <w:r>
        <w:t>Приложение № 1 на</w:t>
      </w:r>
      <w:r>
        <w:rPr>
          <w:rFonts w:ascii="Times" w:hAnsi="Times"/>
        </w:rPr>
        <w:t xml:space="preserve"> </w:t>
      </w:r>
      <w:r>
        <w:t>1</w:t>
      </w:r>
      <w:r>
        <w:rPr>
          <w:rFonts w:ascii="Times" w:hAnsi="Times"/>
        </w:rPr>
        <w:t xml:space="preserve"> </w:t>
      </w:r>
      <w:r>
        <w:t>листе</w:t>
      </w:r>
      <w:r>
        <w:rPr>
          <w:rFonts w:ascii="Times" w:hAnsi="Times"/>
        </w:rPr>
        <w:t>.</w:t>
      </w:r>
    </w:p>
    <w:p w:rsidR="00B843AE" w:rsidRDefault="00B843AE" w:rsidP="00B843AE">
      <w:pPr>
        <w:jc w:val="both"/>
      </w:pPr>
      <w:r>
        <w:t xml:space="preserve">2. Приложение №2 в электронном виде расположено по адресу </w:t>
      </w:r>
      <w:r w:rsidRPr="00764AC4">
        <w:t> </w:t>
      </w:r>
      <w:hyperlink r:id="rId8" w:history="1">
        <w:r w:rsidR="000C4808" w:rsidRPr="00E006B5">
          <w:rPr>
            <w:rStyle w:val="ab"/>
          </w:rPr>
          <w:t>http://www.pfrf.ru/files/branches/krasnodar/doc/2020/for_bank/Forma_soglasheniya_ob_obmene_elektronnyimi_dokumentami.pdf</w:t>
        </w:r>
      </w:hyperlink>
    </w:p>
    <w:p w:rsidR="00B843AE" w:rsidRDefault="00B843AE" w:rsidP="00B843AE">
      <w:pPr>
        <w:jc w:val="both"/>
      </w:pPr>
      <w:bookmarkStart w:id="0" w:name="_GoBack"/>
      <w:bookmarkEnd w:id="0"/>
      <w:r w:rsidRPr="000C0E66">
        <w:t>3. Приложение №3 на</w:t>
      </w:r>
      <w:r>
        <w:t xml:space="preserve"> 2 листах.</w:t>
      </w:r>
    </w:p>
    <w:p w:rsidR="00933DB9" w:rsidRPr="00E11059" w:rsidRDefault="00933DB9" w:rsidP="00933DB9">
      <w:pPr>
        <w:pStyle w:val="11"/>
        <w:spacing w:before="0"/>
        <w:ind w:left="6513" w:firstLine="567"/>
        <w:jc w:val="left"/>
        <w:rPr>
          <w:bCs/>
          <w:sz w:val="22"/>
          <w:szCs w:val="22"/>
        </w:rPr>
      </w:pPr>
      <w:r>
        <w:rPr>
          <w:rFonts w:ascii="Times" w:hAnsi="Times"/>
          <w:bCs/>
          <w:sz w:val="20"/>
        </w:rPr>
        <w:br w:type="page"/>
      </w:r>
    </w:p>
    <w:p w:rsidR="00933DB9" w:rsidRPr="00E11059" w:rsidRDefault="00933DB9" w:rsidP="00933DB9">
      <w:pPr>
        <w:shd w:val="clear" w:color="auto" w:fill="FFFFFF"/>
        <w:jc w:val="both"/>
        <w:rPr>
          <w:color w:val="000000"/>
          <w:sz w:val="22"/>
          <w:szCs w:val="22"/>
        </w:rPr>
      </w:pPr>
      <w:r w:rsidRPr="00E11059">
        <w:rPr>
          <w:bCs/>
          <w:sz w:val="22"/>
          <w:szCs w:val="22"/>
        </w:rPr>
        <w:lastRenderedPageBreak/>
        <w:t xml:space="preserve">                                                                                                           </w:t>
      </w:r>
      <w:r w:rsidRPr="00E11059">
        <w:rPr>
          <w:color w:val="000000"/>
          <w:sz w:val="22"/>
          <w:szCs w:val="22"/>
        </w:rPr>
        <w:t xml:space="preserve">                            Приложение  1</w:t>
      </w:r>
    </w:p>
    <w:p w:rsidR="00933DB9" w:rsidRPr="00E11059" w:rsidRDefault="00933DB9" w:rsidP="00933DB9">
      <w:pPr>
        <w:shd w:val="clear" w:color="auto" w:fill="FFFFFF"/>
        <w:tabs>
          <w:tab w:val="left" w:leader="underscore" w:pos="6408"/>
          <w:tab w:val="left" w:leader="underscore" w:pos="7018"/>
          <w:tab w:val="left" w:leader="underscore" w:pos="8227"/>
          <w:tab w:val="left" w:leader="underscore" w:pos="8712"/>
        </w:tabs>
        <w:jc w:val="right"/>
        <w:rPr>
          <w:color w:val="000000"/>
          <w:sz w:val="22"/>
          <w:szCs w:val="22"/>
        </w:rPr>
      </w:pPr>
      <w:r w:rsidRPr="00E11059">
        <w:rPr>
          <w:color w:val="000000"/>
          <w:sz w:val="22"/>
          <w:szCs w:val="22"/>
        </w:rPr>
        <w:t>к Соглашению   № _______</w:t>
      </w:r>
    </w:p>
    <w:p w:rsidR="00933DB9" w:rsidRPr="00E11059" w:rsidRDefault="00933DB9" w:rsidP="00933DB9">
      <w:pPr>
        <w:pStyle w:val="1"/>
        <w:keepLines w:val="0"/>
        <w:pageBreakBefore w:val="0"/>
        <w:numPr>
          <w:ilvl w:val="0"/>
          <w:numId w:val="2"/>
        </w:numPr>
        <w:tabs>
          <w:tab w:val="left" w:pos="0"/>
        </w:tabs>
        <w:spacing w:after="0" w:line="240" w:lineRule="auto"/>
        <w:jc w:val="right"/>
        <w:rPr>
          <w:b w:val="0"/>
          <w:color w:val="000000"/>
          <w:spacing w:val="-11"/>
          <w:sz w:val="22"/>
          <w:szCs w:val="22"/>
        </w:rPr>
      </w:pPr>
      <w:r>
        <w:rPr>
          <w:b w:val="0"/>
          <w:color w:val="000000"/>
          <w:sz w:val="22"/>
          <w:szCs w:val="22"/>
        </w:rPr>
        <w:t>от</w:t>
      </w:r>
      <w:r w:rsidRPr="00E11059">
        <w:rPr>
          <w:b w:val="0"/>
          <w:color w:val="000000"/>
          <w:sz w:val="22"/>
          <w:szCs w:val="22"/>
        </w:rPr>
        <w:t xml:space="preserve"> «___» _________ 20 </w:t>
      </w:r>
      <w:r w:rsidRPr="00E11059">
        <w:rPr>
          <w:b w:val="0"/>
          <w:color w:val="000000"/>
          <w:sz w:val="22"/>
          <w:szCs w:val="22"/>
          <w:u w:val="single"/>
        </w:rPr>
        <w:t>    </w:t>
      </w:r>
      <w:r w:rsidRPr="00E11059">
        <w:rPr>
          <w:b w:val="0"/>
          <w:color w:val="000000"/>
          <w:spacing w:val="-11"/>
          <w:sz w:val="22"/>
          <w:szCs w:val="22"/>
        </w:rPr>
        <w:t>г.</w:t>
      </w:r>
    </w:p>
    <w:p w:rsidR="00933DB9" w:rsidRPr="000D7229" w:rsidRDefault="00933DB9" w:rsidP="00933DB9">
      <w:pPr>
        <w:jc w:val="center"/>
        <w:rPr>
          <w:i/>
          <w:color w:val="808080"/>
          <w:sz w:val="20"/>
          <w:szCs w:val="20"/>
        </w:rPr>
      </w:pPr>
      <w:r>
        <w:rPr>
          <w:i/>
          <w:color w:val="808080"/>
          <w:sz w:val="20"/>
          <w:szCs w:val="20"/>
        </w:rPr>
        <w:t>ОФОРМЛЯЕТСЯ</w:t>
      </w:r>
      <w:r w:rsidRPr="000D7229">
        <w:rPr>
          <w:i/>
          <w:color w:val="808080"/>
          <w:sz w:val="20"/>
          <w:szCs w:val="20"/>
        </w:rPr>
        <w:t xml:space="preserve"> В СЛУЧАЕ, ЕСЛИ НЕТ ВОЗМОЖНОСТИ ПЕРЕДАТЬ ЭЛЕКТРОННЫЕ ДОКУМЕНТЫ ПО ТЕЛЕКОММУНИКАЦИОННЫМ КАНАЛАМ СВЯЗИ</w:t>
      </w:r>
    </w:p>
    <w:p w:rsidR="00933DB9" w:rsidRDefault="00933DB9" w:rsidP="00933DB9"/>
    <w:p w:rsidR="00933DB9" w:rsidRDefault="00933DB9" w:rsidP="00933DB9">
      <w:pPr>
        <w:jc w:val="center"/>
        <w:rPr>
          <w:b/>
          <w:bCs/>
        </w:rPr>
      </w:pPr>
      <w:r>
        <w:rPr>
          <w:b/>
          <w:bCs/>
        </w:rPr>
        <w:t>АКТ</w:t>
      </w:r>
    </w:p>
    <w:p w:rsidR="00933DB9" w:rsidRDefault="00933DB9" w:rsidP="00933DB9">
      <w:pPr>
        <w:pStyle w:val="a3"/>
      </w:pPr>
      <w:r>
        <w:t>приема-передачи Электронных документов</w:t>
      </w:r>
      <w:r>
        <w:br/>
        <w:t>на машинном носителе</w:t>
      </w:r>
    </w:p>
    <w:p w:rsidR="00933DB9" w:rsidRDefault="00933DB9" w:rsidP="00933DB9">
      <w:pPr>
        <w:pStyle w:val="22"/>
        <w:tabs>
          <w:tab w:val="left" w:pos="709"/>
        </w:tabs>
        <w:spacing w:before="180"/>
        <w:ind w:left="720" w:hanging="720"/>
        <w:rPr>
          <w:sz w:val="24"/>
        </w:rPr>
      </w:pPr>
      <w:r>
        <w:rPr>
          <w:sz w:val="24"/>
        </w:rPr>
        <w:tab/>
        <w:t>В соответствии с условиями Соглашения №_______ от “____”___________20___г.</w:t>
      </w:r>
    </w:p>
    <w:p w:rsidR="00933DB9" w:rsidRDefault="00933DB9" w:rsidP="00933DB9">
      <w:pPr>
        <w:pStyle w:val="22"/>
        <w:tabs>
          <w:tab w:val="left" w:pos="709"/>
        </w:tabs>
        <w:spacing w:before="180"/>
        <w:ind w:left="180" w:hanging="180"/>
        <w:rPr>
          <w:sz w:val="24"/>
        </w:rPr>
      </w:pPr>
      <w:r>
        <w:rPr>
          <w:sz w:val="24"/>
        </w:rPr>
        <w:t xml:space="preserve">(далее – Соглашение), Отделение (Управление ПФР), в лице ________________________________________________________________,         передает, </w:t>
      </w:r>
    </w:p>
    <w:p w:rsidR="00933DB9" w:rsidRDefault="00933DB9" w:rsidP="00933DB9">
      <w:pPr>
        <w:jc w:val="center"/>
        <w:rPr>
          <w:rFonts w:ascii="Times New Roman CYR" w:hAnsi="Times New Roman CYR" w:cs="Times New Roman CYR"/>
          <w:sz w:val="16"/>
          <w:szCs w:val="16"/>
        </w:rPr>
      </w:pPr>
      <w:r>
        <w:rPr>
          <w:rFonts w:ascii="Times New Roman CYR" w:hAnsi="Times New Roman CYR" w:cs="Times New Roman CYR"/>
          <w:sz w:val="16"/>
          <w:szCs w:val="16"/>
        </w:rPr>
        <w:t xml:space="preserve">  (Ф.И.О., должность лица, представившего от У</w:t>
      </w:r>
      <w:r>
        <w:rPr>
          <w:sz w:val="16"/>
          <w:szCs w:val="16"/>
        </w:rPr>
        <w:t>ПФР</w:t>
      </w:r>
      <w:r>
        <w:rPr>
          <w:rFonts w:ascii="Times New Roman CYR" w:hAnsi="Times New Roman CYR" w:cs="Times New Roman CYR"/>
          <w:sz w:val="16"/>
          <w:szCs w:val="16"/>
        </w:rPr>
        <w:t xml:space="preserve">  машинный носитель с документами)</w:t>
      </w:r>
    </w:p>
    <w:p w:rsidR="00933DB9" w:rsidRDefault="00933DB9" w:rsidP="00933DB9">
      <w:pPr>
        <w:pStyle w:val="12"/>
        <w:rPr>
          <w:sz w:val="20"/>
          <w:szCs w:val="20"/>
        </w:rPr>
      </w:pPr>
      <w:r>
        <w:t>а</w:t>
      </w:r>
      <w:r>
        <w:rPr>
          <w:sz w:val="20"/>
          <w:szCs w:val="20"/>
        </w:rPr>
        <w:t xml:space="preserve"> _____________</w:t>
      </w:r>
      <w:proofErr w:type="gramStart"/>
      <w:r>
        <w:rPr>
          <w:sz w:val="20"/>
          <w:szCs w:val="20"/>
        </w:rPr>
        <w:t xml:space="preserve"> ,</w:t>
      </w:r>
      <w:proofErr w:type="gramEnd"/>
      <w:r>
        <w:rPr>
          <w:sz w:val="20"/>
          <w:szCs w:val="20"/>
        </w:rPr>
        <w:t xml:space="preserve">  </w:t>
      </w:r>
      <w:r>
        <w:t>в лице</w:t>
      </w:r>
      <w:r>
        <w:rPr>
          <w:sz w:val="20"/>
          <w:szCs w:val="20"/>
        </w:rPr>
        <w:t xml:space="preserve"> _______________________________________________________________________, </w:t>
      </w:r>
    </w:p>
    <w:p w:rsidR="00933DB9" w:rsidRDefault="00933DB9" w:rsidP="00933DB9">
      <w:pPr>
        <w:pStyle w:val="a5"/>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(Ф.И.О., должность представителя Банка</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принимающего машинный носитель с документами)</w:t>
      </w:r>
    </w:p>
    <w:p w:rsidR="00933DB9" w:rsidRDefault="00933DB9" w:rsidP="00933DB9">
      <w:pPr>
        <w:pStyle w:val="ac"/>
      </w:pPr>
    </w:p>
    <w:p w:rsidR="00933DB9" w:rsidRDefault="00933DB9" w:rsidP="00933DB9">
      <w:pPr>
        <w:rPr>
          <w:rFonts w:ascii="Times New Roman CYR" w:hAnsi="Times New Roman CYR" w:cs="Times New Roman CYR"/>
        </w:rPr>
      </w:pPr>
      <w:r>
        <w:t>- принимает Электронные документы на</w:t>
      </w:r>
      <w:r>
        <w:rPr>
          <w:rFonts w:ascii="Times New Roman CYR" w:hAnsi="Times New Roman CYR" w:cs="Times New Roman CYR"/>
        </w:rPr>
        <w:t xml:space="preserve">__________ </w:t>
      </w:r>
      <w:proofErr w:type="spellStart"/>
      <w:r>
        <w:rPr>
          <w:rFonts w:ascii="Times New Roman CYR" w:hAnsi="Times New Roman CYR" w:cs="Times New Roman CYR"/>
        </w:rPr>
        <w:t>носител</w:t>
      </w:r>
      <w:proofErr w:type="spellEnd"/>
      <w:r>
        <w:rPr>
          <w:rFonts w:ascii="Times New Roman CYR" w:hAnsi="Times New Roman CYR" w:cs="Times New Roman CYR"/>
        </w:rPr>
        <w:t>___ – _______________________</w:t>
      </w:r>
    </w:p>
    <w:p w:rsidR="00933DB9" w:rsidRDefault="00933DB9" w:rsidP="00933DB9">
      <w:pPr>
        <w:ind w:left="3686"/>
        <w:rPr>
          <w:rFonts w:ascii="Times New Roman CYR" w:hAnsi="Times New Roman CYR" w:cs="Times New Roman CYR"/>
          <w:sz w:val="16"/>
          <w:szCs w:val="16"/>
        </w:rPr>
      </w:pPr>
      <w:r>
        <w:rPr>
          <w:rFonts w:ascii="Times New Roman CYR" w:hAnsi="Times New Roman CYR" w:cs="Times New Roman CYR"/>
          <w:sz w:val="16"/>
          <w:szCs w:val="16"/>
        </w:rPr>
        <w:t xml:space="preserve">                 (количество)</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 xml:space="preserve">       (вид  носителя, рег. №)</w:t>
      </w:r>
    </w:p>
    <w:p w:rsidR="00933DB9" w:rsidRDefault="00933DB9" w:rsidP="00933DB9">
      <w:r>
        <w:t>________________________________________________________________________________</w:t>
      </w:r>
    </w:p>
    <w:p w:rsidR="00933DB9" w:rsidRDefault="00933DB9" w:rsidP="00933DB9">
      <w:pPr>
        <w:spacing w:before="120"/>
        <w:ind w:firstLine="567"/>
      </w:pPr>
      <w:r>
        <w:t>Результат проверки ЭП – подпись верна.</w:t>
      </w:r>
    </w:p>
    <w:p w:rsidR="00933DB9" w:rsidRDefault="00933DB9" w:rsidP="00933DB9">
      <w:pPr>
        <w:pStyle w:val="22"/>
        <w:tabs>
          <w:tab w:val="left" w:pos="0"/>
        </w:tabs>
        <w:ind w:left="0" w:firstLine="540"/>
        <w:rPr>
          <w:sz w:val="24"/>
        </w:rPr>
      </w:pPr>
      <w:r>
        <w:rPr>
          <w:sz w:val="24"/>
        </w:rPr>
        <w:t>Представленный носитель пригоден к хранению и применению в соответствии с требованиями Соглашения.</w:t>
      </w:r>
    </w:p>
    <w:p w:rsidR="00933DB9" w:rsidRDefault="00933DB9" w:rsidP="00933DB9">
      <w:pPr>
        <w:pStyle w:val="22"/>
        <w:tabs>
          <w:tab w:val="left" w:pos="0"/>
        </w:tabs>
        <w:ind w:firstLine="567"/>
      </w:pPr>
    </w:p>
    <w:p w:rsidR="00933DB9" w:rsidRDefault="00933DB9" w:rsidP="00933DB9">
      <w:r>
        <w:t>- отказывает в приеме Электронных документов на__________ носитель__ – ______________</w:t>
      </w:r>
    </w:p>
    <w:p w:rsidR="00933DB9" w:rsidRDefault="00933DB9" w:rsidP="00933DB9">
      <w:pPr>
        <w:ind w:left="3686"/>
        <w:rPr>
          <w:rFonts w:ascii="Times New Roman CYR" w:hAnsi="Times New Roman CYR" w:cs="Times New Roman CYR"/>
          <w:sz w:val="16"/>
          <w:szCs w:val="16"/>
        </w:rPr>
      </w:pPr>
      <w:r>
        <w:rPr>
          <w:rFonts w:ascii="Times New Roman CYR" w:hAnsi="Times New Roman CYR" w:cs="Times New Roman CYR"/>
          <w:sz w:val="16"/>
          <w:szCs w:val="16"/>
        </w:rPr>
        <w:t xml:space="preserve">                                              (количество)</w:t>
      </w:r>
      <w:r>
        <w:rPr>
          <w:rFonts w:ascii="Times New Roman CYR" w:hAnsi="Times New Roman CYR" w:cs="Times New Roman CYR"/>
          <w:sz w:val="16"/>
          <w:szCs w:val="16"/>
        </w:rPr>
        <w:tab/>
      </w:r>
      <w:r>
        <w:rPr>
          <w:rFonts w:ascii="Times New Roman CYR" w:hAnsi="Times New Roman CYR" w:cs="Times New Roman CYR"/>
          <w:sz w:val="16"/>
          <w:szCs w:val="16"/>
        </w:rPr>
        <w:tab/>
        <w:t xml:space="preserve"> (вид  носителя, рег. №)</w:t>
      </w:r>
    </w:p>
    <w:p w:rsidR="00933DB9" w:rsidRDefault="00933DB9" w:rsidP="00933DB9">
      <w:pPr>
        <w:pStyle w:val="22"/>
        <w:tabs>
          <w:tab w:val="left" w:pos="0"/>
          <w:tab w:val="left" w:pos="142"/>
        </w:tabs>
        <w:ind w:left="0" w:right="280" w:firstLine="0"/>
      </w:pPr>
      <w:r>
        <w:t>________________________________________________________</w:t>
      </w:r>
      <w:r w:rsidRPr="00641101">
        <w:rPr>
          <w:sz w:val="24"/>
        </w:rPr>
        <w:t xml:space="preserve">по </w:t>
      </w:r>
      <w:r>
        <w:rPr>
          <w:sz w:val="24"/>
        </w:rPr>
        <w:t>следующим</w:t>
      </w:r>
      <w:r>
        <w:t xml:space="preserve"> п</w:t>
      </w:r>
      <w:r>
        <w:rPr>
          <w:sz w:val="24"/>
        </w:rPr>
        <w:t>ричинам</w:t>
      </w:r>
      <w:r>
        <w:t>:_______________________________________________</w:t>
      </w:r>
    </w:p>
    <w:p w:rsidR="00933DB9" w:rsidRDefault="00933DB9" w:rsidP="00933DB9">
      <w:pPr>
        <w:pStyle w:val="22"/>
        <w:tabs>
          <w:tab w:val="left" w:pos="0"/>
          <w:tab w:val="left" w:pos="142"/>
        </w:tabs>
        <w:ind w:left="0" w:right="280" w:firstLine="0"/>
      </w:pPr>
      <w:r>
        <w:t>_______________________________________________________________</w:t>
      </w:r>
    </w:p>
    <w:p w:rsidR="00933DB9" w:rsidRDefault="00933DB9" w:rsidP="00933DB9">
      <w:pPr>
        <w:pStyle w:val="22"/>
        <w:tabs>
          <w:tab w:val="left" w:pos="0"/>
          <w:tab w:val="left" w:pos="142"/>
        </w:tabs>
        <w:ind w:left="0" w:right="280" w:firstLine="0"/>
      </w:pPr>
      <w:r>
        <w:t>_______________________________________________________________</w:t>
      </w:r>
    </w:p>
    <w:p w:rsidR="00933DB9" w:rsidRDefault="00933DB9" w:rsidP="00933DB9">
      <w:pPr>
        <w:pStyle w:val="af"/>
        <w:overflowPunct/>
        <w:autoSpaceDE/>
      </w:pPr>
    </w:p>
    <w:p w:rsidR="00933DB9" w:rsidRDefault="00933DB9" w:rsidP="00933DB9">
      <w:pPr>
        <w:pStyle w:val="af"/>
        <w:overflowPunct/>
        <w:autoSpaceDE/>
      </w:pPr>
      <w:r>
        <w:t>Настоящий Акт составлен и подписан в двух экземплярах, имеющих равную юридическую силу, по одному экземпляру для каждой из Сторон.</w:t>
      </w:r>
    </w:p>
    <w:p w:rsidR="00933DB9" w:rsidRDefault="00933DB9" w:rsidP="00933DB9">
      <w:pPr>
        <w:ind w:firstLine="567"/>
        <w:rPr>
          <w:b/>
          <w:bCs/>
        </w:rPr>
      </w:pPr>
    </w:p>
    <w:p w:rsidR="00933DB9" w:rsidRDefault="00933DB9" w:rsidP="00933DB9">
      <w:pPr>
        <w:ind w:firstLine="567"/>
      </w:pPr>
      <w:r>
        <w:t>Подписи сторон:</w:t>
      </w:r>
    </w:p>
    <w:p w:rsidR="00933DB9" w:rsidRDefault="00933DB9" w:rsidP="00933DB9"/>
    <w:p w:rsidR="00933DB9" w:rsidRDefault="00933DB9" w:rsidP="00933DB9">
      <w:r>
        <w:t>От Абонента____________________</w:t>
      </w:r>
      <w:r>
        <w:tab/>
      </w:r>
      <w:r>
        <w:tab/>
      </w:r>
      <w:r>
        <w:tab/>
        <w:t>От ОПФР или Управления ПФР</w:t>
      </w:r>
    </w:p>
    <w:p w:rsidR="00933DB9" w:rsidRDefault="00933DB9" w:rsidP="00933DB9"/>
    <w:p w:rsidR="00933DB9" w:rsidRDefault="00933DB9" w:rsidP="00933DB9">
      <w:r>
        <w:t>_________________________________</w:t>
      </w:r>
      <w:r>
        <w:tab/>
      </w:r>
      <w:r>
        <w:tab/>
        <w:t>____________________________________</w:t>
      </w:r>
    </w:p>
    <w:p w:rsidR="00933DB9" w:rsidRDefault="00933DB9" w:rsidP="00933DB9">
      <w:pPr>
        <w:rPr>
          <w:sz w:val="16"/>
          <w:szCs w:val="16"/>
        </w:rPr>
      </w:pPr>
      <w:r>
        <w:rPr>
          <w:sz w:val="16"/>
          <w:szCs w:val="16"/>
        </w:rPr>
        <w:tab/>
      </w:r>
      <w:r>
        <w:rPr>
          <w:sz w:val="16"/>
          <w:szCs w:val="16"/>
        </w:rPr>
        <w:tab/>
        <w:t xml:space="preserve">(должность)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(должность)</w:t>
      </w:r>
    </w:p>
    <w:p w:rsidR="00933DB9" w:rsidRDefault="00933DB9" w:rsidP="00933DB9"/>
    <w:p w:rsidR="00933DB9" w:rsidRDefault="00933DB9" w:rsidP="00933DB9">
      <w:r>
        <w:t>_______________  _________________</w:t>
      </w:r>
      <w:r>
        <w:tab/>
      </w:r>
      <w:r>
        <w:tab/>
        <w:t>_______________  ____________________</w:t>
      </w:r>
    </w:p>
    <w:p w:rsidR="00933DB9" w:rsidRDefault="00933DB9" w:rsidP="00933DB9">
      <w:pPr>
        <w:rPr>
          <w:sz w:val="16"/>
          <w:szCs w:val="16"/>
        </w:rPr>
      </w:pPr>
      <w:r>
        <w:rPr>
          <w:sz w:val="16"/>
          <w:szCs w:val="16"/>
        </w:rPr>
        <w:tab/>
        <w:t>(подпись)                                   (ФИО)</w:t>
      </w:r>
      <w:r>
        <w:rPr>
          <w:sz w:val="16"/>
          <w:szCs w:val="16"/>
        </w:rPr>
        <w:tab/>
      </w:r>
      <w:r>
        <w:rPr>
          <w:sz w:val="16"/>
          <w:szCs w:val="16"/>
        </w:rPr>
        <w:tab/>
      </w:r>
      <w:r>
        <w:rPr>
          <w:sz w:val="16"/>
          <w:szCs w:val="16"/>
        </w:rPr>
        <w:tab/>
      </w:r>
      <w:r>
        <w:rPr>
          <w:sz w:val="16"/>
          <w:szCs w:val="16"/>
        </w:rPr>
        <w:tab/>
        <w:t>(подпись)                                   (ФИО)</w:t>
      </w:r>
    </w:p>
    <w:p w:rsidR="00933DB9" w:rsidRDefault="00933DB9" w:rsidP="00933DB9"/>
    <w:p w:rsidR="00933DB9" w:rsidRDefault="00933DB9" w:rsidP="00933DB9">
      <w:r>
        <w:tab/>
      </w:r>
      <w:r>
        <w:tab/>
        <w:t>М.П.</w:t>
      </w:r>
      <w:r>
        <w:tab/>
      </w:r>
      <w:r>
        <w:tab/>
      </w:r>
      <w:r>
        <w:tab/>
      </w:r>
      <w:r>
        <w:tab/>
      </w:r>
      <w:r>
        <w:tab/>
      </w:r>
      <w:r>
        <w:tab/>
      </w:r>
      <w:r>
        <w:tab/>
        <w:t>М.П.</w:t>
      </w:r>
    </w:p>
    <w:p w:rsidR="00933DB9" w:rsidRDefault="00933DB9" w:rsidP="00933DB9">
      <w:pPr>
        <w:rPr>
          <w:bCs/>
        </w:rPr>
      </w:pPr>
      <w:r>
        <w:rPr>
          <w:b/>
          <w:bCs/>
        </w:rPr>
        <w:t xml:space="preserve">"_____"  ______________ </w:t>
      </w:r>
      <w:r>
        <w:rPr>
          <w:bCs/>
        </w:rPr>
        <w:t>20      г</w:t>
      </w:r>
      <w:r>
        <w:rPr>
          <w:b/>
          <w:bCs/>
        </w:rPr>
        <w:tab/>
      </w:r>
      <w:r>
        <w:rPr>
          <w:b/>
          <w:bCs/>
        </w:rPr>
        <w:tab/>
      </w:r>
      <w:r>
        <w:rPr>
          <w:b/>
          <w:bCs/>
        </w:rPr>
        <w:tab/>
        <w:t xml:space="preserve">"_____"  ______________ </w:t>
      </w:r>
      <w:r>
        <w:rPr>
          <w:bCs/>
        </w:rPr>
        <w:t>20 </w:t>
      </w:r>
      <w:r w:rsidRPr="00EE4C85">
        <w:rPr>
          <w:bCs/>
        </w:rPr>
        <w:t>     </w:t>
      </w:r>
      <w:r>
        <w:rPr>
          <w:bCs/>
        </w:rPr>
        <w:t xml:space="preserve"> г</w:t>
      </w:r>
    </w:p>
    <w:p w:rsidR="005417B9" w:rsidRDefault="005417B9"/>
    <w:p w:rsidR="00BC4F99" w:rsidRPr="00EC6DB8" w:rsidRDefault="00BC4F99" w:rsidP="00BC4F99">
      <w:pPr>
        <w:pStyle w:val="51"/>
        <w:pageBreakBefore/>
        <w:snapToGrid w:val="0"/>
        <w:ind w:left="7332" w:right="-1" w:firstLine="456"/>
      </w:pPr>
      <w:r w:rsidRPr="00EC6DB8">
        <w:lastRenderedPageBreak/>
        <w:t>Приложение 3</w:t>
      </w:r>
    </w:p>
    <w:p w:rsidR="00315C4F" w:rsidRPr="00E11059" w:rsidRDefault="00315C4F" w:rsidP="00E2199C">
      <w:pPr>
        <w:shd w:val="clear" w:color="auto" w:fill="FFFFFF"/>
        <w:tabs>
          <w:tab w:val="left" w:leader="underscore" w:pos="6408"/>
          <w:tab w:val="left" w:leader="underscore" w:pos="7018"/>
          <w:tab w:val="left" w:leader="underscore" w:pos="8227"/>
          <w:tab w:val="left" w:leader="underscore" w:pos="8712"/>
        </w:tabs>
        <w:jc w:val="right"/>
        <w:rPr>
          <w:color w:val="000000"/>
          <w:sz w:val="22"/>
          <w:szCs w:val="22"/>
        </w:rPr>
      </w:pPr>
      <w:r w:rsidRPr="00E11059">
        <w:rPr>
          <w:color w:val="000000"/>
          <w:sz w:val="22"/>
          <w:szCs w:val="22"/>
        </w:rPr>
        <w:t>к Соглашению   № _______</w:t>
      </w:r>
    </w:p>
    <w:p w:rsidR="00315C4F" w:rsidRPr="00E11059" w:rsidRDefault="00315C4F" w:rsidP="00315C4F">
      <w:pPr>
        <w:pStyle w:val="1"/>
        <w:keepLines w:val="0"/>
        <w:pageBreakBefore w:val="0"/>
        <w:numPr>
          <w:ilvl w:val="0"/>
          <w:numId w:val="2"/>
        </w:numPr>
        <w:tabs>
          <w:tab w:val="left" w:pos="0"/>
        </w:tabs>
        <w:spacing w:after="0" w:line="240" w:lineRule="auto"/>
        <w:jc w:val="right"/>
        <w:rPr>
          <w:b w:val="0"/>
          <w:color w:val="000000"/>
          <w:spacing w:val="-11"/>
          <w:sz w:val="22"/>
          <w:szCs w:val="22"/>
        </w:rPr>
      </w:pPr>
      <w:r>
        <w:rPr>
          <w:b w:val="0"/>
          <w:color w:val="000000"/>
          <w:sz w:val="22"/>
          <w:szCs w:val="22"/>
        </w:rPr>
        <w:t>от</w:t>
      </w:r>
      <w:r w:rsidRPr="00E11059">
        <w:rPr>
          <w:b w:val="0"/>
          <w:color w:val="000000"/>
          <w:sz w:val="22"/>
          <w:szCs w:val="22"/>
        </w:rPr>
        <w:t xml:space="preserve"> «___» _________ 20 </w:t>
      </w:r>
      <w:r w:rsidRPr="00E11059">
        <w:rPr>
          <w:b w:val="0"/>
          <w:color w:val="000000"/>
          <w:sz w:val="22"/>
          <w:szCs w:val="22"/>
          <w:u w:val="single"/>
        </w:rPr>
        <w:t>    </w:t>
      </w:r>
      <w:r w:rsidRPr="00E11059">
        <w:rPr>
          <w:b w:val="0"/>
          <w:color w:val="000000"/>
          <w:spacing w:val="-11"/>
          <w:sz w:val="22"/>
          <w:szCs w:val="22"/>
        </w:rPr>
        <w:t>г.</w:t>
      </w:r>
    </w:p>
    <w:tbl>
      <w:tblPr>
        <w:tblW w:w="0" w:type="auto"/>
        <w:jc w:val="right"/>
        <w:tblLook w:val="01E0" w:firstRow="1" w:lastRow="1" w:firstColumn="1" w:lastColumn="1" w:noHBand="0" w:noVBand="0"/>
      </w:tblPr>
      <w:tblGrid>
        <w:gridCol w:w="7677"/>
      </w:tblGrid>
      <w:tr w:rsidR="00BC4F99" w:rsidRPr="000E42EA" w:rsidTr="00E2199C">
        <w:trPr>
          <w:jc w:val="right"/>
        </w:trPr>
        <w:tc>
          <w:tcPr>
            <w:tcW w:w="7677" w:type="dxa"/>
          </w:tcPr>
          <w:p w:rsidR="00BC4F99" w:rsidRPr="00AC6AF8" w:rsidRDefault="00BC4F99" w:rsidP="00E2199C">
            <w:pPr>
              <w:pStyle w:val="a3"/>
              <w:rPr>
                <w:b/>
              </w:rPr>
            </w:pPr>
          </w:p>
        </w:tc>
      </w:tr>
    </w:tbl>
    <w:p w:rsidR="00BC4F99" w:rsidRPr="002971F0" w:rsidRDefault="00BC4F99" w:rsidP="00BC4F99">
      <w:pPr>
        <w:pStyle w:val="3"/>
        <w:keepLines w:val="0"/>
        <w:numPr>
          <w:ilvl w:val="2"/>
          <w:numId w:val="4"/>
        </w:numPr>
        <w:tabs>
          <w:tab w:val="left" w:pos="0"/>
        </w:tabs>
        <w:autoSpaceDE w:val="0"/>
        <w:spacing w:before="240" w:after="240" w:line="240" w:lineRule="auto"/>
        <w:ind w:left="0" w:right="-1" w:firstLine="0"/>
        <w:jc w:val="center"/>
        <w:rPr>
          <w:b w:val="0"/>
          <w:bCs w:val="0"/>
        </w:rPr>
      </w:pPr>
      <w:r w:rsidRPr="002971F0">
        <w:rPr>
          <w:b w:val="0"/>
          <w:bCs w:val="0"/>
        </w:rPr>
        <w:t xml:space="preserve">Порядок </w:t>
      </w:r>
      <w:r>
        <w:rPr>
          <w:b w:val="0"/>
          <w:bCs w:val="0"/>
        </w:rPr>
        <w:t>формирования транспортного пакета</w:t>
      </w:r>
      <w:r w:rsidRPr="002971F0">
        <w:rPr>
          <w:b w:val="0"/>
          <w:bCs w:val="0"/>
        </w:rPr>
        <w:t xml:space="preserve"> </w:t>
      </w:r>
    </w:p>
    <w:p w:rsidR="00BC4F99" w:rsidRPr="002971F0" w:rsidRDefault="00BC4F99" w:rsidP="00BC4F99">
      <w:pPr>
        <w:tabs>
          <w:tab w:val="left" w:pos="567"/>
        </w:tabs>
        <w:ind w:right="-1" w:firstLine="805"/>
        <w:jc w:val="both"/>
        <w:rPr>
          <w:color w:val="000000"/>
        </w:rPr>
      </w:pPr>
      <w:r w:rsidRPr="002971F0">
        <w:t xml:space="preserve">Стороны готовят </w:t>
      </w:r>
      <w:r>
        <w:t>ЭД</w:t>
      </w:r>
      <w:r w:rsidRPr="002971F0">
        <w:t xml:space="preserve"> в виде файлов с использованием программного обеспечения бизнес приложений, предназначенных для создания и о</w:t>
      </w:r>
      <w:r>
        <w:t xml:space="preserve">бработки ЭД, в соответствии с форматом обмена данными (Приложение </w:t>
      </w:r>
      <w:r w:rsidRPr="000144A9">
        <w:t>2</w:t>
      </w:r>
      <w:r>
        <w:t xml:space="preserve"> к Соглашению).</w:t>
      </w:r>
    </w:p>
    <w:p w:rsidR="00BC4F99" w:rsidRPr="002971F0" w:rsidRDefault="00BC4F99" w:rsidP="00BC4F99">
      <w:pPr>
        <w:pStyle w:val="21"/>
        <w:tabs>
          <w:tab w:val="left" w:pos="567"/>
        </w:tabs>
        <w:ind w:right="-1" w:firstLine="805"/>
      </w:pPr>
      <w:r w:rsidRPr="002971F0">
        <w:t xml:space="preserve">Сформированные </w:t>
      </w:r>
      <w:r>
        <w:t>ЭД</w:t>
      </w:r>
      <w:r w:rsidRPr="002971F0">
        <w:t xml:space="preserve"> перед отправкой должны быть упакованы архиватором </w:t>
      </w:r>
      <w:r w:rsidRPr="002971F0">
        <w:rPr>
          <w:lang w:val="en-US"/>
        </w:rPr>
        <w:t>zip</w:t>
      </w:r>
      <w:r w:rsidRPr="002971F0">
        <w:t xml:space="preserve"> в транспортный пакет. Один транспортный пакет может содержать несколько файлов </w:t>
      </w:r>
      <w:r>
        <w:t>ЭД</w:t>
      </w:r>
      <w:r w:rsidRPr="002971F0">
        <w:t xml:space="preserve">. </w:t>
      </w:r>
    </w:p>
    <w:p w:rsidR="00BC4F99" w:rsidRPr="002971F0" w:rsidRDefault="00BC4F99" w:rsidP="00BC4F99">
      <w:pPr>
        <w:pStyle w:val="21"/>
        <w:tabs>
          <w:tab w:val="left" w:pos="567"/>
        </w:tabs>
        <w:ind w:right="-1" w:firstLine="805"/>
      </w:pPr>
      <w:r w:rsidRPr="002971F0">
        <w:t xml:space="preserve">Наименование транспортного пакета для передачи от </w:t>
      </w:r>
      <w:r>
        <w:t>УПФР</w:t>
      </w:r>
      <w:r w:rsidRPr="002971F0">
        <w:t xml:space="preserve"> Банку строится следующим образом:</w:t>
      </w:r>
    </w:p>
    <w:p w:rsidR="00BC4F99" w:rsidRPr="002971F0" w:rsidRDefault="00BC4F99" w:rsidP="00BC4F99">
      <w:pPr>
        <w:tabs>
          <w:tab w:val="left" w:pos="567"/>
        </w:tabs>
        <w:ind w:right="-1" w:firstLine="805"/>
        <w:jc w:val="both"/>
      </w:pPr>
      <w:r w:rsidRPr="002971F0">
        <w:rPr>
          <w:lang w:val="en-US"/>
        </w:rPr>
        <w:t>YYY</w:t>
      </w:r>
      <w:r>
        <w:rPr>
          <w:lang w:val="en-US"/>
        </w:rPr>
        <w:t>MMDD</w:t>
      </w:r>
      <w:r w:rsidRPr="002971F0">
        <w:rPr>
          <w:lang w:val="en-US"/>
        </w:rPr>
        <w:t>NN</w:t>
      </w:r>
      <w:r w:rsidRPr="00BC4F99">
        <w:t>.</w:t>
      </w:r>
      <w:r w:rsidRPr="002971F0">
        <w:rPr>
          <w:lang w:val="en-US"/>
        </w:rPr>
        <w:t>XXX</w:t>
      </w:r>
      <w:r w:rsidRPr="002971F0">
        <w:t xml:space="preserve"> </w:t>
      </w:r>
    </w:p>
    <w:p w:rsidR="00BC4F99" w:rsidRPr="002971F0" w:rsidRDefault="00BC4F99" w:rsidP="00BC4F99">
      <w:pPr>
        <w:pStyle w:val="21"/>
        <w:tabs>
          <w:tab w:val="left" w:pos="567"/>
        </w:tabs>
        <w:ind w:right="-1" w:firstLine="805"/>
      </w:pPr>
      <w:r w:rsidRPr="002971F0">
        <w:t xml:space="preserve">Наименование транспортного пакета для передачи от Банка </w:t>
      </w:r>
      <w:r>
        <w:t>УПФР</w:t>
      </w:r>
      <w:r w:rsidRPr="002971F0">
        <w:t xml:space="preserve"> строится следующим образом:</w:t>
      </w:r>
    </w:p>
    <w:p w:rsidR="00BC4F99" w:rsidRPr="002971F0" w:rsidRDefault="00BC4F99" w:rsidP="00BC4F99">
      <w:pPr>
        <w:tabs>
          <w:tab w:val="left" w:pos="567"/>
        </w:tabs>
        <w:ind w:right="-1" w:firstLine="805"/>
        <w:jc w:val="both"/>
      </w:pPr>
      <w:r w:rsidRPr="002971F0">
        <w:rPr>
          <w:lang w:val="en-US"/>
        </w:rPr>
        <w:t>XXX</w:t>
      </w:r>
      <w:r>
        <w:rPr>
          <w:lang w:val="en-US"/>
        </w:rPr>
        <w:t>MMDD</w:t>
      </w:r>
      <w:r w:rsidRPr="002971F0">
        <w:rPr>
          <w:lang w:val="en-US"/>
        </w:rPr>
        <w:t>NN</w:t>
      </w:r>
      <w:r w:rsidRPr="00BC4F99">
        <w:t>.</w:t>
      </w:r>
      <w:r w:rsidRPr="002971F0">
        <w:rPr>
          <w:lang w:val="en-US"/>
        </w:rPr>
        <w:t>YYY</w:t>
      </w:r>
    </w:p>
    <w:p w:rsidR="00BC4F99" w:rsidRPr="00BC4F99" w:rsidRDefault="00BC4F99" w:rsidP="00BC4F99">
      <w:pPr>
        <w:tabs>
          <w:tab w:val="left" w:pos="567"/>
        </w:tabs>
        <w:ind w:right="-1" w:firstLine="805"/>
        <w:jc w:val="both"/>
      </w:pPr>
      <w:r w:rsidRPr="002971F0">
        <w:t>где:</w:t>
      </w:r>
    </w:p>
    <w:p w:rsidR="00BC4F99" w:rsidRPr="0016301E" w:rsidRDefault="00BC4F99" w:rsidP="00BC4F99">
      <w:pPr>
        <w:tabs>
          <w:tab w:val="left" w:pos="567"/>
        </w:tabs>
        <w:ind w:right="-1" w:firstLine="805"/>
        <w:jc w:val="both"/>
      </w:pPr>
      <w:r>
        <w:rPr>
          <w:lang w:val="en-US"/>
        </w:rPr>
        <w:t>MM</w:t>
      </w:r>
      <w:r>
        <w:t xml:space="preserve"> – месяц;</w:t>
      </w:r>
    </w:p>
    <w:p w:rsidR="00BC4F99" w:rsidRPr="0016301E" w:rsidRDefault="00BC4F99" w:rsidP="00BC4F99">
      <w:pPr>
        <w:tabs>
          <w:tab w:val="left" w:pos="567"/>
        </w:tabs>
        <w:ind w:right="-1" w:firstLine="805"/>
        <w:jc w:val="both"/>
      </w:pPr>
      <w:r>
        <w:rPr>
          <w:lang w:val="en-US"/>
        </w:rPr>
        <w:t>DD</w:t>
      </w:r>
      <w:r>
        <w:t xml:space="preserve"> – день; </w:t>
      </w:r>
    </w:p>
    <w:p w:rsidR="00BC4F99" w:rsidRPr="002971F0" w:rsidRDefault="00BC4F99" w:rsidP="00BC4F99">
      <w:pPr>
        <w:tabs>
          <w:tab w:val="left" w:pos="567"/>
        </w:tabs>
        <w:ind w:right="-1" w:firstLine="805"/>
        <w:jc w:val="both"/>
      </w:pPr>
      <w:r w:rsidRPr="002971F0">
        <w:rPr>
          <w:lang w:val="en-US"/>
        </w:rPr>
        <w:t>NN</w:t>
      </w:r>
      <w:r w:rsidRPr="002971F0">
        <w:t xml:space="preserve"> – </w:t>
      </w:r>
      <w:r>
        <w:t>двух</w:t>
      </w:r>
      <w:r w:rsidRPr="002971F0">
        <w:t>разрядный порядковый номер транспортного пакета</w:t>
      </w:r>
      <w:r>
        <w:t xml:space="preserve"> в течении дня</w:t>
      </w:r>
      <w:r w:rsidRPr="002971F0">
        <w:t xml:space="preserve">; </w:t>
      </w:r>
    </w:p>
    <w:p w:rsidR="00BC4F99" w:rsidRPr="002971F0" w:rsidRDefault="00BC4F99" w:rsidP="00BC4F99">
      <w:pPr>
        <w:tabs>
          <w:tab w:val="left" w:pos="567"/>
        </w:tabs>
        <w:ind w:right="-1" w:firstLine="805"/>
        <w:jc w:val="both"/>
      </w:pPr>
      <w:r w:rsidRPr="002971F0">
        <w:rPr>
          <w:lang w:val="en-US"/>
        </w:rPr>
        <w:t>YYY</w:t>
      </w:r>
      <w:r w:rsidRPr="002971F0">
        <w:t xml:space="preserve"> – индекс Участника, присвоенный Банку </w:t>
      </w:r>
      <w:r>
        <w:t xml:space="preserve">ОПФР </w:t>
      </w:r>
      <w:r w:rsidRPr="002971F0">
        <w:t>в системе электронного документооборота</w:t>
      </w:r>
      <w:r>
        <w:t xml:space="preserve"> </w:t>
      </w:r>
      <w:r w:rsidRPr="00EC6DB8">
        <w:t xml:space="preserve">(где, </w:t>
      </w:r>
      <w:r w:rsidRPr="00EC6DB8">
        <w:rPr>
          <w:lang w:val="en-US"/>
        </w:rPr>
        <w:t>YYY</w:t>
      </w:r>
      <w:r w:rsidRPr="00EC6DB8">
        <w:t xml:space="preserve">- </w:t>
      </w:r>
      <w:r>
        <w:t>___</w:t>
      </w:r>
      <w:r w:rsidRPr="00EC6DB8">
        <w:t>);</w:t>
      </w:r>
    </w:p>
    <w:p w:rsidR="00BC4F99" w:rsidRPr="002971F0" w:rsidRDefault="00BC4F99" w:rsidP="00BC4F99">
      <w:pPr>
        <w:tabs>
          <w:tab w:val="left" w:pos="567"/>
        </w:tabs>
        <w:ind w:right="-1" w:firstLine="805"/>
        <w:jc w:val="both"/>
      </w:pPr>
      <w:r w:rsidRPr="002971F0">
        <w:rPr>
          <w:lang w:val="en-US"/>
        </w:rPr>
        <w:t>XXX</w:t>
      </w:r>
      <w:r w:rsidRPr="002971F0">
        <w:t xml:space="preserve"> – индекс Участника, присвоенный </w:t>
      </w:r>
      <w:r>
        <w:t>УПФР</w:t>
      </w:r>
      <w:r w:rsidRPr="002971F0">
        <w:t xml:space="preserve"> в систем</w:t>
      </w:r>
      <w:r>
        <w:t>е электронного документооборота: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884"/>
      </w:tblGrid>
      <w:tr w:rsidR="00BC4F99" w:rsidRPr="009512DE" w:rsidTr="00E2199C">
        <w:tc>
          <w:tcPr>
            <w:tcW w:w="1304" w:type="dxa"/>
            <w:shd w:val="clear" w:color="auto" w:fill="auto"/>
          </w:tcPr>
          <w:p w:rsidR="00BC4F99" w:rsidRPr="009512DE" w:rsidRDefault="00BC4F99" w:rsidP="00E2199C">
            <w:pPr>
              <w:tabs>
                <w:tab w:val="left" w:pos="567"/>
              </w:tabs>
              <w:ind w:right="-1"/>
              <w:jc w:val="both"/>
            </w:pPr>
            <w:r w:rsidRPr="009512DE">
              <w:t xml:space="preserve">Индекс Участника </w:t>
            </w:r>
          </w:p>
        </w:tc>
        <w:tc>
          <w:tcPr>
            <w:tcW w:w="6884" w:type="dxa"/>
            <w:shd w:val="clear" w:color="auto" w:fill="auto"/>
          </w:tcPr>
          <w:p w:rsidR="00BC4F99" w:rsidRPr="009512DE" w:rsidRDefault="00BC4F99" w:rsidP="00E2199C">
            <w:pPr>
              <w:tabs>
                <w:tab w:val="left" w:pos="567"/>
              </w:tabs>
              <w:ind w:right="-1"/>
              <w:jc w:val="both"/>
            </w:pPr>
            <w:r w:rsidRPr="009512DE">
              <w:t>Наименование УПФР</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rsidRPr="009512DE">
              <w:t>001</w:t>
            </w:r>
          </w:p>
        </w:tc>
        <w:tc>
          <w:tcPr>
            <w:tcW w:w="6884" w:type="dxa"/>
            <w:shd w:val="clear" w:color="auto" w:fill="auto"/>
          </w:tcPr>
          <w:p w:rsidR="00BC4F99" w:rsidRPr="00C610B9" w:rsidRDefault="00BC4F99" w:rsidP="00E2199C">
            <w:pPr>
              <w:snapToGrid w:val="0"/>
              <w:rPr>
                <w:color w:val="000000"/>
              </w:rPr>
            </w:pPr>
            <w:r w:rsidRPr="00C610B9">
              <w:rPr>
                <w:color w:val="000000"/>
              </w:rPr>
              <w:t>УПФР в г. Анапе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002</w:t>
            </w:r>
          </w:p>
        </w:tc>
        <w:tc>
          <w:tcPr>
            <w:tcW w:w="6884" w:type="dxa"/>
            <w:shd w:val="clear" w:color="auto" w:fill="auto"/>
          </w:tcPr>
          <w:p w:rsidR="00BC4F99" w:rsidRPr="00C610B9" w:rsidRDefault="00BC4F99" w:rsidP="00E2199C">
            <w:pPr>
              <w:snapToGrid w:val="0"/>
              <w:rPr>
                <w:color w:val="000000"/>
              </w:rPr>
            </w:pPr>
            <w:r w:rsidRPr="00C610B9">
              <w:rPr>
                <w:color w:val="000000"/>
              </w:rPr>
              <w:t>УПФР в г. Армавире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003</w:t>
            </w:r>
          </w:p>
        </w:tc>
        <w:tc>
          <w:tcPr>
            <w:tcW w:w="6884" w:type="dxa"/>
            <w:shd w:val="clear" w:color="auto" w:fill="auto"/>
          </w:tcPr>
          <w:p w:rsidR="00BC4F99" w:rsidRPr="00C610B9" w:rsidRDefault="00BC4F99" w:rsidP="00E2199C">
            <w:pPr>
              <w:snapToGrid w:val="0"/>
              <w:rPr>
                <w:color w:val="000000"/>
              </w:rPr>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Белореченском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004</w:t>
            </w:r>
          </w:p>
        </w:tc>
        <w:tc>
          <w:tcPr>
            <w:tcW w:w="6884" w:type="dxa"/>
            <w:shd w:val="clear" w:color="auto" w:fill="auto"/>
          </w:tcPr>
          <w:p w:rsidR="00BC4F99" w:rsidRPr="00C610B9" w:rsidRDefault="00BC4F99" w:rsidP="00E2199C">
            <w:pPr>
              <w:snapToGrid w:val="0"/>
              <w:rPr>
                <w:color w:val="000000"/>
              </w:rPr>
            </w:pPr>
            <w:r w:rsidRPr="00C610B9">
              <w:rPr>
                <w:color w:val="000000"/>
              </w:rPr>
              <w:t>УПФР в г. Геленджике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005</w:t>
            </w:r>
          </w:p>
        </w:tc>
        <w:tc>
          <w:tcPr>
            <w:tcW w:w="6884" w:type="dxa"/>
            <w:shd w:val="clear" w:color="auto" w:fill="auto"/>
          </w:tcPr>
          <w:p w:rsidR="00BC4F99" w:rsidRPr="00C610B9" w:rsidRDefault="00BC4F99" w:rsidP="00E2199C">
            <w:pPr>
              <w:snapToGrid w:val="0"/>
              <w:rPr>
                <w:color w:val="000000"/>
              </w:rPr>
            </w:pPr>
            <w:r w:rsidRPr="00C610B9">
              <w:rPr>
                <w:color w:val="000000"/>
              </w:rPr>
              <w:t>УПФР в г. Горячий Ключ</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006</w:t>
            </w:r>
          </w:p>
        </w:tc>
        <w:tc>
          <w:tcPr>
            <w:tcW w:w="6884" w:type="dxa"/>
            <w:shd w:val="clear" w:color="auto" w:fill="auto"/>
          </w:tcPr>
          <w:p w:rsidR="00BC4F99" w:rsidRPr="00C610B9" w:rsidRDefault="00BC4F99" w:rsidP="00E2199C">
            <w:pPr>
              <w:snapToGrid w:val="0"/>
              <w:rPr>
                <w:color w:val="000000"/>
              </w:rPr>
            </w:pPr>
            <w:r w:rsidRPr="00C610B9">
              <w:rPr>
                <w:color w:val="000000"/>
              </w:rPr>
              <w:t xml:space="preserve">УПФР в муниципальном образовании </w:t>
            </w:r>
            <w:proofErr w:type="spellStart"/>
            <w:r w:rsidRPr="00C610B9">
              <w:rPr>
                <w:color w:val="000000"/>
              </w:rPr>
              <w:t>Ейский</w:t>
            </w:r>
            <w:proofErr w:type="spellEnd"/>
            <w:r w:rsidRPr="00C610B9">
              <w:rPr>
                <w:color w:val="000000"/>
              </w:rPr>
              <w:t xml:space="preserve"> район</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007</w:t>
            </w:r>
          </w:p>
        </w:tc>
        <w:tc>
          <w:tcPr>
            <w:tcW w:w="6884" w:type="dxa"/>
            <w:shd w:val="clear" w:color="auto" w:fill="auto"/>
          </w:tcPr>
          <w:p w:rsidR="00BC4F99" w:rsidRPr="00C610B9" w:rsidRDefault="00BC4F99" w:rsidP="00E2199C">
            <w:pPr>
              <w:snapToGrid w:val="0"/>
              <w:rPr>
                <w:color w:val="000000"/>
              </w:rPr>
            </w:pPr>
            <w:r w:rsidRPr="00C610B9">
              <w:rPr>
                <w:color w:val="000000"/>
              </w:rPr>
              <w:t>УПФР в г. Кропоткине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008</w:t>
            </w:r>
          </w:p>
        </w:tc>
        <w:tc>
          <w:tcPr>
            <w:tcW w:w="6884" w:type="dxa"/>
            <w:shd w:val="clear" w:color="auto" w:fill="auto"/>
          </w:tcPr>
          <w:p w:rsidR="00BC4F99" w:rsidRPr="00C610B9" w:rsidRDefault="00BC4F99" w:rsidP="00E2199C">
            <w:pPr>
              <w:snapToGrid w:val="0"/>
              <w:rPr>
                <w:color w:val="000000"/>
              </w:rPr>
            </w:pPr>
            <w:r w:rsidRPr="00C610B9">
              <w:rPr>
                <w:color w:val="000000"/>
              </w:rPr>
              <w:t>УПФР в Крымском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009</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Лабинском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010</w:t>
            </w:r>
          </w:p>
        </w:tc>
        <w:tc>
          <w:tcPr>
            <w:tcW w:w="6884" w:type="dxa"/>
            <w:shd w:val="clear" w:color="auto" w:fill="auto"/>
          </w:tcPr>
          <w:p w:rsidR="00BC4F99" w:rsidRPr="009512DE" w:rsidRDefault="00BC4F99" w:rsidP="00E2199C">
            <w:pPr>
              <w:snapToGrid w:val="0"/>
            </w:pPr>
            <w:r w:rsidRPr="00C610B9">
              <w:rPr>
                <w:color w:val="000000"/>
              </w:rPr>
              <w:t>УПФР в Славянском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011</w:t>
            </w:r>
          </w:p>
        </w:tc>
        <w:tc>
          <w:tcPr>
            <w:tcW w:w="6884" w:type="dxa"/>
            <w:shd w:val="clear" w:color="auto" w:fill="auto"/>
          </w:tcPr>
          <w:p w:rsidR="00BC4F99" w:rsidRPr="009512DE" w:rsidRDefault="00BC4F99" w:rsidP="00E2199C">
            <w:pPr>
              <w:snapToGrid w:val="0"/>
            </w:pPr>
            <w:r w:rsidRPr="00C610B9">
              <w:rPr>
                <w:color w:val="000000"/>
              </w:rPr>
              <w:t>УПФР в муниципальном образовании Тихорецкий район</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012</w:t>
            </w:r>
          </w:p>
        </w:tc>
        <w:tc>
          <w:tcPr>
            <w:tcW w:w="6884" w:type="dxa"/>
            <w:shd w:val="clear" w:color="auto" w:fill="auto"/>
          </w:tcPr>
          <w:p w:rsidR="00BC4F99" w:rsidRPr="009512DE" w:rsidRDefault="00BC4F99" w:rsidP="00E2199C">
            <w:pPr>
              <w:snapToGrid w:val="0"/>
            </w:pPr>
            <w:r w:rsidRPr="00C610B9">
              <w:rPr>
                <w:color w:val="000000"/>
              </w:rPr>
              <w:t>УПФР в г. Туапсе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013</w:t>
            </w:r>
          </w:p>
        </w:tc>
        <w:tc>
          <w:tcPr>
            <w:tcW w:w="6884" w:type="dxa"/>
            <w:shd w:val="clear" w:color="auto" w:fill="auto"/>
          </w:tcPr>
          <w:p w:rsidR="00BC4F99" w:rsidRPr="009512DE" w:rsidRDefault="00BC4F99" w:rsidP="00E2199C">
            <w:pPr>
              <w:snapToGrid w:val="0"/>
            </w:pPr>
            <w:r w:rsidRPr="00C610B9">
              <w:rPr>
                <w:color w:val="000000"/>
              </w:rPr>
              <w:t>УПФР в Западном внутригородском округе г. Краснодара</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014</w:t>
            </w:r>
          </w:p>
        </w:tc>
        <w:tc>
          <w:tcPr>
            <w:tcW w:w="6884" w:type="dxa"/>
            <w:shd w:val="clear" w:color="auto" w:fill="auto"/>
          </w:tcPr>
          <w:p w:rsidR="00BC4F99" w:rsidRPr="009512DE" w:rsidRDefault="00BC4F99" w:rsidP="00E2199C">
            <w:pPr>
              <w:snapToGrid w:val="0"/>
            </w:pPr>
            <w:r w:rsidRPr="00C610B9">
              <w:rPr>
                <w:color w:val="000000"/>
              </w:rPr>
              <w:t>УПФР в Центральном внутригородском округе г. Краснодара</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016</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Прикубанском</w:t>
            </w:r>
            <w:proofErr w:type="spellEnd"/>
            <w:r w:rsidRPr="00C610B9">
              <w:rPr>
                <w:color w:val="000000"/>
              </w:rPr>
              <w:t xml:space="preserve"> внутригородском округе г. Краснодара</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017</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Карасунском</w:t>
            </w:r>
            <w:proofErr w:type="spellEnd"/>
            <w:r w:rsidRPr="00C610B9">
              <w:rPr>
                <w:color w:val="000000"/>
              </w:rPr>
              <w:t xml:space="preserve"> внутригородском округе г. Краснодара</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019</w:t>
            </w:r>
          </w:p>
        </w:tc>
        <w:tc>
          <w:tcPr>
            <w:tcW w:w="6884" w:type="dxa"/>
            <w:shd w:val="clear" w:color="auto" w:fill="auto"/>
          </w:tcPr>
          <w:p w:rsidR="00BC4F99" w:rsidRPr="009512DE" w:rsidRDefault="00BC4F99" w:rsidP="00E2199C">
            <w:pPr>
              <w:snapToGrid w:val="0"/>
            </w:pPr>
            <w:r w:rsidRPr="00C610B9">
              <w:rPr>
                <w:color w:val="000000"/>
              </w:rPr>
              <w:t>УПФР в г. Новороссийске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021</w:t>
            </w:r>
          </w:p>
        </w:tc>
        <w:tc>
          <w:tcPr>
            <w:tcW w:w="6884" w:type="dxa"/>
            <w:shd w:val="clear" w:color="auto" w:fill="auto"/>
          </w:tcPr>
          <w:p w:rsidR="00BC4F99" w:rsidRPr="009512DE" w:rsidRDefault="00BC4F99" w:rsidP="00E2199C">
            <w:pPr>
              <w:snapToGrid w:val="0"/>
            </w:pPr>
            <w:r w:rsidRPr="00C610B9">
              <w:rPr>
                <w:color w:val="000000"/>
              </w:rPr>
              <w:t>УПФР в Адлерском районе г. Сочи</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022</w:t>
            </w:r>
          </w:p>
        </w:tc>
        <w:tc>
          <w:tcPr>
            <w:tcW w:w="6884" w:type="dxa"/>
            <w:shd w:val="clear" w:color="auto" w:fill="auto"/>
          </w:tcPr>
          <w:p w:rsidR="00BC4F99" w:rsidRPr="009512DE" w:rsidRDefault="00BC4F99" w:rsidP="00E2199C">
            <w:pPr>
              <w:snapToGrid w:val="0"/>
            </w:pPr>
            <w:r w:rsidRPr="00C610B9">
              <w:rPr>
                <w:color w:val="000000"/>
              </w:rPr>
              <w:t>УПФР в Лазаревском районе г. Сочи</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024</w:t>
            </w:r>
          </w:p>
        </w:tc>
        <w:tc>
          <w:tcPr>
            <w:tcW w:w="6884" w:type="dxa"/>
            <w:shd w:val="clear" w:color="auto" w:fill="auto"/>
          </w:tcPr>
          <w:p w:rsidR="00BC4F99" w:rsidRPr="009512DE" w:rsidRDefault="00BC4F99" w:rsidP="00E2199C">
            <w:pPr>
              <w:snapToGrid w:val="0"/>
            </w:pPr>
            <w:r w:rsidRPr="00C610B9">
              <w:rPr>
                <w:color w:val="000000"/>
              </w:rPr>
              <w:t>УПФР в г. Сочи</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025</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Абинском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027</w:t>
            </w:r>
          </w:p>
        </w:tc>
        <w:tc>
          <w:tcPr>
            <w:tcW w:w="6884" w:type="dxa"/>
            <w:shd w:val="clear" w:color="auto" w:fill="auto"/>
          </w:tcPr>
          <w:p w:rsidR="00BC4F99" w:rsidRPr="009512DE" w:rsidRDefault="00BC4F99" w:rsidP="00E2199C">
            <w:pPr>
              <w:snapToGrid w:val="0"/>
            </w:pPr>
            <w:r w:rsidRPr="00C610B9">
              <w:rPr>
                <w:color w:val="000000"/>
              </w:rPr>
              <w:t>УПФР в Апшеронском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028</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Белоглинском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029</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Брюховецком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lastRenderedPageBreak/>
              <w:t>030</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Выселковском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031</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Гулькевичском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032</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Динском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034</w:t>
            </w:r>
          </w:p>
        </w:tc>
        <w:tc>
          <w:tcPr>
            <w:tcW w:w="6884" w:type="dxa"/>
            <w:shd w:val="clear" w:color="auto" w:fill="auto"/>
          </w:tcPr>
          <w:p w:rsidR="00BC4F99" w:rsidRPr="009512DE" w:rsidRDefault="00BC4F99" w:rsidP="00E2199C">
            <w:pPr>
              <w:snapToGrid w:val="0"/>
            </w:pPr>
            <w:r w:rsidRPr="00C610B9">
              <w:rPr>
                <w:color w:val="000000"/>
              </w:rPr>
              <w:t>УПФР в Кавказском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035</w:t>
            </w:r>
          </w:p>
        </w:tc>
        <w:tc>
          <w:tcPr>
            <w:tcW w:w="6884" w:type="dxa"/>
            <w:shd w:val="clear" w:color="auto" w:fill="auto"/>
          </w:tcPr>
          <w:p w:rsidR="00BC4F99" w:rsidRPr="009512DE" w:rsidRDefault="00BC4F99" w:rsidP="00E2199C">
            <w:pPr>
              <w:snapToGrid w:val="0"/>
            </w:pPr>
            <w:r w:rsidRPr="00C610B9">
              <w:rPr>
                <w:color w:val="000000"/>
              </w:rPr>
              <w:t>УПФР в Калининском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036</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Каневском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037</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Кореновском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038</w:t>
            </w:r>
          </w:p>
        </w:tc>
        <w:tc>
          <w:tcPr>
            <w:tcW w:w="6884" w:type="dxa"/>
            <w:shd w:val="clear" w:color="auto" w:fill="auto"/>
          </w:tcPr>
          <w:p w:rsidR="00BC4F99" w:rsidRPr="009512DE" w:rsidRDefault="00BC4F99" w:rsidP="00E2199C">
            <w:pPr>
              <w:snapToGrid w:val="0"/>
            </w:pPr>
            <w:r w:rsidRPr="00C610B9">
              <w:rPr>
                <w:color w:val="000000"/>
              </w:rPr>
              <w:t>УПФР в Красноармейском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039</w:t>
            </w:r>
          </w:p>
        </w:tc>
        <w:tc>
          <w:tcPr>
            <w:tcW w:w="6884" w:type="dxa"/>
            <w:shd w:val="clear" w:color="auto" w:fill="auto"/>
          </w:tcPr>
          <w:p w:rsidR="00BC4F99" w:rsidRPr="009512DE" w:rsidRDefault="00BC4F99" w:rsidP="00E2199C">
            <w:pPr>
              <w:snapToGrid w:val="0"/>
            </w:pPr>
            <w:r w:rsidRPr="00C610B9">
              <w:rPr>
                <w:color w:val="000000"/>
              </w:rPr>
              <w:t>УПФР в Крыловском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041</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Курганинском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042</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Кущевском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044</w:t>
            </w:r>
          </w:p>
        </w:tc>
        <w:tc>
          <w:tcPr>
            <w:tcW w:w="6884" w:type="dxa"/>
            <w:shd w:val="clear" w:color="auto" w:fill="auto"/>
          </w:tcPr>
          <w:p w:rsidR="00BC4F99" w:rsidRPr="009512DE" w:rsidRDefault="00BC4F99" w:rsidP="00E2199C">
            <w:pPr>
              <w:snapToGrid w:val="0"/>
            </w:pPr>
            <w:r w:rsidRPr="00C610B9">
              <w:rPr>
                <w:color w:val="000000"/>
              </w:rPr>
              <w:t>УПФР в Ленинградском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045</w:t>
            </w:r>
          </w:p>
        </w:tc>
        <w:tc>
          <w:tcPr>
            <w:tcW w:w="6884" w:type="dxa"/>
            <w:shd w:val="clear" w:color="auto" w:fill="auto"/>
          </w:tcPr>
          <w:p w:rsidR="00BC4F99" w:rsidRPr="009512DE" w:rsidRDefault="00BC4F99" w:rsidP="00E2199C">
            <w:pPr>
              <w:snapToGrid w:val="0"/>
            </w:pPr>
            <w:r w:rsidRPr="00C610B9">
              <w:rPr>
                <w:color w:val="000000"/>
              </w:rPr>
              <w:t>УПФР в Мостовском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046</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Новокубанском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047</w:t>
            </w:r>
          </w:p>
        </w:tc>
        <w:tc>
          <w:tcPr>
            <w:tcW w:w="6884" w:type="dxa"/>
            <w:shd w:val="clear" w:color="auto" w:fill="auto"/>
          </w:tcPr>
          <w:p w:rsidR="00BC4F99" w:rsidRPr="009512DE" w:rsidRDefault="00BC4F99" w:rsidP="00E2199C">
            <w:pPr>
              <w:snapToGrid w:val="0"/>
            </w:pPr>
            <w:r w:rsidRPr="00C610B9">
              <w:rPr>
                <w:color w:val="000000"/>
              </w:rPr>
              <w:t>УПФР в Новопокровском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048</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Отрадненском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049</w:t>
            </w:r>
          </w:p>
        </w:tc>
        <w:tc>
          <w:tcPr>
            <w:tcW w:w="6884" w:type="dxa"/>
            <w:shd w:val="clear" w:color="auto" w:fill="auto"/>
          </w:tcPr>
          <w:p w:rsidR="00BC4F99" w:rsidRPr="009512DE" w:rsidRDefault="00BC4F99" w:rsidP="00E2199C">
            <w:pPr>
              <w:snapToGrid w:val="0"/>
            </w:pPr>
            <w:r w:rsidRPr="00C610B9">
              <w:rPr>
                <w:color w:val="000000"/>
              </w:rPr>
              <w:t>УПФР в Павловском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050</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Приморско-Ахтарском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051</w:t>
            </w:r>
          </w:p>
        </w:tc>
        <w:tc>
          <w:tcPr>
            <w:tcW w:w="6884" w:type="dxa"/>
            <w:shd w:val="clear" w:color="auto" w:fill="auto"/>
          </w:tcPr>
          <w:p w:rsidR="00BC4F99" w:rsidRPr="009512DE" w:rsidRDefault="00BC4F99" w:rsidP="00E2199C">
            <w:pPr>
              <w:snapToGrid w:val="0"/>
            </w:pPr>
            <w:r w:rsidRPr="00C610B9">
              <w:rPr>
                <w:color w:val="000000"/>
              </w:rPr>
              <w:t>УПФР в Северском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053</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Староминском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054</w:t>
            </w:r>
          </w:p>
        </w:tc>
        <w:tc>
          <w:tcPr>
            <w:tcW w:w="6884" w:type="dxa"/>
            <w:shd w:val="clear" w:color="auto" w:fill="auto"/>
          </w:tcPr>
          <w:p w:rsidR="00BC4F99" w:rsidRPr="009512DE" w:rsidRDefault="00BC4F99" w:rsidP="00E2199C">
            <w:pPr>
              <w:snapToGrid w:val="0"/>
            </w:pPr>
            <w:r w:rsidRPr="00C610B9">
              <w:rPr>
                <w:color w:val="000000"/>
              </w:rPr>
              <w:t>УПФР в Тбилисском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055</w:t>
            </w:r>
          </w:p>
        </w:tc>
        <w:tc>
          <w:tcPr>
            <w:tcW w:w="6884" w:type="dxa"/>
            <w:shd w:val="clear" w:color="auto" w:fill="auto"/>
          </w:tcPr>
          <w:p w:rsidR="00BC4F99" w:rsidRPr="009512DE" w:rsidRDefault="00BC4F99" w:rsidP="00E2199C">
            <w:pPr>
              <w:snapToGrid w:val="0"/>
            </w:pPr>
            <w:r w:rsidRPr="00C610B9">
              <w:rPr>
                <w:color w:val="000000"/>
              </w:rPr>
              <w:t>УПФР в Темрюкском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056</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Тимашевском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058</w:t>
            </w:r>
          </w:p>
        </w:tc>
        <w:tc>
          <w:tcPr>
            <w:tcW w:w="6884" w:type="dxa"/>
            <w:shd w:val="clear" w:color="auto" w:fill="auto"/>
          </w:tcPr>
          <w:p w:rsidR="00BC4F99" w:rsidRPr="009512DE" w:rsidRDefault="00BC4F99" w:rsidP="00E2199C">
            <w:pPr>
              <w:snapToGrid w:val="0"/>
            </w:pPr>
            <w:r w:rsidRPr="00C610B9">
              <w:rPr>
                <w:color w:val="000000"/>
              </w:rPr>
              <w:t>УПФР в Туапсинском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059</w:t>
            </w:r>
          </w:p>
        </w:tc>
        <w:tc>
          <w:tcPr>
            <w:tcW w:w="6884" w:type="dxa"/>
            <w:shd w:val="clear" w:color="auto" w:fill="auto"/>
          </w:tcPr>
          <w:p w:rsidR="00BC4F99" w:rsidRPr="009512DE" w:rsidRDefault="00BC4F99" w:rsidP="00E2199C">
            <w:pPr>
              <w:snapToGrid w:val="0"/>
            </w:pPr>
            <w:r w:rsidRPr="00C610B9">
              <w:rPr>
                <w:color w:val="000000"/>
              </w:rPr>
              <w:t>УПФР в Успенском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060</w:t>
            </w:r>
          </w:p>
        </w:tc>
        <w:tc>
          <w:tcPr>
            <w:tcW w:w="6884" w:type="dxa"/>
            <w:shd w:val="clear" w:color="auto" w:fill="auto"/>
          </w:tcPr>
          <w:p w:rsidR="00BC4F99" w:rsidRPr="009512DE" w:rsidRDefault="00BC4F99" w:rsidP="00E2199C">
            <w:pPr>
              <w:snapToGrid w:val="0"/>
            </w:pPr>
            <w:r w:rsidRPr="00C610B9">
              <w:rPr>
                <w:color w:val="000000"/>
              </w:rPr>
              <w:t xml:space="preserve">УПФР </w:t>
            </w:r>
            <w:proofErr w:type="gramStart"/>
            <w:r w:rsidRPr="00C610B9">
              <w:rPr>
                <w:color w:val="000000"/>
              </w:rPr>
              <w:t>в</w:t>
            </w:r>
            <w:proofErr w:type="gramEnd"/>
            <w:r w:rsidRPr="00C610B9">
              <w:rPr>
                <w:color w:val="000000"/>
              </w:rPr>
              <w:t xml:space="preserve"> </w:t>
            </w:r>
            <w:proofErr w:type="gramStart"/>
            <w:r w:rsidRPr="00C610B9">
              <w:rPr>
                <w:color w:val="000000"/>
              </w:rPr>
              <w:t>Усть-Лабинском</w:t>
            </w:r>
            <w:proofErr w:type="gram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061</w:t>
            </w:r>
          </w:p>
        </w:tc>
        <w:tc>
          <w:tcPr>
            <w:tcW w:w="6884" w:type="dxa"/>
            <w:shd w:val="clear" w:color="auto" w:fill="auto"/>
          </w:tcPr>
          <w:p w:rsidR="00BC4F99" w:rsidRPr="009512DE" w:rsidRDefault="00BC4F99" w:rsidP="00E2199C">
            <w:pPr>
              <w:snapToGrid w:val="0"/>
            </w:pPr>
            <w:r w:rsidRPr="00C610B9">
              <w:rPr>
                <w:color w:val="000000"/>
              </w:rPr>
              <w:t xml:space="preserve">УПФР в </w:t>
            </w:r>
            <w:proofErr w:type="spellStart"/>
            <w:r w:rsidRPr="00C610B9">
              <w:rPr>
                <w:color w:val="000000"/>
              </w:rPr>
              <w:t>Щербиновском</w:t>
            </w:r>
            <w:proofErr w:type="spellEnd"/>
            <w:r w:rsidRPr="00C610B9">
              <w:rPr>
                <w:color w:val="000000"/>
              </w:rPr>
              <w:t xml:space="preserve"> районе</w:t>
            </w:r>
          </w:p>
        </w:tc>
      </w:tr>
      <w:tr w:rsidR="00BC4F99" w:rsidRPr="009512DE" w:rsidTr="00E2199C">
        <w:tc>
          <w:tcPr>
            <w:tcW w:w="1304" w:type="dxa"/>
            <w:shd w:val="clear" w:color="auto" w:fill="auto"/>
          </w:tcPr>
          <w:p w:rsidR="00BC4F99" w:rsidRPr="009512DE" w:rsidRDefault="00BC4F99" w:rsidP="00E2199C">
            <w:pPr>
              <w:tabs>
                <w:tab w:val="left" w:pos="567"/>
              </w:tabs>
              <w:ind w:right="-1"/>
              <w:jc w:val="both"/>
            </w:pPr>
            <w:r>
              <w:t>062</w:t>
            </w:r>
          </w:p>
        </w:tc>
        <w:tc>
          <w:tcPr>
            <w:tcW w:w="6884" w:type="dxa"/>
            <w:shd w:val="clear" w:color="auto" w:fill="auto"/>
          </w:tcPr>
          <w:p w:rsidR="00BC4F99" w:rsidRPr="009512DE" w:rsidRDefault="00BC4F99" w:rsidP="00E2199C">
            <w:pPr>
              <w:snapToGrid w:val="0"/>
            </w:pPr>
            <w:r w:rsidRPr="00C610B9">
              <w:rPr>
                <w:color w:val="000000"/>
              </w:rPr>
              <w:t>УПФР № 2 в Адлерском районе г. Сочи</w:t>
            </w:r>
          </w:p>
        </w:tc>
      </w:tr>
    </w:tbl>
    <w:p w:rsidR="00BC4F99" w:rsidRDefault="00BC4F99" w:rsidP="00BC4F99">
      <w:pPr>
        <w:tabs>
          <w:tab w:val="left" w:pos="567"/>
        </w:tabs>
        <w:ind w:right="-1" w:firstLine="805"/>
        <w:jc w:val="both"/>
      </w:pPr>
    </w:p>
    <w:p w:rsidR="00BC4F99" w:rsidRPr="002971F0" w:rsidRDefault="00BC4F99" w:rsidP="00BC4F99">
      <w:pPr>
        <w:pStyle w:val="220"/>
        <w:tabs>
          <w:tab w:val="left" w:pos="0"/>
        </w:tabs>
        <w:ind w:right="-1" w:firstLine="805"/>
        <w:jc w:val="both"/>
        <w:rPr>
          <w:rFonts w:ascii="Times New Roman" w:hAnsi="Times New Roman" w:cs="Times New Roman"/>
          <w:b w:val="0"/>
          <w:bCs w:val="0"/>
        </w:rPr>
      </w:pPr>
      <w:r w:rsidRPr="002971F0">
        <w:rPr>
          <w:rFonts w:ascii="Times New Roman" w:hAnsi="Times New Roman" w:cs="Times New Roman"/>
          <w:b w:val="0"/>
          <w:bCs w:val="0"/>
        </w:rPr>
        <w:t xml:space="preserve">Электронные документы, подготовленные </w:t>
      </w:r>
      <w:r>
        <w:rPr>
          <w:rFonts w:ascii="Times New Roman" w:hAnsi="Times New Roman" w:cs="Times New Roman"/>
          <w:b w:val="0"/>
          <w:bCs w:val="0"/>
        </w:rPr>
        <w:t>УПФР</w:t>
      </w:r>
      <w:r w:rsidRPr="002971F0">
        <w:rPr>
          <w:rFonts w:ascii="Times New Roman" w:hAnsi="Times New Roman" w:cs="Times New Roman"/>
          <w:b w:val="0"/>
          <w:bCs w:val="0"/>
        </w:rPr>
        <w:t xml:space="preserve">, должны быть заверены </w:t>
      </w:r>
      <w:r w:rsidRPr="009512DE">
        <w:rPr>
          <w:rFonts w:ascii="Times New Roman" w:hAnsi="Times New Roman" w:cs="Times New Roman"/>
          <w:b w:val="0"/>
        </w:rPr>
        <w:t>УКЭП</w:t>
      </w:r>
      <w:r w:rsidRPr="009512DE">
        <w:rPr>
          <w:rFonts w:ascii="Times New Roman" w:hAnsi="Times New Roman" w:cs="Times New Roman"/>
          <w:b w:val="0"/>
          <w:bCs w:val="0"/>
        </w:rPr>
        <w:t xml:space="preserve"> </w:t>
      </w:r>
      <w:r>
        <w:rPr>
          <w:rFonts w:ascii="Times New Roman" w:hAnsi="Times New Roman" w:cs="Times New Roman"/>
          <w:b w:val="0"/>
          <w:bCs w:val="0"/>
        </w:rPr>
        <w:t xml:space="preserve">УПФР </w:t>
      </w:r>
      <w:r w:rsidRPr="002971F0">
        <w:rPr>
          <w:rFonts w:ascii="Times New Roman" w:hAnsi="Times New Roman" w:cs="Times New Roman"/>
          <w:b w:val="0"/>
          <w:bCs w:val="0"/>
        </w:rPr>
        <w:t>на уровне транспортного пакета.</w:t>
      </w:r>
    </w:p>
    <w:p w:rsidR="00BC4F99" w:rsidRPr="002971F0" w:rsidRDefault="00BC4F99" w:rsidP="00BC4F99">
      <w:pPr>
        <w:pStyle w:val="220"/>
        <w:ind w:right="-1" w:firstLine="805"/>
        <w:jc w:val="both"/>
        <w:rPr>
          <w:rFonts w:ascii="Times New Roman" w:hAnsi="Times New Roman" w:cs="Times New Roman"/>
          <w:b w:val="0"/>
          <w:bCs w:val="0"/>
        </w:rPr>
      </w:pPr>
      <w:r w:rsidRPr="002971F0">
        <w:rPr>
          <w:rFonts w:ascii="Times New Roman" w:hAnsi="Times New Roman" w:cs="Times New Roman"/>
          <w:b w:val="0"/>
          <w:bCs w:val="0"/>
        </w:rPr>
        <w:t xml:space="preserve">Электронные документы, подготовленные Банком должны, быть заверены </w:t>
      </w:r>
      <w:r w:rsidRPr="009512DE">
        <w:rPr>
          <w:rFonts w:ascii="Times New Roman" w:hAnsi="Times New Roman" w:cs="Times New Roman"/>
          <w:b w:val="0"/>
        </w:rPr>
        <w:t>УКЭП</w:t>
      </w:r>
      <w:r w:rsidRPr="002971F0">
        <w:rPr>
          <w:rFonts w:ascii="Times New Roman" w:hAnsi="Times New Roman" w:cs="Times New Roman"/>
          <w:b w:val="0"/>
          <w:bCs w:val="0"/>
        </w:rPr>
        <w:t xml:space="preserve"> Банка на уровне транспортного пакета.</w:t>
      </w:r>
    </w:p>
    <w:p w:rsidR="00BC4F99" w:rsidRDefault="00BC4F99"/>
    <w:sectPr w:rsidR="00BC4F99" w:rsidSect="00E11059">
      <w:footerReference w:type="default" r:id="rId9"/>
      <w:pgSz w:w="11906" w:h="16838"/>
      <w:pgMar w:top="851"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F2" w:rsidRDefault="007429F2">
      <w:r>
        <w:separator/>
      </w:r>
    </w:p>
  </w:endnote>
  <w:endnote w:type="continuationSeparator" w:id="0">
    <w:p w:rsidR="007429F2" w:rsidRDefault="007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E0" w:rsidRDefault="007429F2">
    <w:pPr>
      <w:pStyle w:val="a7"/>
      <w:jc w:val="center"/>
    </w:pPr>
  </w:p>
  <w:p w:rsidR="00AC76E0" w:rsidRDefault="007429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F2" w:rsidRDefault="007429F2">
      <w:r>
        <w:separator/>
      </w:r>
    </w:p>
  </w:footnote>
  <w:footnote w:type="continuationSeparator" w:id="0">
    <w:p w:rsidR="007429F2" w:rsidRDefault="00742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F074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8023D8"/>
    <w:multiLevelType w:val="multilevel"/>
    <w:tmpl w:val="84F41220"/>
    <w:lvl w:ilvl="0">
      <w:start w:val="1"/>
      <w:numFmt w:val="decimal"/>
      <w:pStyle w:val="1"/>
      <w:suff w:val="space"/>
      <w:lvlText w:val="%1"/>
      <w:lvlJc w:val="left"/>
      <w:pPr>
        <w:ind w:left="0" w:firstLine="720"/>
      </w:pPr>
      <w:rPr>
        <w:rFonts w:hint="default"/>
      </w:rPr>
    </w:lvl>
    <w:lvl w:ilvl="1">
      <w:start w:val="1"/>
      <w:numFmt w:val="decimal"/>
      <w:pStyle w:val="2"/>
      <w:suff w:val="space"/>
      <w:lvlText w:val="%1.%2"/>
      <w:lvlJc w:val="left"/>
      <w:pPr>
        <w:ind w:left="0" w:firstLine="720"/>
      </w:pPr>
      <w:rPr>
        <w:rFonts w:hint="default"/>
      </w:rPr>
    </w:lvl>
    <w:lvl w:ilvl="2">
      <w:start w:val="1"/>
      <w:numFmt w:val="decimal"/>
      <w:pStyle w:val="3"/>
      <w:suff w:val="space"/>
      <w:lvlText w:val="%1.%2.%3"/>
      <w:lvlJc w:val="left"/>
      <w:pPr>
        <w:ind w:left="0" w:firstLine="720"/>
      </w:pPr>
      <w:rPr>
        <w:rFonts w:hint="default"/>
      </w:rPr>
    </w:lvl>
    <w:lvl w:ilvl="3">
      <w:start w:val="1"/>
      <w:numFmt w:val="decimal"/>
      <w:pStyle w:val="4"/>
      <w:suff w:val="space"/>
      <w:lvlText w:val="%1.%2.%3.%4"/>
      <w:lvlJc w:val="left"/>
      <w:pPr>
        <w:ind w:left="0" w:firstLine="720"/>
      </w:pPr>
      <w:rPr>
        <w:rFonts w:hint="default"/>
      </w:rPr>
    </w:lvl>
    <w:lvl w:ilvl="4">
      <w:start w:val="1"/>
      <w:numFmt w:val="decimal"/>
      <w:pStyle w:val="5"/>
      <w:suff w:val="space"/>
      <w:lvlText w:val="%1.%2.%3.%4.%5"/>
      <w:lvlJc w:val="left"/>
      <w:pPr>
        <w:ind w:left="0" w:firstLine="720"/>
      </w:pPr>
      <w:rPr>
        <w:rFonts w:hint="default"/>
      </w:rPr>
    </w:lvl>
    <w:lvl w:ilvl="5">
      <w:start w:val="1"/>
      <w:numFmt w:val="decimal"/>
      <w:pStyle w:val="6"/>
      <w:suff w:val="space"/>
      <w:lvlText w:val="%1.%2.%3.%4.%5.%6"/>
      <w:lvlJc w:val="left"/>
      <w:pPr>
        <w:ind w:left="0" w:firstLine="720"/>
      </w:pPr>
      <w:rPr>
        <w:rFonts w:hint="default"/>
      </w:rPr>
    </w:lvl>
    <w:lvl w:ilvl="6">
      <w:start w:val="1"/>
      <w:numFmt w:val="decimal"/>
      <w:pStyle w:val="7"/>
      <w:suff w:val="space"/>
      <w:lvlText w:val="%1.%2.%3.%4.%5.%6.%7"/>
      <w:lvlJc w:val="left"/>
      <w:pPr>
        <w:ind w:left="0" w:firstLine="720"/>
      </w:pPr>
      <w:rPr>
        <w:rFonts w:hint="default"/>
      </w:rPr>
    </w:lvl>
    <w:lvl w:ilvl="7">
      <w:start w:val="1"/>
      <w:numFmt w:val="decimal"/>
      <w:pStyle w:val="8"/>
      <w:suff w:val="space"/>
      <w:lvlText w:val="%1.%2.%3.%4.%5.%6.%7.%8"/>
      <w:lvlJc w:val="left"/>
      <w:pPr>
        <w:ind w:left="0" w:firstLine="720"/>
      </w:pPr>
      <w:rPr>
        <w:rFonts w:hint="default"/>
      </w:rPr>
    </w:lvl>
    <w:lvl w:ilvl="8">
      <w:start w:val="1"/>
      <w:numFmt w:val="decimal"/>
      <w:pStyle w:val="9"/>
      <w:suff w:val="space"/>
      <w:lvlText w:val="%1.%2.%3.%4.%5.%6.%7.%8.%9"/>
      <w:lvlJc w:val="left"/>
      <w:pPr>
        <w:ind w:left="0" w:firstLine="72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B9"/>
    <w:rsid w:val="00044C82"/>
    <w:rsid w:val="000C4808"/>
    <w:rsid w:val="00315C4F"/>
    <w:rsid w:val="0032544A"/>
    <w:rsid w:val="00406225"/>
    <w:rsid w:val="004308C4"/>
    <w:rsid w:val="004D32DE"/>
    <w:rsid w:val="005417B9"/>
    <w:rsid w:val="005560D5"/>
    <w:rsid w:val="007374BB"/>
    <w:rsid w:val="007429F2"/>
    <w:rsid w:val="008E2192"/>
    <w:rsid w:val="00933DB9"/>
    <w:rsid w:val="00B3732C"/>
    <w:rsid w:val="00B843AE"/>
    <w:rsid w:val="00BC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33DB9"/>
    <w:pPr>
      <w:keepNext/>
      <w:keepLines/>
      <w:pageBreakBefore/>
      <w:numPr>
        <w:numId w:val="1"/>
      </w:numPr>
      <w:suppressAutoHyphens/>
      <w:spacing w:after="120" w:line="360" w:lineRule="auto"/>
      <w:outlineLvl w:val="0"/>
    </w:pPr>
    <w:rPr>
      <w:b/>
      <w:bCs/>
      <w:caps/>
      <w:sz w:val="28"/>
      <w:szCs w:val="28"/>
      <w:lang w:eastAsia="en-US"/>
    </w:rPr>
  </w:style>
  <w:style w:type="paragraph" w:styleId="2">
    <w:name w:val="heading 2"/>
    <w:basedOn w:val="a"/>
    <w:next w:val="a"/>
    <w:link w:val="20"/>
    <w:unhideWhenUsed/>
    <w:qFormat/>
    <w:rsid w:val="00933DB9"/>
    <w:pPr>
      <w:keepNext/>
      <w:keepLines/>
      <w:numPr>
        <w:ilvl w:val="1"/>
        <w:numId w:val="1"/>
      </w:numPr>
      <w:suppressAutoHyphens/>
      <w:spacing w:before="360" w:after="120" w:line="360" w:lineRule="auto"/>
      <w:outlineLvl w:val="1"/>
    </w:pPr>
    <w:rPr>
      <w:b/>
      <w:bCs/>
      <w:sz w:val="26"/>
      <w:szCs w:val="26"/>
      <w:lang w:eastAsia="en-US"/>
    </w:rPr>
  </w:style>
  <w:style w:type="paragraph" w:styleId="3">
    <w:name w:val="heading 3"/>
    <w:basedOn w:val="a"/>
    <w:next w:val="a"/>
    <w:link w:val="30"/>
    <w:unhideWhenUsed/>
    <w:qFormat/>
    <w:rsid w:val="00933DB9"/>
    <w:pPr>
      <w:keepNext/>
      <w:keepLines/>
      <w:numPr>
        <w:ilvl w:val="2"/>
        <w:numId w:val="1"/>
      </w:numPr>
      <w:suppressAutoHyphens/>
      <w:spacing w:before="360" w:after="120" w:line="360" w:lineRule="auto"/>
      <w:outlineLvl w:val="2"/>
    </w:pPr>
    <w:rPr>
      <w:b/>
      <w:bCs/>
      <w:lang w:eastAsia="en-US"/>
    </w:rPr>
  </w:style>
  <w:style w:type="paragraph" w:styleId="4">
    <w:name w:val="heading 4"/>
    <w:basedOn w:val="a"/>
    <w:next w:val="a"/>
    <w:link w:val="40"/>
    <w:unhideWhenUsed/>
    <w:qFormat/>
    <w:rsid w:val="00933DB9"/>
    <w:pPr>
      <w:keepNext/>
      <w:keepLines/>
      <w:numPr>
        <w:ilvl w:val="3"/>
        <w:numId w:val="1"/>
      </w:numPr>
      <w:suppressAutoHyphens/>
      <w:spacing w:before="360" w:after="120" w:line="360" w:lineRule="auto"/>
      <w:outlineLvl w:val="3"/>
    </w:pPr>
    <w:rPr>
      <w:bCs/>
      <w:iCs/>
      <w:lang w:eastAsia="en-US"/>
    </w:rPr>
  </w:style>
  <w:style w:type="paragraph" w:styleId="5">
    <w:name w:val="heading 5"/>
    <w:basedOn w:val="a"/>
    <w:next w:val="a"/>
    <w:link w:val="50"/>
    <w:unhideWhenUsed/>
    <w:qFormat/>
    <w:rsid w:val="00933DB9"/>
    <w:pPr>
      <w:keepNext/>
      <w:keepLines/>
      <w:numPr>
        <w:ilvl w:val="4"/>
        <w:numId w:val="1"/>
      </w:numPr>
      <w:suppressAutoHyphens/>
      <w:spacing w:before="360" w:after="120" w:line="360" w:lineRule="auto"/>
      <w:outlineLvl w:val="4"/>
    </w:pPr>
    <w:rPr>
      <w:lang w:eastAsia="en-US"/>
    </w:rPr>
  </w:style>
  <w:style w:type="paragraph" w:styleId="6">
    <w:name w:val="heading 6"/>
    <w:basedOn w:val="a"/>
    <w:next w:val="a"/>
    <w:link w:val="60"/>
    <w:unhideWhenUsed/>
    <w:qFormat/>
    <w:rsid w:val="00933DB9"/>
    <w:pPr>
      <w:keepNext/>
      <w:keepLines/>
      <w:numPr>
        <w:ilvl w:val="5"/>
        <w:numId w:val="1"/>
      </w:numPr>
      <w:suppressAutoHyphens/>
      <w:spacing w:before="360" w:after="120" w:line="360" w:lineRule="auto"/>
      <w:outlineLvl w:val="5"/>
    </w:pPr>
    <w:rPr>
      <w:iCs/>
      <w:lang w:eastAsia="en-US"/>
    </w:rPr>
  </w:style>
  <w:style w:type="paragraph" w:styleId="7">
    <w:name w:val="heading 7"/>
    <w:basedOn w:val="a"/>
    <w:next w:val="a"/>
    <w:link w:val="70"/>
    <w:unhideWhenUsed/>
    <w:qFormat/>
    <w:rsid w:val="00933DB9"/>
    <w:pPr>
      <w:keepNext/>
      <w:keepLines/>
      <w:numPr>
        <w:ilvl w:val="6"/>
        <w:numId w:val="1"/>
      </w:numPr>
      <w:suppressAutoHyphens/>
      <w:spacing w:before="360" w:after="120" w:line="360" w:lineRule="auto"/>
      <w:outlineLvl w:val="6"/>
    </w:pPr>
    <w:rPr>
      <w:iCs/>
      <w:lang w:eastAsia="en-US"/>
    </w:rPr>
  </w:style>
  <w:style w:type="paragraph" w:styleId="8">
    <w:name w:val="heading 8"/>
    <w:basedOn w:val="a"/>
    <w:next w:val="a"/>
    <w:link w:val="80"/>
    <w:unhideWhenUsed/>
    <w:qFormat/>
    <w:rsid w:val="00933DB9"/>
    <w:pPr>
      <w:keepNext/>
      <w:keepLines/>
      <w:numPr>
        <w:ilvl w:val="7"/>
        <w:numId w:val="1"/>
      </w:numPr>
      <w:suppressAutoHyphens/>
      <w:spacing w:before="360" w:after="120" w:line="360" w:lineRule="auto"/>
      <w:outlineLvl w:val="7"/>
    </w:pPr>
    <w:rPr>
      <w:szCs w:val="20"/>
      <w:lang w:eastAsia="en-US"/>
    </w:rPr>
  </w:style>
  <w:style w:type="paragraph" w:styleId="9">
    <w:name w:val="heading 9"/>
    <w:basedOn w:val="a"/>
    <w:next w:val="a"/>
    <w:link w:val="90"/>
    <w:unhideWhenUsed/>
    <w:qFormat/>
    <w:rsid w:val="00933DB9"/>
    <w:pPr>
      <w:keepNext/>
      <w:keepLines/>
      <w:numPr>
        <w:ilvl w:val="8"/>
        <w:numId w:val="1"/>
      </w:numPr>
      <w:suppressAutoHyphens/>
      <w:spacing w:before="360" w:after="120" w:line="360" w:lineRule="auto"/>
      <w:outlineLvl w:val="8"/>
    </w:pPr>
    <w:rPr>
      <w:i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3DB9"/>
    <w:rPr>
      <w:rFonts w:ascii="Times New Roman" w:eastAsia="Times New Roman" w:hAnsi="Times New Roman" w:cs="Times New Roman"/>
      <w:b/>
      <w:bCs/>
      <w:caps/>
      <w:sz w:val="28"/>
      <w:szCs w:val="28"/>
    </w:rPr>
  </w:style>
  <w:style w:type="character" w:customStyle="1" w:styleId="20">
    <w:name w:val="Заголовок 2 Знак"/>
    <w:basedOn w:val="a0"/>
    <w:link w:val="2"/>
    <w:uiPriority w:val="1"/>
    <w:rsid w:val="00933DB9"/>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933DB9"/>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933DB9"/>
    <w:rPr>
      <w:rFonts w:ascii="Times New Roman" w:eastAsia="Times New Roman" w:hAnsi="Times New Roman" w:cs="Times New Roman"/>
      <w:bCs/>
      <w:iCs/>
      <w:sz w:val="24"/>
      <w:szCs w:val="24"/>
    </w:rPr>
  </w:style>
  <w:style w:type="character" w:customStyle="1" w:styleId="50">
    <w:name w:val="Заголовок 5 Знак"/>
    <w:basedOn w:val="a0"/>
    <w:link w:val="5"/>
    <w:uiPriority w:val="1"/>
    <w:rsid w:val="00933DB9"/>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933DB9"/>
    <w:rPr>
      <w:rFonts w:ascii="Times New Roman" w:eastAsia="Times New Roman" w:hAnsi="Times New Roman" w:cs="Times New Roman"/>
      <w:iCs/>
      <w:sz w:val="24"/>
      <w:szCs w:val="24"/>
    </w:rPr>
  </w:style>
  <w:style w:type="character" w:customStyle="1" w:styleId="70">
    <w:name w:val="Заголовок 7 Знак"/>
    <w:basedOn w:val="a0"/>
    <w:link w:val="7"/>
    <w:uiPriority w:val="1"/>
    <w:semiHidden/>
    <w:rsid w:val="00933DB9"/>
    <w:rPr>
      <w:rFonts w:ascii="Times New Roman" w:eastAsia="Times New Roman" w:hAnsi="Times New Roman" w:cs="Times New Roman"/>
      <w:iCs/>
      <w:sz w:val="24"/>
      <w:szCs w:val="24"/>
    </w:rPr>
  </w:style>
  <w:style w:type="character" w:customStyle="1" w:styleId="80">
    <w:name w:val="Заголовок 8 Знак"/>
    <w:basedOn w:val="a0"/>
    <w:link w:val="8"/>
    <w:uiPriority w:val="1"/>
    <w:rsid w:val="00933DB9"/>
    <w:rPr>
      <w:rFonts w:ascii="Times New Roman" w:eastAsia="Times New Roman" w:hAnsi="Times New Roman" w:cs="Times New Roman"/>
      <w:sz w:val="24"/>
      <w:szCs w:val="20"/>
    </w:rPr>
  </w:style>
  <w:style w:type="character" w:customStyle="1" w:styleId="90">
    <w:name w:val="Заголовок 9 Знак"/>
    <w:basedOn w:val="a0"/>
    <w:link w:val="9"/>
    <w:uiPriority w:val="1"/>
    <w:rsid w:val="00933DB9"/>
    <w:rPr>
      <w:rFonts w:ascii="Times New Roman" w:eastAsia="Times New Roman" w:hAnsi="Times New Roman" w:cs="Times New Roman"/>
      <w:iCs/>
      <w:sz w:val="24"/>
      <w:szCs w:val="20"/>
    </w:rPr>
  </w:style>
  <w:style w:type="paragraph" w:styleId="a3">
    <w:name w:val="Body Text"/>
    <w:basedOn w:val="a"/>
    <w:link w:val="a4"/>
    <w:rsid w:val="00933DB9"/>
    <w:pPr>
      <w:jc w:val="center"/>
    </w:pPr>
    <w:rPr>
      <w:sz w:val="28"/>
    </w:rPr>
  </w:style>
  <w:style w:type="character" w:customStyle="1" w:styleId="a4">
    <w:name w:val="Основной текст Знак"/>
    <w:basedOn w:val="a0"/>
    <w:link w:val="a3"/>
    <w:rsid w:val="00933DB9"/>
    <w:rPr>
      <w:rFonts w:ascii="Times New Roman" w:eastAsia="Times New Roman" w:hAnsi="Times New Roman" w:cs="Times New Roman"/>
      <w:sz w:val="28"/>
      <w:szCs w:val="24"/>
      <w:lang w:eastAsia="ru-RU"/>
    </w:rPr>
  </w:style>
  <w:style w:type="paragraph" w:styleId="a5">
    <w:name w:val="Balloon Text"/>
    <w:basedOn w:val="a"/>
    <w:link w:val="a6"/>
    <w:rsid w:val="00933DB9"/>
    <w:rPr>
      <w:rFonts w:ascii="Tahoma" w:hAnsi="Tahoma" w:cs="Tahoma"/>
      <w:sz w:val="16"/>
      <w:szCs w:val="16"/>
    </w:rPr>
  </w:style>
  <w:style w:type="character" w:customStyle="1" w:styleId="a6">
    <w:name w:val="Текст выноски Знак"/>
    <w:basedOn w:val="a0"/>
    <w:link w:val="a5"/>
    <w:rsid w:val="00933DB9"/>
    <w:rPr>
      <w:rFonts w:ascii="Tahoma" w:eastAsia="Times New Roman" w:hAnsi="Tahoma" w:cs="Tahoma"/>
      <w:sz w:val="16"/>
      <w:szCs w:val="16"/>
      <w:lang w:eastAsia="ru-RU"/>
    </w:rPr>
  </w:style>
  <w:style w:type="paragraph" w:styleId="a7">
    <w:name w:val="footer"/>
    <w:basedOn w:val="a"/>
    <w:link w:val="a8"/>
    <w:uiPriority w:val="99"/>
    <w:rsid w:val="00933DB9"/>
    <w:pPr>
      <w:tabs>
        <w:tab w:val="center" w:pos="4677"/>
        <w:tab w:val="right" w:pos="9355"/>
      </w:tabs>
    </w:pPr>
  </w:style>
  <w:style w:type="character" w:customStyle="1" w:styleId="a8">
    <w:name w:val="Нижний колонтитул Знак"/>
    <w:basedOn w:val="a0"/>
    <w:link w:val="a7"/>
    <w:uiPriority w:val="99"/>
    <w:rsid w:val="00933DB9"/>
    <w:rPr>
      <w:rFonts w:ascii="Times New Roman" w:eastAsia="Times New Roman" w:hAnsi="Times New Roman" w:cs="Times New Roman"/>
      <w:sz w:val="24"/>
      <w:szCs w:val="24"/>
      <w:lang w:eastAsia="ru-RU"/>
    </w:rPr>
  </w:style>
  <w:style w:type="paragraph" w:styleId="a9">
    <w:name w:val="Body Text Indent"/>
    <w:basedOn w:val="a"/>
    <w:link w:val="aa"/>
    <w:rsid w:val="00933DB9"/>
    <w:pPr>
      <w:spacing w:after="120"/>
      <w:ind w:left="283"/>
    </w:pPr>
  </w:style>
  <w:style w:type="character" w:customStyle="1" w:styleId="aa">
    <w:name w:val="Основной текст с отступом Знак"/>
    <w:basedOn w:val="a0"/>
    <w:link w:val="a9"/>
    <w:rsid w:val="00933DB9"/>
    <w:rPr>
      <w:rFonts w:ascii="Times New Roman" w:eastAsia="Times New Roman" w:hAnsi="Times New Roman" w:cs="Times New Roman"/>
      <w:sz w:val="24"/>
      <w:szCs w:val="24"/>
      <w:lang w:eastAsia="ru-RU"/>
    </w:rPr>
  </w:style>
  <w:style w:type="character" w:styleId="ab">
    <w:name w:val="Hyperlink"/>
    <w:rsid w:val="00933DB9"/>
    <w:rPr>
      <w:color w:val="0000FF"/>
      <w:u w:val="single"/>
    </w:rPr>
  </w:style>
  <w:style w:type="paragraph" w:customStyle="1" w:styleId="22">
    <w:name w:val="Основной текст с отступом 22"/>
    <w:basedOn w:val="a"/>
    <w:rsid w:val="00933DB9"/>
    <w:pPr>
      <w:suppressAutoHyphens/>
      <w:ind w:left="4860" w:firstLine="96"/>
      <w:jc w:val="both"/>
    </w:pPr>
    <w:rPr>
      <w:sz w:val="28"/>
      <w:lang w:eastAsia="ar-SA"/>
    </w:rPr>
  </w:style>
  <w:style w:type="paragraph" w:styleId="ac">
    <w:name w:val="footnote text"/>
    <w:basedOn w:val="a"/>
    <w:link w:val="ad"/>
    <w:rsid w:val="00933DB9"/>
    <w:pPr>
      <w:suppressAutoHyphens/>
      <w:overflowPunct w:val="0"/>
      <w:autoSpaceDE w:val="0"/>
      <w:ind w:left="170" w:hanging="170"/>
      <w:jc w:val="both"/>
      <w:textAlignment w:val="baseline"/>
    </w:pPr>
    <w:rPr>
      <w:i/>
      <w:sz w:val="16"/>
      <w:szCs w:val="20"/>
      <w:lang w:eastAsia="ar-SA"/>
    </w:rPr>
  </w:style>
  <w:style w:type="character" w:customStyle="1" w:styleId="ad">
    <w:name w:val="Текст сноски Знак"/>
    <w:basedOn w:val="a0"/>
    <w:link w:val="ac"/>
    <w:rsid w:val="00933DB9"/>
    <w:rPr>
      <w:rFonts w:ascii="Times New Roman" w:eastAsia="Times New Roman" w:hAnsi="Times New Roman" w:cs="Times New Roman"/>
      <w:i/>
      <w:sz w:val="16"/>
      <w:szCs w:val="20"/>
      <w:lang w:eastAsia="ar-SA"/>
    </w:rPr>
  </w:style>
  <w:style w:type="paragraph" w:customStyle="1" w:styleId="11">
    <w:name w:val="Стиль1"/>
    <w:basedOn w:val="a"/>
    <w:rsid w:val="00933DB9"/>
    <w:pPr>
      <w:tabs>
        <w:tab w:val="left" w:pos="567"/>
        <w:tab w:val="left" w:pos="1276"/>
        <w:tab w:val="left" w:pos="1560"/>
      </w:tabs>
      <w:suppressAutoHyphens/>
      <w:spacing w:before="120"/>
      <w:ind w:firstLine="851"/>
      <w:jc w:val="center"/>
    </w:pPr>
    <w:rPr>
      <w:rFonts w:ascii="Times New Roman CYR" w:hAnsi="Times New Roman CYR"/>
      <w:b/>
      <w:color w:val="000000"/>
      <w:szCs w:val="20"/>
      <w:lang w:eastAsia="ar-SA"/>
    </w:rPr>
  </w:style>
  <w:style w:type="paragraph" w:customStyle="1" w:styleId="ae">
    <w:name w:val="прайс текст"/>
    <w:basedOn w:val="a"/>
    <w:rsid w:val="00933DB9"/>
    <w:pPr>
      <w:tabs>
        <w:tab w:val="left" w:pos="360"/>
        <w:tab w:val="left" w:pos="567"/>
        <w:tab w:val="left" w:pos="1276"/>
        <w:tab w:val="left" w:pos="1560"/>
      </w:tabs>
      <w:suppressAutoHyphens/>
      <w:spacing w:before="120"/>
      <w:ind w:left="360" w:hanging="360"/>
      <w:jc w:val="center"/>
    </w:pPr>
    <w:rPr>
      <w:rFonts w:ascii="Times New Roman CYR" w:hAnsi="Times New Roman CYR"/>
      <w:b/>
      <w:color w:val="000000"/>
      <w:szCs w:val="20"/>
      <w:lang w:eastAsia="ar-SA"/>
    </w:rPr>
  </w:style>
  <w:style w:type="paragraph" w:customStyle="1" w:styleId="af">
    <w:name w:val="Основной шрифт"/>
    <w:basedOn w:val="a"/>
    <w:rsid w:val="00933DB9"/>
    <w:pPr>
      <w:suppressAutoHyphens/>
      <w:overflowPunct w:val="0"/>
      <w:autoSpaceDE w:val="0"/>
      <w:ind w:firstLine="567"/>
      <w:jc w:val="both"/>
    </w:pPr>
    <w:rPr>
      <w:lang w:eastAsia="ar-SA"/>
    </w:rPr>
  </w:style>
  <w:style w:type="paragraph" w:styleId="12">
    <w:name w:val="toc 1"/>
    <w:basedOn w:val="a"/>
    <w:next w:val="a"/>
    <w:rsid w:val="00933DB9"/>
    <w:pPr>
      <w:tabs>
        <w:tab w:val="left" w:pos="142"/>
      </w:tabs>
      <w:suppressAutoHyphens/>
      <w:autoSpaceDE w:val="0"/>
      <w:spacing w:before="120"/>
    </w:pPr>
    <w:rPr>
      <w:lang w:eastAsia="ar-SA"/>
    </w:rPr>
  </w:style>
  <w:style w:type="paragraph" w:styleId="51">
    <w:name w:val="toc 5"/>
    <w:basedOn w:val="a"/>
    <w:next w:val="a"/>
    <w:autoRedefine/>
    <w:uiPriority w:val="39"/>
    <w:semiHidden/>
    <w:unhideWhenUsed/>
    <w:rsid w:val="00BC4F99"/>
    <w:pPr>
      <w:spacing w:after="100"/>
      <w:ind w:left="960"/>
    </w:pPr>
  </w:style>
  <w:style w:type="paragraph" w:customStyle="1" w:styleId="220">
    <w:name w:val="Основной текст 22"/>
    <w:basedOn w:val="a"/>
    <w:rsid w:val="00BC4F99"/>
    <w:pPr>
      <w:suppressAutoHyphens/>
      <w:overflowPunct w:val="0"/>
      <w:autoSpaceDE w:val="0"/>
      <w:textAlignment w:val="baseline"/>
    </w:pPr>
    <w:rPr>
      <w:rFonts w:ascii="Arial" w:hAnsi="Arial" w:cs="Arial"/>
      <w:b/>
      <w:bCs/>
      <w:lang w:eastAsia="ar-SA"/>
    </w:rPr>
  </w:style>
  <w:style w:type="paragraph" w:customStyle="1" w:styleId="21">
    <w:name w:val="Основной текст с отступом 21"/>
    <w:basedOn w:val="a"/>
    <w:rsid w:val="00BC4F99"/>
    <w:pPr>
      <w:suppressAutoHyphens/>
      <w:autoSpaceDE w:val="0"/>
      <w:ind w:firstLine="72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33DB9"/>
    <w:pPr>
      <w:keepNext/>
      <w:keepLines/>
      <w:pageBreakBefore/>
      <w:numPr>
        <w:numId w:val="1"/>
      </w:numPr>
      <w:suppressAutoHyphens/>
      <w:spacing w:after="120" w:line="360" w:lineRule="auto"/>
      <w:outlineLvl w:val="0"/>
    </w:pPr>
    <w:rPr>
      <w:b/>
      <w:bCs/>
      <w:caps/>
      <w:sz w:val="28"/>
      <w:szCs w:val="28"/>
      <w:lang w:eastAsia="en-US"/>
    </w:rPr>
  </w:style>
  <w:style w:type="paragraph" w:styleId="2">
    <w:name w:val="heading 2"/>
    <w:basedOn w:val="a"/>
    <w:next w:val="a"/>
    <w:link w:val="20"/>
    <w:unhideWhenUsed/>
    <w:qFormat/>
    <w:rsid w:val="00933DB9"/>
    <w:pPr>
      <w:keepNext/>
      <w:keepLines/>
      <w:numPr>
        <w:ilvl w:val="1"/>
        <w:numId w:val="1"/>
      </w:numPr>
      <w:suppressAutoHyphens/>
      <w:spacing w:before="360" w:after="120" w:line="360" w:lineRule="auto"/>
      <w:outlineLvl w:val="1"/>
    </w:pPr>
    <w:rPr>
      <w:b/>
      <w:bCs/>
      <w:sz w:val="26"/>
      <w:szCs w:val="26"/>
      <w:lang w:eastAsia="en-US"/>
    </w:rPr>
  </w:style>
  <w:style w:type="paragraph" w:styleId="3">
    <w:name w:val="heading 3"/>
    <w:basedOn w:val="a"/>
    <w:next w:val="a"/>
    <w:link w:val="30"/>
    <w:unhideWhenUsed/>
    <w:qFormat/>
    <w:rsid w:val="00933DB9"/>
    <w:pPr>
      <w:keepNext/>
      <w:keepLines/>
      <w:numPr>
        <w:ilvl w:val="2"/>
        <w:numId w:val="1"/>
      </w:numPr>
      <w:suppressAutoHyphens/>
      <w:spacing w:before="360" w:after="120" w:line="360" w:lineRule="auto"/>
      <w:outlineLvl w:val="2"/>
    </w:pPr>
    <w:rPr>
      <w:b/>
      <w:bCs/>
      <w:lang w:eastAsia="en-US"/>
    </w:rPr>
  </w:style>
  <w:style w:type="paragraph" w:styleId="4">
    <w:name w:val="heading 4"/>
    <w:basedOn w:val="a"/>
    <w:next w:val="a"/>
    <w:link w:val="40"/>
    <w:unhideWhenUsed/>
    <w:qFormat/>
    <w:rsid w:val="00933DB9"/>
    <w:pPr>
      <w:keepNext/>
      <w:keepLines/>
      <w:numPr>
        <w:ilvl w:val="3"/>
        <w:numId w:val="1"/>
      </w:numPr>
      <w:suppressAutoHyphens/>
      <w:spacing w:before="360" w:after="120" w:line="360" w:lineRule="auto"/>
      <w:outlineLvl w:val="3"/>
    </w:pPr>
    <w:rPr>
      <w:bCs/>
      <w:iCs/>
      <w:lang w:eastAsia="en-US"/>
    </w:rPr>
  </w:style>
  <w:style w:type="paragraph" w:styleId="5">
    <w:name w:val="heading 5"/>
    <w:basedOn w:val="a"/>
    <w:next w:val="a"/>
    <w:link w:val="50"/>
    <w:unhideWhenUsed/>
    <w:qFormat/>
    <w:rsid w:val="00933DB9"/>
    <w:pPr>
      <w:keepNext/>
      <w:keepLines/>
      <w:numPr>
        <w:ilvl w:val="4"/>
        <w:numId w:val="1"/>
      </w:numPr>
      <w:suppressAutoHyphens/>
      <w:spacing w:before="360" w:after="120" w:line="360" w:lineRule="auto"/>
      <w:outlineLvl w:val="4"/>
    </w:pPr>
    <w:rPr>
      <w:lang w:eastAsia="en-US"/>
    </w:rPr>
  </w:style>
  <w:style w:type="paragraph" w:styleId="6">
    <w:name w:val="heading 6"/>
    <w:basedOn w:val="a"/>
    <w:next w:val="a"/>
    <w:link w:val="60"/>
    <w:unhideWhenUsed/>
    <w:qFormat/>
    <w:rsid w:val="00933DB9"/>
    <w:pPr>
      <w:keepNext/>
      <w:keepLines/>
      <w:numPr>
        <w:ilvl w:val="5"/>
        <w:numId w:val="1"/>
      </w:numPr>
      <w:suppressAutoHyphens/>
      <w:spacing w:before="360" w:after="120" w:line="360" w:lineRule="auto"/>
      <w:outlineLvl w:val="5"/>
    </w:pPr>
    <w:rPr>
      <w:iCs/>
      <w:lang w:eastAsia="en-US"/>
    </w:rPr>
  </w:style>
  <w:style w:type="paragraph" w:styleId="7">
    <w:name w:val="heading 7"/>
    <w:basedOn w:val="a"/>
    <w:next w:val="a"/>
    <w:link w:val="70"/>
    <w:unhideWhenUsed/>
    <w:qFormat/>
    <w:rsid w:val="00933DB9"/>
    <w:pPr>
      <w:keepNext/>
      <w:keepLines/>
      <w:numPr>
        <w:ilvl w:val="6"/>
        <w:numId w:val="1"/>
      </w:numPr>
      <w:suppressAutoHyphens/>
      <w:spacing w:before="360" w:after="120" w:line="360" w:lineRule="auto"/>
      <w:outlineLvl w:val="6"/>
    </w:pPr>
    <w:rPr>
      <w:iCs/>
      <w:lang w:eastAsia="en-US"/>
    </w:rPr>
  </w:style>
  <w:style w:type="paragraph" w:styleId="8">
    <w:name w:val="heading 8"/>
    <w:basedOn w:val="a"/>
    <w:next w:val="a"/>
    <w:link w:val="80"/>
    <w:unhideWhenUsed/>
    <w:qFormat/>
    <w:rsid w:val="00933DB9"/>
    <w:pPr>
      <w:keepNext/>
      <w:keepLines/>
      <w:numPr>
        <w:ilvl w:val="7"/>
        <w:numId w:val="1"/>
      </w:numPr>
      <w:suppressAutoHyphens/>
      <w:spacing w:before="360" w:after="120" w:line="360" w:lineRule="auto"/>
      <w:outlineLvl w:val="7"/>
    </w:pPr>
    <w:rPr>
      <w:szCs w:val="20"/>
      <w:lang w:eastAsia="en-US"/>
    </w:rPr>
  </w:style>
  <w:style w:type="paragraph" w:styleId="9">
    <w:name w:val="heading 9"/>
    <w:basedOn w:val="a"/>
    <w:next w:val="a"/>
    <w:link w:val="90"/>
    <w:unhideWhenUsed/>
    <w:qFormat/>
    <w:rsid w:val="00933DB9"/>
    <w:pPr>
      <w:keepNext/>
      <w:keepLines/>
      <w:numPr>
        <w:ilvl w:val="8"/>
        <w:numId w:val="1"/>
      </w:numPr>
      <w:suppressAutoHyphens/>
      <w:spacing w:before="360" w:after="120" w:line="360" w:lineRule="auto"/>
      <w:outlineLvl w:val="8"/>
    </w:pPr>
    <w:rPr>
      <w:i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3DB9"/>
    <w:rPr>
      <w:rFonts w:ascii="Times New Roman" w:eastAsia="Times New Roman" w:hAnsi="Times New Roman" w:cs="Times New Roman"/>
      <w:b/>
      <w:bCs/>
      <w:caps/>
      <w:sz w:val="28"/>
      <w:szCs w:val="28"/>
    </w:rPr>
  </w:style>
  <w:style w:type="character" w:customStyle="1" w:styleId="20">
    <w:name w:val="Заголовок 2 Знак"/>
    <w:basedOn w:val="a0"/>
    <w:link w:val="2"/>
    <w:uiPriority w:val="1"/>
    <w:rsid w:val="00933DB9"/>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933DB9"/>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933DB9"/>
    <w:rPr>
      <w:rFonts w:ascii="Times New Roman" w:eastAsia="Times New Roman" w:hAnsi="Times New Roman" w:cs="Times New Roman"/>
      <w:bCs/>
      <w:iCs/>
      <w:sz w:val="24"/>
      <w:szCs w:val="24"/>
    </w:rPr>
  </w:style>
  <w:style w:type="character" w:customStyle="1" w:styleId="50">
    <w:name w:val="Заголовок 5 Знак"/>
    <w:basedOn w:val="a0"/>
    <w:link w:val="5"/>
    <w:uiPriority w:val="1"/>
    <w:rsid w:val="00933DB9"/>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933DB9"/>
    <w:rPr>
      <w:rFonts w:ascii="Times New Roman" w:eastAsia="Times New Roman" w:hAnsi="Times New Roman" w:cs="Times New Roman"/>
      <w:iCs/>
      <w:sz w:val="24"/>
      <w:szCs w:val="24"/>
    </w:rPr>
  </w:style>
  <w:style w:type="character" w:customStyle="1" w:styleId="70">
    <w:name w:val="Заголовок 7 Знак"/>
    <w:basedOn w:val="a0"/>
    <w:link w:val="7"/>
    <w:uiPriority w:val="1"/>
    <w:semiHidden/>
    <w:rsid w:val="00933DB9"/>
    <w:rPr>
      <w:rFonts w:ascii="Times New Roman" w:eastAsia="Times New Roman" w:hAnsi="Times New Roman" w:cs="Times New Roman"/>
      <w:iCs/>
      <w:sz w:val="24"/>
      <w:szCs w:val="24"/>
    </w:rPr>
  </w:style>
  <w:style w:type="character" w:customStyle="1" w:styleId="80">
    <w:name w:val="Заголовок 8 Знак"/>
    <w:basedOn w:val="a0"/>
    <w:link w:val="8"/>
    <w:uiPriority w:val="1"/>
    <w:rsid w:val="00933DB9"/>
    <w:rPr>
      <w:rFonts w:ascii="Times New Roman" w:eastAsia="Times New Roman" w:hAnsi="Times New Roman" w:cs="Times New Roman"/>
      <w:sz w:val="24"/>
      <w:szCs w:val="20"/>
    </w:rPr>
  </w:style>
  <w:style w:type="character" w:customStyle="1" w:styleId="90">
    <w:name w:val="Заголовок 9 Знак"/>
    <w:basedOn w:val="a0"/>
    <w:link w:val="9"/>
    <w:uiPriority w:val="1"/>
    <w:rsid w:val="00933DB9"/>
    <w:rPr>
      <w:rFonts w:ascii="Times New Roman" w:eastAsia="Times New Roman" w:hAnsi="Times New Roman" w:cs="Times New Roman"/>
      <w:iCs/>
      <w:sz w:val="24"/>
      <w:szCs w:val="20"/>
    </w:rPr>
  </w:style>
  <w:style w:type="paragraph" w:styleId="a3">
    <w:name w:val="Body Text"/>
    <w:basedOn w:val="a"/>
    <w:link w:val="a4"/>
    <w:rsid w:val="00933DB9"/>
    <w:pPr>
      <w:jc w:val="center"/>
    </w:pPr>
    <w:rPr>
      <w:sz w:val="28"/>
    </w:rPr>
  </w:style>
  <w:style w:type="character" w:customStyle="1" w:styleId="a4">
    <w:name w:val="Основной текст Знак"/>
    <w:basedOn w:val="a0"/>
    <w:link w:val="a3"/>
    <w:rsid w:val="00933DB9"/>
    <w:rPr>
      <w:rFonts w:ascii="Times New Roman" w:eastAsia="Times New Roman" w:hAnsi="Times New Roman" w:cs="Times New Roman"/>
      <w:sz w:val="28"/>
      <w:szCs w:val="24"/>
      <w:lang w:eastAsia="ru-RU"/>
    </w:rPr>
  </w:style>
  <w:style w:type="paragraph" w:styleId="a5">
    <w:name w:val="Balloon Text"/>
    <w:basedOn w:val="a"/>
    <w:link w:val="a6"/>
    <w:rsid w:val="00933DB9"/>
    <w:rPr>
      <w:rFonts w:ascii="Tahoma" w:hAnsi="Tahoma" w:cs="Tahoma"/>
      <w:sz w:val="16"/>
      <w:szCs w:val="16"/>
    </w:rPr>
  </w:style>
  <w:style w:type="character" w:customStyle="1" w:styleId="a6">
    <w:name w:val="Текст выноски Знак"/>
    <w:basedOn w:val="a0"/>
    <w:link w:val="a5"/>
    <w:rsid w:val="00933DB9"/>
    <w:rPr>
      <w:rFonts w:ascii="Tahoma" w:eastAsia="Times New Roman" w:hAnsi="Tahoma" w:cs="Tahoma"/>
      <w:sz w:val="16"/>
      <w:szCs w:val="16"/>
      <w:lang w:eastAsia="ru-RU"/>
    </w:rPr>
  </w:style>
  <w:style w:type="paragraph" w:styleId="a7">
    <w:name w:val="footer"/>
    <w:basedOn w:val="a"/>
    <w:link w:val="a8"/>
    <w:uiPriority w:val="99"/>
    <w:rsid w:val="00933DB9"/>
    <w:pPr>
      <w:tabs>
        <w:tab w:val="center" w:pos="4677"/>
        <w:tab w:val="right" w:pos="9355"/>
      </w:tabs>
    </w:pPr>
  </w:style>
  <w:style w:type="character" w:customStyle="1" w:styleId="a8">
    <w:name w:val="Нижний колонтитул Знак"/>
    <w:basedOn w:val="a0"/>
    <w:link w:val="a7"/>
    <w:uiPriority w:val="99"/>
    <w:rsid w:val="00933DB9"/>
    <w:rPr>
      <w:rFonts w:ascii="Times New Roman" w:eastAsia="Times New Roman" w:hAnsi="Times New Roman" w:cs="Times New Roman"/>
      <w:sz w:val="24"/>
      <w:szCs w:val="24"/>
      <w:lang w:eastAsia="ru-RU"/>
    </w:rPr>
  </w:style>
  <w:style w:type="paragraph" w:styleId="a9">
    <w:name w:val="Body Text Indent"/>
    <w:basedOn w:val="a"/>
    <w:link w:val="aa"/>
    <w:rsid w:val="00933DB9"/>
    <w:pPr>
      <w:spacing w:after="120"/>
      <w:ind w:left="283"/>
    </w:pPr>
  </w:style>
  <w:style w:type="character" w:customStyle="1" w:styleId="aa">
    <w:name w:val="Основной текст с отступом Знак"/>
    <w:basedOn w:val="a0"/>
    <w:link w:val="a9"/>
    <w:rsid w:val="00933DB9"/>
    <w:rPr>
      <w:rFonts w:ascii="Times New Roman" w:eastAsia="Times New Roman" w:hAnsi="Times New Roman" w:cs="Times New Roman"/>
      <w:sz w:val="24"/>
      <w:szCs w:val="24"/>
      <w:lang w:eastAsia="ru-RU"/>
    </w:rPr>
  </w:style>
  <w:style w:type="character" w:styleId="ab">
    <w:name w:val="Hyperlink"/>
    <w:rsid w:val="00933DB9"/>
    <w:rPr>
      <w:color w:val="0000FF"/>
      <w:u w:val="single"/>
    </w:rPr>
  </w:style>
  <w:style w:type="paragraph" w:customStyle="1" w:styleId="22">
    <w:name w:val="Основной текст с отступом 22"/>
    <w:basedOn w:val="a"/>
    <w:rsid w:val="00933DB9"/>
    <w:pPr>
      <w:suppressAutoHyphens/>
      <w:ind w:left="4860" w:firstLine="96"/>
      <w:jc w:val="both"/>
    </w:pPr>
    <w:rPr>
      <w:sz w:val="28"/>
      <w:lang w:eastAsia="ar-SA"/>
    </w:rPr>
  </w:style>
  <w:style w:type="paragraph" w:styleId="ac">
    <w:name w:val="footnote text"/>
    <w:basedOn w:val="a"/>
    <w:link w:val="ad"/>
    <w:rsid w:val="00933DB9"/>
    <w:pPr>
      <w:suppressAutoHyphens/>
      <w:overflowPunct w:val="0"/>
      <w:autoSpaceDE w:val="0"/>
      <w:ind w:left="170" w:hanging="170"/>
      <w:jc w:val="both"/>
      <w:textAlignment w:val="baseline"/>
    </w:pPr>
    <w:rPr>
      <w:i/>
      <w:sz w:val="16"/>
      <w:szCs w:val="20"/>
      <w:lang w:eastAsia="ar-SA"/>
    </w:rPr>
  </w:style>
  <w:style w:type="character" w:customStyle="1" w:styleId="ad">
    <w:name w:val="Текст сноски Знак"/>
    <w:basedOn w:val="a0"/>
    <w:link w:val="ac"/>
    <w:rsid w:val="00933DB9"/>
    <w:rPr>
      <w:rFonts w:ascii="Times New Roman" w:eastAsia="Times New Roman" w:hAnsi="Times New Roman" w:cs="Times New Roman"/>
      <w:i/>
      <w:sz w:val="16"/>
      <w:szCs w:val="20"/>
      <w:lang w:eastAsia="ar-SA"/>
    </w:rPr>
  </w:style>
  <w:style w:type="paragraph" w:customStyle="1" w:styleId="11">
    <w:name w:val="Стиль1"/>
    <w:basedOn w:val="a"/>
    <w:rsid w:val="00933DB9"/>
    <w:pPr>
      <w:tabs>
        <w:tab w:val="left" w:pos="567"/>
        <w:tab w:val="left" w:pos="1276"/>
        <w:tab w:val="left" w:pos="1560"/>
      </w:tabs>
      <w:suppressAutoHyphens/>
      <w:spacing w:before="120"/>
      <w:ind w:firstLine="851"/>
      <w:jc w:val="center"/>
    </w:pPr>
    <w:rPr>
      <w:rFonts w:ascii="Times New Roman CYR" w:hAnsi="Times New Roman CYR"/>
      <w:b/>
      <w:color w:val="000000"/>
      <w:szCs w:val="20"/>
      <w:lang w:eastAsia="ar-SA"/>
    </w:rPr>
  </w:style>
  <w:style w:type="paragraph" w:customStyle="1" w:styleId="ae">
    <w:name w:val="прайс текст"/>
    <w:basedOn w:val="a"/>
    <w:rsid w:val="00933DB9"/>
    <w:pPr>
      <w:tabs>
        <w:tab w:val="left" w:pos="360"/>
        <w:tab w:val="left" w:pos="567"/>
        <w:tab w:val="left" w:pos="1276"/>
        <w:tab w:val="left" w:pos="1560"/>
      </w:tabs>
      <w:suppressAutoHyphens/>
      <w:spacing w:before="120"/>
      <w:ind w:left="360" w:hanging="360"/>
      <w:jc w:val="center"/>
    </w:pPr>
    <w:rPr>
      <w:rFonts w:ascii="Times New Roman CYR" w:hAnsi="Times New Roman CYR"/>
      <w:b/>
      <w:color w:val="000000"/>
      <w:szCs w:val="20"/>
      <w:lang w:eastAsia="ar-SA"/>
    </w:rPr>
  </w:style>
  <w:style w:type="paragraph" w:customStyle="1" w:styleId="af">
    <w:name w:val="Основной шрифт"/>
    <w:basedOn w:val="a"/>
    <w:rsid w:val="00933DB9"/>
    <w:pPr>
      <w:suppressAutoHyphens/>
      <w:overflowPunct w:val="0"/>
      <w:autoSpaceDE w:val="0"/>
      <w:ind w:firstLine="567"/>
      <w:jc w:val="both"/>
    </w:pPr>
    <w:rPr>
      <w:lang w:eastAsia="ar-SA"/>
    </w:rPr>
  </w:style>
  <w:style w:type="paragraph" w:styleId="12">
    <w:name w:val="toc 1"/>
    <w:basedOn w:val="a"/>
    <w:next w:val="a"/>
    <w:rsid w:val="00933DB9"/>
    <w:pPr>
      <w:tabs>
        <w:tab w:val="left" w:pos="142"/>
      </w:tabs>
      <w:suppressAutoHyphens/>
      <w:autoSpaceDE w:val="0"/>
      <w:spacing w:before="120"/>
    </w:pPr>
    <w:rPr>
      <w:lang w:eastAsia="ar-SA"/>
    </w:rPr>
  </w:style>
  <w:style w:type="paragraph" w:styleId="51">
    <w:name w:val="toc 5"/>
    <w:basedOn w:val="a"/>
    <w:next w:val="a"/>
    <w:autoRedefine/>
    <w:uiPriority w:val="39"/>
    <w:semiHidden/>
    <w:unhideWhenUsed/>
    <w:rsid w:val="00BC4F99"/>
    <w:pPr>
      <w:spacing w:after="100"/>
      <w:ind w:left="960"/>
    </w:pPr>
  </w:style>
  <w:style w:type="paragraph" w:customStyle="1" w:styleId="220">
    <w:name w:val="Основной текст 22"/>
    <w:basedOn w:val="a"/>
    <w:rsid w:val="00BC4F99"/>
    <w:pPr>
      <w:suppressAutoHyphens/>
      <w:overflowPunct w:val="0"/>
      <w:autoSpaceDE w:val="0"/>
      <w:textAlignment w:val="baseline"/>
    </w:pPr>
    <w:rPr>
      <w:rFonts w:ascii="Arial" w:hAnsi="Arial" w:cs="Arial"/>
      <w:b/>
      <w:bCs/>
      <w:lang w:eastAsia="ar-SA"/>
    </w:rPr>
  </w:style>
  <w:style w:type="paragraph" w:customStyle="1" w:styleId="21">
    <w:name w:val="Основной текст с отступом 21"/>
    <w:basedOn w:val="a"/>
    <w:rsid w:val="00BC4F99"/>
    <w:pPr>
      <w:suppressAutoHyphens/>
      <w:autoSpaceDE w:val="0"/>
      <w:ind w:firstLine="72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files/branches/krasnodar/doc/2020/for_bank/Forma_soglasheniya_ob_obmene_elektronnyimi_dokumentami.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4012</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Абдулов</dc:creator>
  <cp:lastModifiedBy>Абдулов</cp:lastModifiedBy>
  <cp:revision>2</cp:revision>
  <dcterms:created xsi:type="dcterms:W3CDTF">2020-10-16T07:35:00Z</dcterms:created>
  <dcterms:modified xsi:type="dcterms:W3CDTF">2020-10-16T07:35:00Z</dcterms:modified>
</cp:coreProperties>
</file>