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ConsPlusTitle"/>
        <w:jc w:val="center"/>
        <w:outlineLvl w:val="0"/>
      </w:pPr>
      <w:bookmarkStart w:id="0" w:name="_GoBack"/>
      <w:bookmarkEnd w:id="0"/>
      <w:r>
        <w:t>ПРАВИТЕЛЬСТВО РОССИЙСКОЙ ФЕДЕРАЦИИ</w:t>
      </w:r>
    </w:p>
    <w:p>
      <w:pPr>
        <w:pStyle w:val="ConsPlusTitle"/>
        <w:jc w:val="center"/>
      </w:pPr>
    </w:p>
    <w:p>
      <w:pPr>
        <w:pStyle w:val="ConsPlusTitle"/>
        <w:jc w:val="center"/>
      </w:pPr>
      <w:r>
        <w:t>ПОСТАНОВЛЕНИЕ</w:t>
      </w:r>
    </w:p>
    <w:p>
      <w:pPr>
        <w:pStyle w:val="ConsPlusTitle"/>
        <w:jc w:val="center"/>
      </w:pPr>
      <w:r>
        <w:t>от 30 мая 2012 г. N 524</w:t>
      </w:r>
    </w:p>
    <w:p>
      <w:pPr>
        <w:pStyle w:val="ConsPlusTitle"/>
        <w:jc w:val="center"/>
      </w:pPr>
    </w:p>
    <w:p>
      <w:pPr>
        <w:pStyle w:val="ConsPlusTitle"/>
        <w:jc w:val="center"/>
      </w:pPr>
      <w:r>
        <w:t>ОБ УТВЕРЖДЕНИИ ПРАВИЛ</w:t>
      </w:r>
    </w:p>
    <w:p>
      <w:pPr>
        <w:pStyle w:val="ConsPlusTitle"/>
        <w:jc w:val="center"/>
      </w:pPr>
      <w:r>
        <w:t>УСТАНОВЛЕНИЯ СТРАХОВАТЕЛЯМ СКИДОК И НАДБАВОК К СТРАХОВЫМ</w:t>
      </w:r>
    </w:p>
    <w:p>
      <w:pPr>
        <w:pStyle w:val="ConsPlusTitle"/>
        <w:jc w:val="center"/>
      </w:pPr>
      <w:r>
        <w:t>ТАРИФАМ НА ОБЯЗАТЕЛЬНОЕ СОЦИАЛЬНОЕ СТРАХОВАНИЕ</w:t>
      </w:r>
    </w:p>
    <w:p>
      <w:pPr>
        <w:pStyle w:val="ConsPlusTitle"/>
        <w:jc w:val="center"/>
      </w:pPr>
      <w:r>
        <w:t>ОТ НЕСЧАСТНЫХ СЛУЧАЕВ НА ПРОИЗВОДСТВЕ</w:t>
      </w:r>
    </w:p>
    <w:p>
      <w:pPr>
        <w:pStyle w:val="ConsPlusTitle"/>
        <w:jc w:val="center"/>
      </w:pPr>
      <w:r>
        <w:t>И ПРОФЕССИОНАЛЬНЫХ ЗАБОЛЕВАНИЙ</w:t>
      </w:r>
    </w:p>
    <w:p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РФ от 21.05.2013 N 425,</w:t>
            </w:r>
          </w:p>
          <w:p>
            <w:pPr>
              <w:pStyle w:val="ConsPlusNormal"/>
              <w:jc w:val="center"/>
            </w:pPr>
            <w:r>
              <w:rPr>
                <w:color w:val="392C69"/>
              </w:rPr>
              <w:t>от 30.07.2014 N 726, от 10.12.2016 N 1341, от 08.06.2018 N 661,</w:t>
            </w:r>
          </w:p>
          <w:p>
            <w:pPr>
              <w:pStyle w:val="ConsPlusNormal"/>
              <w:jc w:val="center"/>
            </w:pPr>
            <w:r>
              <w:rPr>
                <w:color w:val="392C69"/>
              </w:rPr>
              <w:t>от 24.12.2022 N 2423, от 28.01.2025 N 56)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ConsPlusNormal"/>
            </w:pPr>
          </w:p>
        </w:tc>
      </w:tr>
    </w:tbl>
    <w:p>
      <w:pPr>
        <w:pStyle w:val="ConsPlusNormal"/>
        <w:ind w:firstLine="540"/>
        <w:jc w:val="both"/>
      </w:pPr>
    </w:p>
    <w:p>
      <w:pPr>
        <w:pStyle w:val="ConsPlusNormal"/>
        <w:ind w:firstLine="540"/>
        <w:jc w:val="both"/>
      </w:pPr>
      <w:r>
        <w:t>В соответствии с Федеральным законом "Об обязательном социальном страховании от несчастных случаев на производстве и профессиональных заболеваний" Правительство Российской Федерации постановляет:</w:t>
      </w:r>
    </w:p>
    <w:p>
      <w:pPr>
        <w:pStyle w:val="ConsPlusNormal"/>
        <w:spacing w:before="240"/>
        <w:ind w:firstLine="540"/>
        <w:jc w:val="both"/>
      </w:pPr>
      <w:r>
        <w:t xml:space="preserve">1. Утвердить прилагаемые </w:t>
      </w:r>
      <w:hyperlink w:anchor="P47" w:tooltip="ПРАВИЛА">
        <w:r>
          <w:rPr>
            <w:color w:val="0000FF"/>
          </w:rPr>
          <w:t>Правила</w:t>
        </w:r>
      </w:hyperlink>
      <w:r>
        <w:t xml:space="preserve">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заболеваний.</w:t>
      </w:r>
    </w:p>
    <w:p>
      <w:pPr>
        <w:pStyle w:val="ConsPlusNormal"/>
        <w:spacing w:before="240"/>
        <w:ind w:firstLine="540"/>
        <w:jc w:val="both"/>
      </w:pPr>
      <w:r>
        <w:t>2. Министерству труда и социальной защиты Российской Федерации по согласованию с Министерством финансов Российской Федерации и Фондом пенсионного и социального страхования Российской Федерации (далее - страховщик):</w:t>
      </w:r>
    </w:p>
    <w:p>
      <w:pPr>
        <w:pStyle w:val="ConsPlusNormal"/>
        <w:jc w:val="both"/>
      </w:pPr>
      <w:r>
        <w:t>(в ред. Постановления Правительства РФ от 24.12.2022 N 2423)</w:t>
      </w:r>
    </w:p>
    <w:p>
      <w:pPr>
        <w:pStyle w:val="ConsPlusNormal"/>
        <w:spacing w:before="240"/>
        <w:ind w:firstLine="540"/>
        <w:jc w:val="both"/>
      </w:pPr>
      <w:r>
        <w:t>утвердить методику расчета скидок и надбавок к страховым тарифам на обязательное социальное страхование от несчастных случаев на производстве и профессиональных заболеваний;</w:t>
      </w:r>
    </w:p>
    <w:p>
      <w:pPr>
        <w:pStyle w:val="ConsPlusNormal"/>
        <w:spacing w:before="240"/>
        <w:ind w:firstLine="540"/>
        <w:jc w:val="both"/>
      </w:pPr>
      <w:r>
        <w:t xml:space="preserve">давать разъяснения по применению </w:t>
      </w:r>
      <w:hyperlink w:anchor="P47" w:tooltip="ПРАВИЛА">
        <w:r>
          <w:rPr>
            <w:color w:val="0000FF"/>
          </w:rPr>
          <w:t>Правил</w:t>
        </w:r>
      </w:hyperlink>
      <w:r>
        <w:t>, утвержденных настоящим постановлением.</w:t>
      </w:r>
    </w:p>
    <w:p>
      <w:pPr>
        <w:pStyle w:val="ConsPlusNormal"/>
        <w:spacing w:before="240"/>
        <w:ind w:firstLine="540"/>
        <w:jc w:val="both"/>
      </w:pPr>
      <w:r>
        <w:t>3. Установить, что в 2012 году:</w:t>
      </w:r>
    </w:p>
    <w:p>
      <w:pPr>
        <w:pStyle w:val="ConsPlusNormal"/>
        <w:spacing w:before="240"/>
        <w:ind w:firstLine="540"/>
        <w:jc w:val="both"/>
      </w:pPr>
      <w:r>
        <w:t>скидка или надбавка рассчитывается на 2012 год исходя из основных показателей, определенных по итогам деятельности страхователя за 2008 - 2010 годы;</w:t>
      </w:r>
    </w:p>
    <w:p>
      <w:pPr>
        <w:pStyle w:val="ConsPlusNormal"/>
        <w:spacing w:before="240"/>
        <w:ind w:firstLine="540"/>
        <w:jc w:val="both"/>
      </w:pPr>
      <w:r>
        <w:t>при наличии в 2010 году страхового случая со смертельным исходом, произошедшего не по вине третьих лиц, страхователю на 2012 год скидка не устанавливается;</w:t>
      </w:r>
    </w:p>
    <w:p>
      <w:pPr>
        <w:pStyle w:val="ConsPlusNormal"/>
        <w:spacing w:before="240"/>
        <w:ind w:firstLine="540"/>
        <w:jc w:val="both"/>
      </w:pPr>
      <w:r>
        <w:t>значения основных показателей по видам экономической деятельности рассчитываются и утверждаются страховщиком по согласованию с Министерством труда и социальной защиты Российской Федерации не позднее 1 июня 2012 г.;</w:t>
      </w:r>
    </w:p>
    <w:p>
      <w:pPr>
        <w:pStyle w:val="ConsPlusNormal"/>
        <w:spacing w:before="240"/>
        <w:ind w:firstLine="540"/>
        <w:jc w:val="both"/>
      </w:pPr>
      <w:r>
        <w:t>решение об установлении страхователю надбавки на 2012 год принимается страховщиком не позднее 1 июля 2012 г.;</w:t>
      </w:r>
    </w:p>
    <w:p>
      <w:pPr>
        <w:pStyle w:val="ConsPlusNormal"/>
        <w:spacing w:before="240"/>
        <w:ind w:firstLine="540"/>
        <w:jc w:val="both"/>
      </w:pPr>
      <w:r>
        <w:t xml:space="preserve">уплата надбавки в 2012 году осуществляется с месяца, следующего за месяцем установления </w:t>
      </w:r>
      <w:r>
        <w:lastRenderedPageBreak/>
        <w:t>надбавки;</w:t>
      </w:r>
    </w:p>
    <w:p>
      <w:pPr>
        <w:pStyle w:val="ConsPlusNormal"/>
        <w:spacing w:before="240"/>
        <w:ind w:firstLine="540"/>
        <w:jc w:val="both"/>
      </w:pPr>
      <w:r>
        <w:t>для рассмотрения вопроса об установлении скидки страхователь не позднее 1 июля 2012 г. обращается к страховщику с заявлением;</w:t>
      </w:r>
    </w:p>
    <w:p>
      <w:pPr>
        <w:pStyle w:val="ConsPlusNormal"/>
        <w:spacing w:before="240"/>
        <w:ind w:firstLine="540"/>
        <w:jc w:val="both"/>
      </w:pPr>
      <w:r>
        <w:t>скидка устанавливается страховщиком с 1 января 2012 г.</w:t>
      </w:r>
    </w:p>
    <w:p>
      <w:pPr>
        <w:pStyle w:val="ConsPlusNormal"/>
        <w:spacing w:before="240"/>
        <w:ind w:firstLine="540"/>
        <w:jc w:val="both"/>
      </w:pPr>
      <w:r>
        <w:t>4. Признать утратившими силу:</w:t>
      </w:r>
    </w:p>
    <w:p>
      <w:pPr>
        <w:pStyle w:val="ConsPlusNormal"/>
        <w:spacing w:before="240"/>
        <w:ind w:firstLine="540"/>
        <w:jc w:val="both"/>
      </w:pPr>
      <w:r>
        <w:t>постановление Правительства Российской Федерации от 6 сентября 2001 г. N 652 "Об утверждении Правил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заболеваний" (Собрание законодательства Российской Федерации, 2001, N 37, ст. 3696);</w:t>
      </w:r>
    </w:p>
    <w:p>
      <w:pPr>
        <w:pStyle w:val="ConsPlusNormal"/>
        <w:spacing w:before="240"/>
        <w:ind w:firstLine="540"/>
        <w:jc w:val="both"/>
      </w:pPr>
      <w:r>
        <w:t>пункт 2 постановления Правительства Российской Федерации от 11 апреля 2005 г. N 207 "О внесении изменений в Правила начисления, учета и расходования средств на осуществление обязательного социального страхования от несчастных случаев на производстве и профессиональных заболеваний и Правила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заболеваний" (Собрание законодательства Российской Федерации, 2005, N 16, ст. 1457);</w:t>
      </w:r>
    </w:p>
    <w:p>
      <w:pPr>
        <w:pStyle w:val="ConsPlusNormal"/>
        <w:spacing w:before="240"/>
        <w:ind w:firstLine="540"/>
        <w:jc w:val="both"/>
      </w:pPr>
      <w:r>
        <w:t>пункт 6 изменений, которые вносятся в акты Правительства Российской Федерации, утвержденных постановлением Правительства Российской Федерации от 17 декабря 2010 г. N 1045 (Собрание законодательства Российской Федерации, 2010, N 52, ст. 7104).</w:t>
      </w:r>
    </w:p>
    <w:p>
      <w:pPr>
        <w:pStyle w:val="ConsPlusNormal"/>
        <w:jc w:val="both"/>
      </w:pPr>
    </w:p>
    <w:p>
      <w:pPr>
        <w:pStyle w:val="ConsPlusNormal"/>
        <w:jc w:val="right"/>
      </w:pPr>
      <w:r>
        <w:t>Председатель Правительства</w:t>
      </w:r>
    </w:p>
    <w:p>
      <w:pPr>
        <w:pStyle w:val="ConsPlusNormal"/>
        <w:jc w:val="right"/>
      </w:pPr>
      <w:r>
        <w:t>Российской Федерации</w:t>
      </w:r>
    </w:p>
    <w:p>
      <w:pPr>
        <w:pStyle w:val="ConsPlusNormal"/>
        <w:jc w:val="right"/>
      </w:pPr>
      <w:r>
        <w:t>Д.МЕДВЕДЕВ</w:t>
      </w:r>
    </w:p>
    <w:p>
      <w:pPr>
        <w:pStyle w:val="ConsPlusNormal"/>
        <w:jc w:val="right"/>
      </w:pPr>
    </w:p>
    <w:p>
      <w:pPr>
        <w:pStyle w:val="ConsPlusNormal"/>
        <w:jc w:val="right"/>
      </w:pPr>
    </w:p>
    <w:p>
      <w:pPr>
        <w:pStyle w:val="ConsPlusNormal"/>
        <w:jc w:val="right"/>
      </w:pPr>
    </w:p>
    <w:p>
      <w:pPr>
        <w:pStyle w:val="ConsPlusNormal"/>
        <w:jc w:val="right"/>
      </w:pPr>
    </w:p>
    <w:p>
      <w:pPr>
        <w:pStyle w:val="ConsPlusNormal"/>
        <w:jc w:val="right"/>
      </w:pPr>
    </w:p>
    <w:p>
      <w:pPr>
        <w:pStyle w:val="ConsPlusNormal"/>
        <w:jc w:val="right"/>
        <w:outlineLvl w:val="0"/>
      </w:pPr>
      <w:r>
        <w:t>Утверждены</w:t>
      </w:r>
    </w:p>
    <w:p>
      <w:pPr>
        <w:pStyle w:val="ConsPlusNormal"/>
        <w:jc w:val="right"/>
      </w:pPr>
      <w:r>
        <w:t>постановлением Правительства</w:t>
      </w:r>
    </w:p>
    <w:p>
      <w:pPr>
        <w:pStyle w:val="ConsPlusNormal"/>
        <w:jc w:val="right"/>
      </w:pPr>
      <w:r>
        <w:t>Российской Федерации</w:t>
      </w:r>
    </w:p>
    <w:p>
      <w:pPr>
        <w:pStyle w:val="ConsPlusNormal"/>
        <w:jc w:val="right"/>
      </w:pPr>
      <w:r>
        <w:t>от 30 мая 2012 г. N 524</w:t>
      </w:r>
    </w:p>
    <w:p>
      <w:pPr>
        <w:pStyle w:val="ConsPlusNormal"/>
        <w:jc w:val="both"/>
      </w:pPr>
    </w:p>
    <w:p>
      <w:pPr>
        <w:pStyle w:val="ConsPlusTitle"/>
        <w:jc w:val="center"/>
      </w:pPr>
      <w:bookmarkStart w:id="1" w:name="P47"/>
      <w:bookmarkEnd w:id="1"/>
      <w:r>
        <w:t>ПРАВИЛА</w:t>
      </w:r>
    </w:p>
    <w:p>
      <w:pPr>
        <w:pStyle w:val="ConsPlusTitle"/>
        <w:jc w:val="center"/>
      </w:pPr>
      <w:r>
        <w:t>УСТАНОВЛЕНИЯ СТРАХОВАТЕЛЯМ СКИДОК И НАДБАВОК К СТРАХОВЫМ</w:t>
      </w:r>
    </w:p>
    <w:p>
      <w:pPr>
        <w:pStyle w:val="ConsPlusTitle"/>
        <w:jc w:val="center"/>
      </w:pPr>
      <w:r>
        <w:t>ТАРИФАМ НА ОБЯЗАТЕЛЬНОЕ СОЦИАЛЬНОЕ СТРАХОВАНИЕ</w:t>
      </w:r>
    </w:p>
    <w:p>
      <w:pPr>
        <w:pStyle w:val="ConsPlusTitle"/>
        <w:jc w:val="center"/>
      </w:pPr>
      <w:r>
        <w:t>ОТ НЕСЧАСТНЫХ СЛУЧАЕВ НА ПРОИЗВОДСТВЕ</w:t>
      </w:r>
    </w:p>
    <w:p>
      <w:pPr>
        <w:pStyle w:val="ConsPlusTitle"/>
        <w:jc w:val="center"/>
      </w:pPr>
      <w:r>
        <w:t>И ПРОФЕССИОНАЛЬНЫХ ЗАБОЛЕВАНИЙ</w:t>
      </w:r>
    </w:p>
    <w:p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РФ от 21.05.2013 N 425,</w:t>
            </w:r>
          </w:p>
          <w:p>
            <w:pPr>
              <w:pStyle w:val="ConsPlusNormal"/>
              <w:jc w:val="center"/>
            </w:pPr>
            <w:r>
              <w:rPr>
                <w:color w:val="392C69"/>
              </w:rPr>
              <w:t>от 30.07.2014 N 726, от 10.12.2016 N 1341, от 08.06.2018 N 661,</w:t>
            </w:r>
          </w:p>
          <w:p>
            <w:pPr>
              <w:pStyle w:val="ConsPlusNormal"/>
              <w:jc w:val="center"/>
            </w:pPr>
            <w:r>
              <w:rPr>
                <w:color w:val="392C69"/>
              </w:rPr>
              <w:t>от 24.12.2022 N 2423, от 28.01.2025 N 56)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ConsPlusNormal"/>
            </w:pPr>
          </w:p>
        </w:tc>
      </w:tr>
    </w:tbl>
    <w:p>
      <w:pPr>
        <w:pStyle w:val="ConsPlusNormal"/>
        <w:jc w:val="both"/>
      </w:pPr>
    </w:p>
    <w:p>
      <w:pPr>
        <w:pStyle w:val="ConsPlusNormal"/>
        <w:ind w:firstLine="540"/>
        <w:jc w:val="both"/>
      </w:pPr>
      <w:r>
        <w:t>1. Настоящие Правила, разработанные в соответствии с Федеральным законом "Об обязательном социальном страховании от несчастных случаев на производстве и профессиональных заболеваний" в целях экономической заинтересованности страхователей в снижении профессионального риска, регулируют вопросы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 (далее соответственно - скидки, надбавки).</w:t>
      </w:r>
    </w:p>
    <w:p>
      <w:pPr>
        <w:pStyle w:val="ConsPlusNormal"/>
        <w:jc w:val="both"/>
      </w:pPr>
      <w:r>
        <w:t>(в ред. Постановления Правительства РФ от 28.01.2025 N 56)</w:t>
      </w:r>
    </w:p>
    <w:p>
      <w:pPr>
        <w:pStyle w:val="ConsPlusNormal"/>
        <w:spacing w:before="240"/>
        <w:ind w:firstLine="540"/>
        <w:jc w:val="both"/>
      </w:pPr>
      <w:r>
        <w:t>2. Скидки и надбавки к страховому тарифу, соответствующему основному виду экономической деятельности страхователя, устанавливаются Фондом пенсионного и социального страхования Российской Федерации (далее - страховщик) на очередной финансовый год в пределах страховых взносов, предусмотренных соответствующим разделом доходной части бюджета страховщика, утверждаемого федеральным законом.</w:t>
      </w:r>
    </w:p>
    <w:p>
      <w:pPr>
        <w:pStyle w:val="ConsPlusNormal"/>
        <w:jc w:val="both"/>
      </w:pPr>
      <w:r>
        <w:t>(в ред. Постановления Правительства РФ от 24.12.2022 N 2423)</w:t>
      </w:r>
    </w:p>
    <w:p>
      <w:pPr>
        <w:pStyle w:val="ConsPlusNormal"/>
        <w:spacing w:before="240"/>
        <w:ind w:firstLine="540"/>
        <w:jc w:val="both"/>
      </w:pPr>
      <w:r>
        <w:t>Размер скидки или надбавки не может превышать 40 процентов установленного страхового тарифа.</w:t>
      </w:r>
    </w:p>
    <w:p>
      <w:pPr>
        <w:pStyle w:val="ConsPlusNormal"/>
        <w:spacing w:before="240"/>
        <w:ind w:firstLine="540"/>
        <w:jc w:val="both"/>
      </w:pPr>
      <w:bookmarkStart w:id="2" w:name="P62"/>
      <w:bookmarkEnd w:id="2"/>
      <w:r>
        <w:t>3. Размер скидки и надбавки рассчитывается страховщиком в соответствии с методикой расчета скидок и надбавок к страховым тарифам на обязательное социальное страхование от несчастных случаев на производстве и профессиональных заболеваний, утверждаемой Министерством труда и социальной защиты Российской Федерации по согласованию с Министерством финансов Российской Федерации и страховщиком, исходя из следующих основных показателей, определенных по итогам деятельности страхователей за 3 года, предшествующих текущему году:</w:t>
      </w:r>
    </w:p>
    <w:p>
      <w:pPr>
        <w:pStyle w:val="ConsPlusNormal"/>
        <w:spacing w:before="240"/>
        <w:ind w:firstLine="540"/>
        <w:jc w:val="both"/>
      </w:pPr>
      <w:r>
        <w:t>а) отношение суммы обеспечения по страхованию в связи со всеми произошедшими у страхователя страховыми случаями (кроме несчастных случаев на производстве, произошедших в результате обстрелов со стороны вооруженных формирований Украины и (или) террористических актов) к начисленной сумме страховых взносов;</w:t>
      </w:r>
    </w:p>
    <w:p>
      <w:pPr>
        <w:pStyle w:val="ConsPlusNormal"/>
        <w:jc w:val="both"/>
      </w:pPr>
      <w:r>
        <w:t>(в ред. Постановления Правительства РФ от 28.01.2025 N 56)</w:t>
      </w:r>
    </w:p>
    <w:p>
      <w:pPr>
        <w:pStyle w:val="ConsPlusNormal"/>
        <w:spacing w:before="240"/>
        <w:ind w:firstLine="540"/>
        <w:jc w:val="both"/>
      </w:pPr>
      <w:r>
        <w:t>б) количество страховых случаев у страхователя (кроме несчастных случаев на производстве, произошедших в результате обстрелов со стороны вооруженных формирований Украины и (или) террористических актов) на 1 тыс. работающих;</w:t>
      </w:r>
    </w:p>
    <w:p>
      <w:pPr>
        <w:pStyle w:val="ConsPlusNormal"/>
        <w:jc w:val="both"/>
      </w:pPr>
      <w:r>
        <w:t>(в ред. Постановления Правительства РФ от 28.01.2025 N 56)</w:t>
      </w:r>
    </w:p>
    <w:p>
      <w:pPr>
        <w:pStyle w:val="ConsPlusNormal"/>
        <w:spacing w:before="240"/>
        <w:ind w:firstLine="540"/>
        <w:jc w:val="both"/>
      </w:pPr>
      <w:r>
        <w:t>в) количество дней временной нетрудоспособности у страхователя на 1 несчастный случай, признанный страховым (кроме несчастных случаев на производстве, произошедших в результате обстрелов со стороны вооруженных формирований Украины и (или) террористических актов), исключая случаи со смертельным исходом.</w:t>
      </w:r>
    </w:p>
    <w:p>
      <w:pPr>
        <w:pStyle w:val="ConsPlusNormal"/>
        <w:jc w:val="both"/>
      </w:pPr>
      <w:r>
        <w:t>(в ред. Постановления Правительства РФ от 28.01.2025 N 56)</w:t>
      </w:r>
    </w:p>
    <w:p>
      <w:pPr>
        <w:pStyle w:val="ConsPlusNormal"/>
        <w:spacing w:before="240"/>
        <w:ind w:firstLine="540"/>
        <w:jc w:val="both"/>
      </w:pPr>
      <w:r>
        <w:t>4. При наличии в предшествующем финансовом году страхового случая со смертельным исходом, произошедшего не по вине третьих лиц, страхователю на очередной финансовый год скидка не устанавливается.</w:t>
      </w:r>
    </w:p>
    <w:p>
      <w:pPr>
        <w:pStyle w:val="ConsPlusNormal"/>
        <w:spacing w:before="240"/>
        <w:ind w:firstLine="540"/>
        <w:jc w:val="both"/>
      </w:pPr>
      <w:r>
        <w:t xml:space="preserve">5. Скидки и надбавки определяются с учетом состояния охраны труда на основании сведений о результатах проведения специальной оценки условий труда и сведений о проведенных обязательных предварительных и периодических медицинских осмотрах по состоянию на 1 января </w:t>
      </w:r>
      <w:r>
        <w:lastRenderedPageBreak/>
        <w:t>текущего календарного года.</w:t>
      </w:r>
    </w:p>
    <w:p>
      <w:pPr>
        <w:pStyle w:val="ConsPlusNormal"/>
        <w:jc w:val="both"/>
      </w:pPr>
      <w:r>
        <w:t>(в ред. Постановления Правительства РФ от 30.07.2014 N 726)</w:t>
      </w:r>
    </w:p>
    <w:p>
      <w:pPr>
        <w:pStyle w:val="ConsPlusNormal"/>
        <w:spacing w:before="240"/>
        <w:ind w:firstLine="540"/>
        <w:jc w:val="both"/>
      </w:pPr>
      <w:r>
        <w:t>Сведения о результатах проведения специальной оценки условий труда и проведенных обязательных предварительных и периодических медицинских осмотрах отражаются страхователем в отчетности по обязательному социальному страхованию от несчастных случаев на производстве и профессиональных заболеваний, представляемой страховщику по месту регистрации страхователя по форме, утвержденной страховщиком по согласованию с Министерством труда и социальной защиты Российской Федерации.</w:t>
      </w:r>
    </w:p>
    <w:p>
      <w:pPr>
        <w:pStyle w:val="ConsPlusNormal"/>
        <w:jc w:val="both"/>
      </w:pPr>
      <w:r>
        <w:t>(в ред. Постановлений Правительства РФ от 30.07.2014 N 726, от 08.06.2018 N 661)</w:t>
      </w:r>
    </w:p>
    <w:p>
      <w:pPr>
        <w:pStyle w:val="ConsPlusNormal"/>
        <w:spacing w:before="240"/>
        <w:ind w:firstLine="540"/>
        <w:jc w:val="both"/>
      </w:pPr>
      <w:bookmarkStart w:id="3" w:name="P74"/>
      <w:bookmarkEnd w:id="3"/>
      <w:r>
        <w:t xml:space="preserve">6. Скидка или надбавка устанавливается страховщиком страхователю, если все указанные в </w:t>
      </w:r>
      <w:hyperlink w:anchor="P62" w:tooltip="3. Размер скидки и надбавки рассчитывается страховщиком в соответствии с методикой расчета скидок и надбавок к страховым тарифам на обязательное социальное страхование от несчастных случаев на производстве и профессиональных заболеваний, утверждаемой Министерс">
        <w:r>
          <w:rPr>
            <w:color w:val="0000FF"/>
          </w:rPr>
          <w:t>пункте 3</w:t>
        </w:r>
      </w:hyperlink>
      <w:r>
        <w:t xml:space="preserve"> настоящих Правил показатели меньше (скидка) или больше (надбавка) аналогичных показателей по виду экономической деятельности, к которому отнесен основной вид деятельности страхователя. При этом надбавка также устанавливается в случае наличия у страхователя в предшествующем финансовом году группового несчастного случая (2 человека и более) со смертельным исходом, произошедшего не по вине третьих лиц.</w:t>
      </w:r>
    </w:p>
    <w:p>
      <w:pPr>
        <w:pStyle w:val="ConsPlusNormal"/>
        <w:jc w:val="both"/>
      </w:pPr>
      <w:r>
        <w:t>(в ред. Постановления Правительства РФ от 10.12.2016 N 1341)</w:t>
      </w:r>
    </w:p>
    <w:p>
      <w:pPr>
        <w:pStyle w:val="ConsPlusNormal"/>
        <w:spacing w:before="240"/>
        <w:ind w:firstLine="540"/>
        <w:jc w:val="both"/>
      </w:pPr>
      <w:r>
        <w:t>Значения основных показателей по видам экономической деятельности на очередной финансовый год рассчитываются и утверждаются страховщиком по согласованию с Министерством труда и социальной защиты Российской Федерации не позднее 1 июня текущего года.</w:t>
      </w:r>
    </w:p>
    <w:p>
      <w:pPr>
        <w:pStyle w:val="ConsPlusNormal"/>
        <w:jc w:val="both"/>
      </w:pPr>
      <w:r>
        <w:t>(в ред. Постановления Правительства РФ от 08.06.2018 N 661)</w:t>
      </w:r>
    </w:p>
    <w:p>
      <w:pPr>
        <w:pStyle w:val="ConsPlusNormal"/>
        <w:spacing w:before="240"/>
        <w:ind w:firstLine="540"/>
        <w:jc w:val="both"/>
      </w:pPr>
      <w:r>
        <w:t>6(1). При наличии в предшествующем финансовом году группового несчастного случая (2 человека и более) со смертельным исходом, произошедшего не по вине третьих лиц, страховщик рассчитывает страхователю надбавку на очередной финансовый год с учетом количества погибших.</w:t>
      </w:r>
    </w:p>
    <w:p>
      <w:pPr>
        <w:pStyle w:val="ConsPlusNormal"/>
        <w:jc w:val="both"/>
      </w:pPr>
      <w:r>
        <w:t>(п. 6(1) введен Постановлением Правительства РФ от 10.12.2016 N 1341)</w:t>
      </w:r>
    </w:p>
    <w:p>
      <w:pPr>
        <w:pStyle w:val="ConsPlusNormal"/>
        <w:spacing w:before="240"/>
        <w:ind w:firstLine="540"/>
        <w:jc w:val="both"/>
      </w:pPr>
      <w:r>
        <w:t xml:space="preserve">7. Для рассмотрения вопроса об установлении скидки страхователь обращается с заявлением к страховщику после утверждения страховщиком значений основных показателей по видам экономической деятельности на очередной финансовый год в соответствии с </w:t>
      </w:r>
      <w:hyperlink w:anchor="P74" w:tooltip="6. Скидка или надбавка устанавливается страховщиком страхователю, если все указанные в пункте 3 настоящих Правил показатели меньше (скидка) или больше (надбавка) аналогичных показателей по виду экономической деятельности, к которому отнесен основной вид деятел">
        <w:r>
          <w:rPr>
            <w:color w:val="0000FF"/>
          </w:rPr>
          <w:t>пунктом 6</w:t>
        </w:r>
      </w:hyperlink>
      <w:r>
        <w:t xml:space="preserve"> настоящих Правил, но не позднее 1 ноября текущего календарного года.</w:t>
      </w:r>
    </w:p>
    <w:p>
      <w:pPr>
        <w:pStyle w:val="ConsPlusNormal"/>
        <w:jc w:val="both"/>
      </w:pPr>
      <w:r>
        <w:t>(в ред. Постановлений Правительства РФ от 08.06.2018 N 661, от 28.01.2025 N 56)</w:t>
      </w:r>
    </w:p>
    <w:p>
      <w:pPr>
        <w:pStyle w:val="ConsPlusNormal"/>
        <w:spacing w:before="240"/>
        <w:ind w:firstLine="540"/>
        <w:jc w:val="both"/>
      </w:pPr>
      <w:r>
        <w:t>7(1). Заявление подается страхователем на бумажном носителе или в форме электронного документа. Заявление в случае его направления в форме электронного документа подписывается страхователем усиленной квалифицированной электронной подписью в порядке, установленном законодательством Российской Федерации.</w:t>
      </w:r>
    </w:p>
    <w:p>
      <w:pPr>
        <w:pStyle w:val="ConsPlusNormal"/>
        <w:jc w:val="both"/>
      </w:pPr>
      <w:r>
        <w:t>(п. 7(1) введен Постановлением Правительства РФ от 21.05.2013 N 425)</w:t>
      </w:r>
    </w:p>
    <w:p>
      <w:pPr>
        <w:pStyle w:val="ConsPlusNormal"/>
        <w:spacing w:before="240"/>
        <w:ind w:firstLine="540"/>
        <w:jc w:val="both"/>
      </w:pPr>
      <w:r>
        <w:t>8. Условиями рассмотрения страховщиком вопроса об установлении страхователю скидки являются:</w:t>
      </w:r>
    </w:p>
    <w:p>
      <w:pPr>
        <w:pStyle w:val="ConsPlusNormal"/>
        <w:spacing w:before="240"/>
        <w:ind w:firstLine="540"/>
        <w:jc w:val="both"/>
      </w:pPr>
      <w:r>
        <w:t>а) осуществление страхователем финансово-хозяйственной деятельности в течение не менее 3 лет с момента его государственной регистрации до года, в котором рассчитывается скидка;</w:t>
      </w:r>
    </w:p>
    <w:p>
      <w:pPr>
        <w:pStyle w:val="ConsPlusNormal"/>
        <w:spacing w:before="240"/>
        <w:ind w:firstLine="540"/>
        <w:jc w:val="both"/>
      </w:pPr>
      <w:r>
        <w:t>б) утратил силу. - Постановление Правительства РФ от 08.06.2018 N 661;</w:t>
      </w:r>
    </w:p>
    <w:p>
      <w:pPr>
        <w:pStyle w:val="ConsPlusNormal"/>
        <w:spacing w:before="240"/>
        <w:ind w:firstLine="540"/>
        <w:jc w:val="both"/>
      </w:pPr>
      <w:r>
        <w:lastRenderedPageBreak/>
        <w:t>в) отсутствие у страхователя на день подачи заявления выявленной недоимки, в том числе в ходе камеральной или выездной проверки, и (или) начисленных пеней и штрафов по итогам камеральной или выездной проверки.</w:t>
      </w:r>
    </w:p>
    <w:p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>. "в" в ред. Постановления Правительства РФ от 08.06.2018 N 661)</w:t>
      </w:r>
    </w:p>
    <w:p>
      <w:pPr>
        <w:pStyle w:val="ConsPlusNormal"/>
        <w:spacing w:before="240"/>
        <w:ind w:firstLine="540"/>
        <w:jc w:val="both"/>
      </w:pPr>
      <w:r>
        <w:t>9. Решение об установлении страхователю надбавки на очередной финансовый год принимается страховщиком не позднее 1 сентября текущего финансового года, об установлении скидки - не позднее 1 декабря текущего финансового года.</w:t>
      </w:r>
    </w:p>
    <w:p>
      <w:pPr>
        <w:pStyle w:val="ConsPlusNormal"/>
        <w:spacing w:before="240"/>
        <w:ind w:firstLine="540"/>
        <w:jc w:val="both"/>
      </w:pPr>
      <w:r>
        <w:t>В случае выявления страховщиком фактов представления страхователем недостоверных сведений по начисленным страховым взносам и по произведенным страхователем расходам на обеспечение по страхованию, а также сведений о результатах проведения специальной оценки условий труда и проведенных обязательных предварительных и периодических медицинских осмотрах, страховщик отменяет решение об установлении скидки.</w:t>
      </w:r>
    </w:p>
    <w:p>
      <w:pPr>
        <w:pStyle w:val="ConsPlusNormal"/>
        <w:jc w:val="both"/>
      </w:pPr>
      <w:r>
        <w:t>(абзац введен Постановлением Правительства РФ от 08.06.2018 N 661)</w:t>
      </w:r>
    </w:p>
    <w:p>
      <w:pPr>
        <w:pStyle w:val="ConsPlusNormal"/>
        <w:spacing w:before="240"/>
        <w:ind w:firstLine="540"/>
        <w:jc w:val="both"/>
      </w:pPr>
      <w:r>
        <w:t>Обоснованное решение страховщика об установлении (отказе в установлении) скидки или надбавки, а также решение об отмене установленной скидки в 5-дневный срок со дня его принятия вручается страхователю (его представителю) под расписку или направляется страхователю иным способом, свидетельствующем о дате его получения страхователем (его представителем).</w:t>
      </w:r>
    </w:p>
    <w:p>
      <w:pPr>
        <w:pStyle w:val="ConsPlusNormal"/>
        <w:jc w:val="both"/>
      </w:pPr>
      <w:r>
        <w:t>(в ред. Постановления Правительства РФ от 08.06.2018 N 661)</w:t>
      </w:r>
    </w:p>
    <w:p>
      <w:pPr>
        <w:pStyle w:val="ConsPlusNormal"/>
        <w:spacing w:before="240"/>
        <w:ind w:firstLine="540"/>
        <w:jc w:val="both"/>
      </w:pPr>
      <w:r>
        <w:t>10. Размер скидки или надбавки рассчитывается страховщиком на очередной финансовый год в текущем финансовом году и устанавливается с 1 января очередного финансового года.</w:t>
      </w:r>
    </w:p>
    <w:p>
      <w:pPr>
        <w:pStyle w:val="ConsPlusNormal"/>
        <w:spacing w:before="240"/>
        <w:ind w:firstLine="540"/>
        <w:jc w:val="both"/>
      </w:pPr>
      <w:r>
        <w:t>11. Данные, используемые для расчета скидки и надбавки, предоставляются страховщиком страхователю по его требованию.</w:t>
      </w:r>
    </w:p>
    <w:p>
      <w:pPr>
        <w:pStyle w:val="ConsPlusNormal"/>
        <w:spacing w:before="240"/>
        <w:ind w:firstLine="540"/>
        <w:jc w:val="both"/>
      </w:pPr>
      <w:r>
        <w:t>12. Решение территориального органа страховщика об установлении (отказе в установлении) скидки или надбавки, а также решение об отмене установленной скидки могут быть обжалованы в вышестоящий орган страховщика (вышестоящему должностному лицу) или в суд.</w:t>
      </w:r>
    </w:p>
    <w:p>
      <w:pPr>
        <w:pStyle w:val="ConsPlusNormal"/>
        <w:jc w:val="both"/>
      </w:pPr>
      <w:r>
        <w:t>(п. 12 в ред. Постановления Правительства РФ от 28.01.2025 N 56)</w:t>
      </w:r>
    </w:p>
    <w:p>
      <w:pPr>
        <w:pStyle w:val="ConsPlusNormal"/>
      </w:pPr>
      <w:r>
        <w:rPr>
          <w:i/>
        </w:rPr>
        <w:br/>
        <w:t>Постановление Правительства РФ от 30.05.2012 N 524 (ред. от 28.01.2025) "Об утверждении Правил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заболеваний" {</w:t>
      </w:r>
      <w:proofErr w:type="spellStart"/>
      <w:r>
        <w:rPr>
          <w:i/>
        </w:rPr>
        <w:t>КонсультантПлюс</w:t>
      </w:r>
      <w:proofErr w:type="spellEnd"/>
      <w:r>
        <w:rPr>
          <w:i/>
        </w:rPr>
        <w:t>}</w:t>
      </w:r>
      <w:r>
        <w:br/>
      </w:r>
    </w:p>
    <w:sectPr>
      <w:pgSz w:w="11906" w:h="16838"/>
      <w:pgMar w:top="1440" w:right="566" w:bottom="1440" w:left="1133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F9EE66-CF7E-4811-8679-016CFF429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1947</Words>
  <Characters>11100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 РФ от 30.05.2012 N 524
(ред. от 28.01.2025)
"Об утверждении Правил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</vt:lpstr>
    </vt:vector>
  </TitlesOfParts>
  <Company>КонсультантПлюс Версия 4024.00.50</Company>
  <LinksUpToDate>false</LinksUpToDate>
  <CharactersWithSpaces>13021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30.05.2012 N 524
(ред. от 28.01.2025)
"Об утверждении Правил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заболеваний"</dc:title>
  <dc:creator>Бусырева Татьяна Викторовна</dc:creator>
  <cp:lastModifiedBy>Бусырева Татьяна Викторовна</cp:lastModifiedBy>
  <cp:revision>2</cp:revision>
  <dcterms:created xsi:type="dcterms:W3CDTF">2025-05-13T07:46:00Z</dcterms:created>
  <dcterms:modified xsi:type="dcterms:W3CDTF">2025-05-13T07:46:00Z</dcterms:modified>
</cp:coreProperties>
</file>