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361205">
      <w:pPr>
        <w:pStyle w:val="a4"/>
        <w:rPr>
          <w:szCs w:val="28"/>
        </w:rPr>
      </w:pPr>
      <w:r>
        <w:rPr>
          <w:szCs w:val="28"/>
        </w:rPr>
        <w:t>ПРОТОКОЛ</w:t>
      </w:r>
    </w:p>
    <w:p w:rsidR="00361205" w:rsidRDefault="00361205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361205" w:rsidRPr="00A33485" w:rsidRDefault="00361205">
      <w:pPr>
        <w:pStyle w:val="21"/>
        <w:jc w:val="center"/>
        <w:rPr>
          <w:b/>
          <w:szCs w:val="28"/>
        </w:rPr>
      </w:pPr>
      <w:r w:rsidRPr="00A33485">
        <w:rPr>
          <w:b/>
          <w:szCs w:val="28"/>
        </w:rPr>
        <w:t xml:space="preserve">заседания </w:t>
      </w:r>
      <w:r w:rsidR="00873F13" w:rsidRPr="00A33485">
        <w:rPr>
          <w:b/>
          <w:szCs w:val="28"/>
        </w:rPr>
        <w:t>К</w:t>
      </w:r>
      <w:r w:rsidRPr="00A33485">
        <w:rPr>
          <w:b/>
          <w:szCs w:val="28"/>
        </w:rPr>
        <w:t>омиссии по соблюдению требований к служебному поведению и урегулированию конфликта интересов</w:t>
      </w:r>
    </w:p>
    <w:p w:rsidR="00A33485" w:rsidRPr="00A33485" w:rsidRDefault="00361205" w:rsidP="00A33485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A33485" w:rsidRPr="00A33485">
        <w:rPr>
          <w:rFonts w:ascii="Times New Roman" w:hAnsi="Times New Roman"/>
          <w:sz w:val="28"/>
          <w:szCs w:val="28"/>
        </w:rPr>
        <w:t xml:space="preserve">ГОСУДАРСТВЕННОЕ УЧРЕЖДЕНИЕ - УПРАВЛЕНИЕ ПЕНСИОННОГО ФОНДА  РОССИЙСКОЙ ФЕДЕРАЦИИ </w:t>
      </w:r>
    </w:p>
    <w:p w:rsidR="00A33485" w:rsidRPr="00A33485" w:rsidRDefault="00A33485" w:rsidP="00A3348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A33485">
        <w:rPr>
          <w:rFonts w:ascii="Times New Roman" w:hAnsi="Times New Roman"/>
          <w:sz w:val="28"/>
          <w:szCs w:val="28"/>
        </w:rPr>
        <w:t>В Г. ЯЛТЕ РЕСПУБЛИКИ КРЫМ</w:t>
      </w:r>
    </w:p>
    <w:p w:rsidR="00361205" w:rsidRDefault="00361205">
      <w:pPr>
        <w:pStyle w:val="21"/>
        <w:rPr>
          <w:szCs w:val="28"/>
        </w:rPr>
      </w:pPr>
      <w:r>
        <w:rPr>
          <w:szCs w:val="28"/>
        </w:rPr>
        <w:t xml:space="preserve">                    </w:t>
      </w:r>
      <w:r>
        <w:rPr>
          <w:szCs w:val="28"/>
        </w:rPr>
        <w:tab/>
        <w:t xml:space="preserve">                               </w:t>
      </w:r>
    </w:p>
    <w:p w:rsidR="001940DF" w:rsidRDefault="001940DF">
      <w:pPr>
        <w:pStyle w:val="21"/>
        <w:ind w:firstLine="0"/>
        <w:rPr>
          <w:szCs w:val="28"/>
          <w:u w:val="single"/>
        </w:rPr>
      </w:pPr>
    </w:p>
    <w:p w:rsidR="00361205" w:rsidRDefault="00843A9F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06 марта</w:t>
      </w:r>
      <w:r w:rsidR="00853A49">
        <w:rPr>
          <w:szCs w:val="28"/>
          <w:u w:val="single"/>
        </w:rPr>
        <w:t xml:space="preserve"> </w:t>
      </w:r>
      <w:r w:rsidR="00361205" w:rsidRPr="00B2774E">
        <w:rPr>
          <w:szCs w:val="28"/>
          <w:u w:val="single"/>
        </w:rPr>
        <w:t xml:space="preserve"> 201</w:t>
      </w:r>
      <w:r w:rsidR="00853A49">
        <w:rPr>
          <w:szCs w:val="28"/>
          <w:u w:val="single"/>
        </w:rPr>
        <w:t>7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 w:rsidR="00017086"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>
        <w:rPr>
          <w:szCs w:val="28"/>
          <w:u w:val="single"/>
        </w:rPr>
        <w:t xml:space="preserve">№  </w:t>
      </w:r>
      <w:r>
        <w:rPr>
          <w:szCs w:val="28"/>
          <w:u w:val="single"/>
        </w:rPr>
        <w:t>4</w:t>
      </w:r>
      <w:r w:rsidR="00361205">
        <w:rPr>
          <w:szCs w:val="28"/>
        </w:rPr>
        <w:t xml:space="preserve"> 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091BC5" w:rsidRPr="00A33485" w:rsidRDefault="00091BC5" w:rsidP="00A33485">
      <w:pPr>
        <w:pStyle w:val="21"/>
        <w:rPr>
          <w:szCs w:val="28"/>
        </w:rPr>
      </w:pPr>
      <w:r w:rsidRPr="00A33485">
        <w:rPr>
          <w:szCs w:val="28"/>
        </w:rPr>
        <w:t xml:space="preserve">                    </w:t>
      </w:r>
    </w:p>
    <w:p w:rsidR="00091BC5" w:rsidRDefault="00091BC5" w:rsidP="00A33485">
      <w:pPr>
        <w:spacing w:line="360" w:lineRule="auto"/>
        <w:jc w:val="center"/>
        <w:rPr>
          <w:b/>
          <w:sz w:val="28"/>
          <w:szCs w:val="28"/>
        </w:rPr>
      </w:pPr>
      <w:r w:rsidRPr="00A33485">
        <w:rPr>
          <w:b/>
          <w:sz w:val="28"/>
          <w:szCs w:val="28"/>
        </w:rPr>
        <w:t>Повестка дня</w:t>
      </w:r>
    </w:p>
    <w:p w:rsidR="00A33485" w:rsidRPr="00A33485" w:rsidRDefault="00446A2D" w:rsidP="00A33485">
      <w:pPr>
        <w:spacing w:line="36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з</w:t>
      </w:r>
      <w:r w:rsidR="00A33485">
        <w:rPr>
          <w:b/>
          <w:sz w:val="28"/>
          <w:szCs w:val="28"/>
        </w:rPr>
        <w:t xml:space="preserve">аседания Комиссии по </w:t>
      </w:r>
      <w:r>
        <w:rPr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446A2D" w:rsidRPr="00952D01" w:rsidRDefault="00446A2D" w:rsidP="00952D0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952D01">
        <w:rPr>
          <w:sz w:val="28"/>
          <w:szCs w:val="28"/>
        </w:rPr>
        <w:t xml:space="preserve">О принятии решения о голосовании Комиссией. </w:t>
      </w:r>
    </w:p>
    <w:p w:rsidR="00446A2D" w:rsidRPr="00952D01" w:rsidRDefault="00446A2D" w:rsidP="00446A2D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952D01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446A2D" w:rsidRPr="000724C9" w:rsidRDefault="00446A2D" w:rsidP="002938B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0724C9">
        <w:rPr>
          <w:sz w:val="28"/>
          <w:szCs w:val="28"/>
        </w:rPr>
        <w:t>О рассмотрении уведомлени</w:t>
      </w:r>
      <w:r w:rsidR="00843A9F" w:rsidRPr="000724C9">
        <w:rPr>
          <w:sz w:val="28"/>
          <w:szCs w:val="28"/>
        </w:rPr>
        <w:t>я</w:t>
      </w:r>
      <w:r w:rsidRPr="000724C9">
        <w:rPr>
          <w:sz w:val="28"/>
          <w:szCs w:val="28"/>
        </w:rPr>
        <w:t xml:space="preserve"> </w:t>
      </w:r>
      <w:r w:rsidR="00EC2525" w:rsidRPr="000724C9">
        <w:rPr>
          <w:sz w:val="28"/>
          <w:szCs w:val="28"/>
        </w:rPr>
        <w:t xml:space="preserve"> </w:t>
      </w:r>
      <w:r w:rsidRPr="000724C9">
        <w:rPr>
          <w:sz w:val="28"/>
          <w:szCs w:val="28"/>
        </w:rPr>
        <w:t>работни</w:t>
      </w:r>
      <w:r w:rsidR="00EC2525" w:rsidRPr="000724C9">
        <w:rPr>
          <w:sz w:val="28"/>
          <w:szCs w:val="28"/>
        </w:rPr>
        <w:t>к</w:t>
      </w:r>
      <w:r w:rsidR="00843A9F" w:rsidRPr="000724C9">
        <w:rPr>
          <w:sz w:val="28"/>
          <w:szCs w:val="28"/>
        </w:rPr>
        <w:t>а</w:t>
      </w:r>
      <w:r w:rsidR="00EC2525" w:rsidRPr="000724C9">
        <w:rPr>
          <w:sz w:val="28"/>
          <w:szCs w:val="28"/>
        </w:rPr>
        <w:t xml:space="preserve">, </w:t>
      </w:r>
      <w:r w:rsidR="00952D01" w:rsidRPr="000724C9">
        <w:rPr>
          <w:sz w:val="28"/>
          <w:szCs w:val="28"/>
        </w:rPr>
        <w:t xml:space="preserve"> </w:t>
      </w:r>
      <w:r w:rsidRPr="000724C9">
        <w:rPr>
          <w:sz w:val="28"/>
          <w:szCs w:val="28"/>
        </w:rPr>
        <w:t xml:space="preserve">о </w:t>
      </w:r>
      <w:r w:rsidR="00952D01" w:rsidRPr="000724C9">
        <w:rPr>
          <w:sz w:val="28"/>
          <w:szCs w:val="28"/>
        </w:rPr>
        <w:t xml:space="preserve">невозможности </w:t>
      </w:r>
      <w:r w:rsidR="00EC2525" w:rsidRPr="000724C9">
        <w:rPr>
          <w:sz w:val="28"/>
          <w:szCs w:val="28"/>
        </w:rPr>
        <w:t xml:space="preserve"> по объективным причинам предоставить сведения и </w:t>
      </w:r>
      <w:r w:rsidR="00952D01" w:rsidRPr="000724C9">
        <w:rPr>
          <w:sz w:val="28"/>
          <w:szCs w:val="28"/>
        </w:rPr>
        <w:t>исполни</w:t>
      </w:r>
      <w:r w:rsidR="00EC2525" w:rsidRPr="000724C9">
        <w:rPr>
          <w:sz w:val="28"/>
          <w:szCs w:val="28"/>
        </w:rPr>
        <w:t>ть</w:t>
      </w:r>
      <w:r w:rsidR="00952D01" w:rsidRPr="000724C9">
        <w:rPr>
          <w:sz w:val="28"/>
          <w:szCs w:val="28"/>
        </w:rPr>
        <w:t xml:space="preserve"> обязанности по предоставлению полных и достоверных данных о наличии денежных средств на счетах в банках Украины, в справке о доходах, расходах и имуществе и обязательствах имущественного характера за 2016 год</w:t>
      </w:r>
      <w:r w:rsidR="000724C9" w:rsidRPr="000724C9">
        <w:rPr>
          <w:sz w:val="28"/>
          <w:szCs w:val="28"/>
        </w:rPr>
        <w:t>.</w:t>
      </w:r>
    </w:p>
    <w:p w:rsidR="00446A2D" w:rsidRDefault="002938B9" w:rsidP="002938B9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A2D" w:rsidRPr="00952D01">
        <w:rPr>
          <w:sz w:val="28"/>
          <w:szCs w:val="28"/>
        </w:rPr>
        <w:t>Вопрос рассматривается в соответствии с подпунктом  пункта 10 Положения о Комиссии (постановление Правления ПФР от 11.06.2013 № 137п).</w:t>
      </w:r>
    </w:p>
    <w:p w:rsidR="003D5303" w:rsidRPr="000724C9" w:rsidRDefault="0038223C" w:rsidP="0062039E">
      <w:pPr>
        <w:spacing w:line="360" w:lineRule="auto"/>
        <w:jc w:val="both"/>
        <w:rPr>
          <w:sz w:val="28"/>
          <w:szCs w:val="28"/>
        </w:rPr>
      </w:pPr>
      <w:r w:rsidRPr="000724C9">
        <w:rPr>
          <w:sz w:val="28"/>
          <w:szCs w:val="28"/>
        </w:rPr>
        <w:t>1.</w:t>
      </w:r>
      <w:r w:rsidR="003D5303" w:rsidRPr="000724C9">
        <w:rPr>
          <w:sz w:val="28"/>
          <w:szCs w:val="28"/>
        </w:rPr>
        <w:t xml:space="preserve"> </w:t>
      </w:r>
      <w:r w:rsidRPr="000724C9">
        <w:rPr>
          <w:sz w:val="28"/>
          <w:szCs w:val="28"/>
        </w:rPr>
        <w:t xml:space="preserve"> О принятии решения о голосовании Комиссией.</w:t>
      </w:r>
      <w:r w:rsidR="003D5303" w:rsidRPr="000724C9">
        <w:rPr>
          <w:sz w:val="28"/>
          <w:szCs w:val="28"/>
        </w:rPr>
        <w:t xml:space="preserve"> </w:t>
      </w:r>
    </w:p>
    <w:p w:rsidR="0038223C" w:rsidRPr="000724C9" w:rsidRDefault="003D5303" w:rsidP="0062039E">
      <w:pPr>
        <w:spacing w:line="360" w:lineRule="auto"/>
        <w:jc w:val="both"/>
        <w:rPr>
          <w:sz w:val="28"/>
          <w:szCs w:val="28"/>
        </w:rPr>
      </w:pPr>
      <w:r w:rsidRPr="000724C9">
        <w:rPr>
          <w:sz w:val="28"/>
          <w:szCs w:val="28"/>
        </w:rPr>
        <w:t xml:space="preserve">     По первому вопросу повестки дня заседания Комиссии выступил Председатель Комиссии 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B5B24" w:rsidRDefault="003D5303" w:rsidP="000724C9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0724C9">
        <w:rPr>
          <w:sz w:val="28"/>
          <w:szCs w:val="28"/>
        </w:rPr>
        <w:t>2. О рассмотрении</w:t>
      </w:r>
      <w:r w:rsidRPr="000724C9">
        <w:rPr>
          <w:i/>
          <w:sz w:val="28"/>
          <w:szCs w:val="28"/>
        </w:rPr>
        <w:t xml:space="preserve"> </w:t>
      </w:r>
      <w:r w:rsidRPr="000724C9">
        <w:rPr>
          <w:sz w:val="28"/>
          <w:szCs w:val="28"/>
        </w:rPr>
        <w:t xml:space="preserve">в отношении уведомлений работниками УПФР в г. Ялте Республики Крым  о возникновении конфликта интересов или возможности его возникновения, информации о соблюдении требований к служебному </w:t>
      </w:r>
    </w:p>
    <w:p w:rsidR="00AB5B24" w:rsidRDefault="000724C9" w:rsidP="00AB5B24">
      <w:pPr>
        <w:pStyle w:val="a9"/>
        <w:spacing w:line="360" w:lineRule="auto"/>
        <w:rPr>
          <w:szCs w:val="28"/>
        </w:rPr>
      </w:pPr>
      <w:r>
        <w:rPr>
          <w:szCs w:val="28"/>
        </w:rPr>
        <w:t>Сотрудником</w:t>
      </w:r>
      <w:r w:rsidR="00843A9F">
        <w:rPr>
          <w:szCs w:val="28"/>
        </w:rPr>
        <w:t xml:space="preserve"> п</w:t>
      </w:r>
      <w:r w:rsidR="00AB5B24">
        <w:rPr>
          <w:szCs w:val="28"/>
        </w:rPr>
        <w:t>одан</w:t>
      </w:r>
      <w:r w:rsidR="00843A9F">
        <w:rPr>
          <w:szCs w:val="28"/>
        </w:rPr>
        <w:t xml:space="preserve">о </w:t>
      </w:r>
      <w:r w:rsidR="00AB5B24">
        <w:rPr>
          <w:szCs w:val="28"/>
        </w:rPr>
        <w:t xml:space="preserve"> заявлени</w:t>
      </w:r>
      <w:r w:rsidR="00843A9F">
        <w:rPr>
          <w:szCs w:val="28"/>
        </w:rPr>
        <w:t xml:space="preserve">е </w:t>
      </w:r>
      <w:r w:rsidR="00AB5B24">
        <w:rPr>
          <w:szCs w:val="28"/>
        </w:rPr>
        <w:t xml:space="preserve"> о прекращении действия договора и закрытии счетов в ПАО КБ «ПриватБанк» (копии заявлени</w:t>
      </w:r>
      <w:r w:rsidR="00843A9F">
        <w:rPr>
          <w:szCs w:val="28"/>
        </w:rPr>
        <w:t>я и чек</w:t>
      </w:r>
      <w:r w:rsidR="00AB5B24">
        <w:rPr>
          <w:szCs w:val="28"/>
        </w:rPr>
        <w:t xml:space="preserve"> об отправки прилагаются).</w:t>
      </w:r>
    </w:p>
    <w:p w:rsidR="000724C9" w:rsidRDefault="00AB5B24" w:rsidP="00AB5B24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</w:t>
      </w:r>
    </w:p>
    <w:p w:rsidR="00AB5B24" w:rsidRDefault="00AB5B24" w:rsidP="00AB5B24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>Сотрудник</w:t>
      </w:r>
      <w:r w:rsidR="00843A9F">
        <w:rPr>
          <w:szCs w:val="28"/>
        </w:rPr>
        <w:t>ом</w:t>
      </w:r>
      <w:r>
        <w:rPr>
          <w:szCs w:val="28"/>
        </w:rPr>
        <w:t xml:space="preserve"> подан</w:t>
      </w:r>
      <w:r w:rsidR="00F734D5">
        <w:rPr>
          <w:szCs w:val="28"/>
        </w:rPr>
        <w:t>о</w:t>
      </w:r>
      <w:r>
        <w:rPr>
          <w:szCs w:val="28"/>
        </w:rPr>
        <w:t xml:space="preserve"> уведомлени</w:t>
      </w:r>
      <w:r w:rsidR="00F734D5">
        <w:rPr>
          <w:szCs w:val="28"/>
        </w:rPr>
        <w:t>е</w:t>
      </w:r>
      <w:r>
        <w:rPr>
          <w:szCs w:val="28"/>
        </w:rPr>
        <w:t xml:space="preserve"> для рассмотрения ситуации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2016 год (прилагаются)</w:t>
      </w:r>
      <w:r w:rsidRPr="00AD4BBE">
        <w:rPr>
          <w:szCs w:val="28"/>
        </w:rPr>
        <w:t xml:space="preserve"> </w:t>
      </w:r>
      <w:r>
        <w:rPr>
          <w:szCs w:val="28"/>
        </w:rPr>
        <w:t xml:space="preserve">без </w:t>
      </w:r>
      <w:r w:rsidR="000724C9">
        <w:rPr>
          <w:szCs w:val="28"/>
        </w:rPr>
        <w:t>его</w:t>
      </w:r>
      <w:r>
        <w:rPr>
          <w:szCs w:val="28"/>
        </w:rPr>
        <w:t xml:space="preserve"> участия; </w:t>
      </w:r>
    </w:p>
    <w:p w:rsidR="00F734D5" w:rsidRDefault="00AB5B24" w:rsidP="000724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Статьей  249-2 Трудового Кодекса РФ определено, что на работников Пенсионного фонда Российской Федерации распространяются ограничения, запреты и обязанности установленные Федеральным Законом от 25 декабря 2008 года № 273-ФЗ «О противодействии коррупции» и других федеральных законов в целях противодействия коррупции.</w:t>
      </w:r>
      <w:r w:rsidR="000724C9">
        <w:rPr>
          <w:sz w:val="28"/>
          <w:szCs w:val="28"/>
        </w:rPr>
        <w:t xml:space="preserve"> </w:t>
      </w:r>
    </w:p>
    <w:p w:rsidR="00AB5B24" w:rsidRDefault="00AB5B24" w:rsidP="00AB5B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в соответствии со статьей 2 Федерального закона                          </w:t>
      </w: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07 мая 2013 года № 79-ФЗ «О запрете отдельным категориям лиц открывать и иметь счета (вклады), хранить наличные денежные средства и ценности 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работникам, занимающим должности в фондах, созданных Российской Федерациях на основании федеральных законов запрещается открывать и иметь счета (вклады), хранить наличные денежные средства в ценности в иностранных банках, расположенных за пределами Территории Российской Федерации.</w:t>
      </w:r>
    </w:p>
    <w:p w:rsidR="00AB5B24" w:rsidRDefault="00252EFA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5B24">
        <w:rPr>
          <w:sz w:val="28"/>
          <w:szCs w:val="28"/>
        </w:rPr>
        <w:t>В марте 2014 года в 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Получить информацию по счетам в банках, расторгнуть договора с Банками в настоящее время  не представляется возможным.</w:t>
      </w: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Указом Президента Российской Федерации от 08 марта 2015 г. № 120 определено, что вопрос о подтверждении факта, свидетельствующего                              о невозможности выполнения требований  статьи 2  Федерального Закона      № 79-ФЗ  в </w:t>
      </w:r>
      <w:r w:rsidRPr="007B3456">
        <w:rPr>
          <w:sz w:val="28"/>
          <w:szCs w:val="28"/>
          <w:u w:val="single"/>
        </w:rPr>
        <w:t>связи с обстоятельствами не зависящими от воли таких лиц</w:t>
      </w:r>
      <w:r>
        <w:rPr>
          <w:sz w:val="28"/>
          <w:szCs w:val="28"/>
        </w:rPr>
        <w:t xml:space="preserve">, </w:t>
      </w:r>
    </w:p>
    <w:p w:rsidR="000724C9" w:rsidRDefault="000724C9" w:rsidP="00AB5B24">
      <w:pPr>
        <w:spacing w:line="360" w:lineRule="auto"/>
        <w:jc w:val="both"/>
        <w:rPr>
          <w:sz w:val="28"/>
          <w:szCs w:val="28"/>
        </w:rPr>
      </w:pPr>
    </w:p>
    <w:p w:rsidR="000724C9" w:rsidRDefault="000724C9" w:rsidP="00AB5B24">
      <w:pPr>
        <w:spacing w:line="360" w:lineRule="auto"/>
        <w:jc w:val="both"/>
        <w:rPr>
          <w:sz w:val="28"/>
          <w:szCs w:val="28"/>
        </w:rPr>
      </w:pPr>
    </w:p>
    <w:p w:rsidR="000724C9" w:rsidRDefault="000724C9" w:rsidP="00AB5B24">
      <w:pPr>
        <w:spacing w:line="360" w:lineRule="auto"/>
        <w:jc w:val="both"/>
        <w:rPr>
          <w:sz w:val="28"/>
          <w:szCs w:val="28"/>
        </w:rPr>
      </w:pP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подлежит рассмотрению по заявлениям (уведомление) этих лиц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170196" w:rsidRDefault="00252EFA" w:rsidP="006554E3">
      <w:pPr>
        <w:spacing w:line="360" w:lineRule="auto"/>
        <w:jc w:val="both"/>
        <w:rPr>
          <w:b/>
          <w:sz w:val="28"/>
          <w:szCs w:val="28"/>
        </w:rPr>
      </w:pPr>
      <w:r w:rsidRPr="00252EFA">
        <w:rPr>
          <w:b/>
          <w:sz w:val="28"/>
          <w:szCs w:val="28"/>
        </w:rPr>
        <w:t>Комиссия постановила:</w:t>
      </w:r>
    </w:p>
    <w:p w:rsidR="00DC43A5" w:rsidRPr="00DC43A5" w:rsidRDefault="00DC43A5" w:rsidP="0062039E">
      <w:pPr>
        <w:spacing w:line="360" w:lineRule="auto"/>
        <w:jc w:val="both"/>
        <w:rPr>
          <w:sz w:val="28"/>
          <w:szCs w:val="28"/>
        </w:rPr>
      </w:pPr>
      <w:r w:rsidRPr="00DC43A5">
        <w:rPr>
          <w:sz w:val="28"/>
          <w:szCs w:val="28"/>
        </w:rPr>
        <w:t xml:space="preserve">     </w:t>
      </w:r>
      <w:r w:rsidR="00F734D5">
        <w:rPr>
          <w:sz w:val="28"/>
          <w:szCs w:val="28"/>
        </w:rPr>
        <w:t>Заседание Комиссии  рассмотрела вопрос о соблюдении требований к служебному поведению и (или) требований об урегулировании конфликта интересов</w:t>
      </w:r>
      <w:r w:rsidR="008E2EED">
        <w:rPr>
          <w:sz w:val="28"/>
          <w:szCs w:val="28"/>
        </w:rPr>
        <w:t xml:space="preserve"> по письменной  просьбе работника о рассмотрении вопроса </w:t>
      </w:r>
      <w:r w:rsidR="00F734D5">
        <w:rPr>
          <w:sz w:val="28"/>
          <w:szCs w:val="28"/>
        </w:rPr>
        <w:t xml:space="preserve"> </w:t>
      </w:r>
      <w:r w:rsidR="000724C9">
        <w:rPr>
          <w:sz w:val="28"/>
          <w:szCs w:val="28"/>
        </w:rPr>
        <w:t xml:space="preserve"> без его участия</w:t>
      </w:r>
      <w:r w:rsidR="00F734D5">
        <w:rPr>
          <w:sz w:val="28"/>
          <w:szCs w:val="28"/>
        </w:rPr>
        <w:t xml:space="preserve">. </w:t>
      </w:r>
      <w:r w:rsidRPr="00DC43A5">
        <w:rPr>
          <w:sz w:val="28"/>
          <w:szCs w:val="28"/>
        </w:rPr>
        <w:t xml:space="preserve">По итогам рассмотрения вопроса, </w:t>
      </w:r>
      <w:r>
        <w:rPr>
          <w:sz w:val="28"/>
          <w:szCs w:val="28"/>
        </w:rPr>
        <w:t xml:space="preserve">и руководствуясь </w:t>
      </w:r>
      <w:r w:rsidRPr="00DC43A5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DC43A5">
        <w:rPr>
          <w:sz w:val="28"/>
          <w:szCs w:val="28"/>
        </w:rPr>
        <w:t xml:space="preserve"> </w:t>
      </w:r>
      <w:r w:rsidR="00F734D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10 Положения, Комиссия принимает решение:</w:t>
      </w:r>
    </w:p>
    <w:p w:rsidR="00D45C54" w:rsidRPr="000724C9" w:rsidRDefault="0062039E" w:rsidP="0062039E">
      <w:pPr>
        <w:spacing w:line="360" w:lineRule="auto"/>
        <w:jc w:val="both"/>
        <w:rPr>
          <w:sz w:val="28"/>
          <w:szCs w:val="28"/>
        </w:rPr>
      </w:pPr>
      <w:r w:rsidRPr="007B3456">
        <w:rPr>
          <w:sz w:val="28"/>
          <w:szCs w:val="28"/>
        </w:rPr>
        <w:t xml:space="preserve">    </w:t>
      </w:r>
      <w:r w:rsidR="009F7A7E">
        <w:rPr>
          <w:sz w:val="28"/>
          <w:szCs w:val="28"/>
        </w:rPr>
        <w:t xml:space="preserve">Поступившее в кадровую службу уведомление работника о невозможности по объективным </w:t>
      </w:r>
      <w:r w:rsidR="009F7A7E" w:rsidRPr="00D45C54">
        <w:rPr>
          <w:sz w:val="28"/>
          <w:szCs w:val="28"/>
        </w:rPr>
        <w:t>причинам представить сведения</w:t>
      </w:r>
      <w:r w:rsidRPr="007B3456">
        <w:rPr>
          <w:sz w:val="28"/>
          <w:szCs w:val="28"/>
        </w:rPr>
        <w:t xml:space="preserve"> </w:t>
      </w:r>
      <w:r w:rsidR="00D45C54">
        <w:rPr>
          <w:sz w:val="28"/>
          <w:szCs w:val="28"/>
        </w:rPr>
        <w:t>сотрудник</w:t>
      </w:r>
      <w:r w:rsidRPr="007B3456">
        <w:rPr>
          <w:sz w:val="28"/>
          <w:szCs w:val="28"/>
        </w:rPr>
        <w:t xml:space="preserve">  </w:t>
      </w:r>
      <w:r w:rsidR="007B3456" w:rsidRPr="007B3456">
        <w:rPr>
          <w:sz w:val="28"/>
          <w:szCs w:val="28"/>
        </w:rPr>
        <w:t>не мо</w:t>
      </w:r>
      <w:r w:rsidR="00F734D5">
        <w:rPr>
          <w:sz w:val="28"/>
          <w:szCs w:val="28"/>
        </w:rPr>
        <w:t>жет</w:t>
      </w:r>
      <w:r w:rsidR="007B3456" w:rsidRPr="007B3456">
        <w:rPr>
          <w:sz w:val="28"/>
          <w:szCs w:val="28"/>
        </w:rPr>
        <w:t xml:space="preserve"> исполнить свои обязанности</w:t>
      </w:r>
      <w:r w:rsidR="007B3456">
        <w:rPr>
          <w:sz w:val="28"/>
          <w:szCs w:val="28"/>
        </w:rPr>
        <w:t xml:space="preserve"> </w:t>
      </w:r>
      <w:r w:rsidR="007B3456" w:rsidRPr="007B3456">
        <w:rPr>
          <w:sz w:val="28"/>
          <w:szCs w:val="28"/>
        </w:rPr>
        <w:t xml:space="preserve"> по предоставлению полных и достоверных данных</w:t>
      </w:r>
      <w:r w:rsidR="007B3456">
        <w:rPr>
          <w:sz w:val="28"/>
          <w:szCs w:val="28"/>
        </w:rPr>
        <w:t xml:space="preserve">, </w:t>
      </w:r>
      <w:r w:rsidR="007B3456" w:rsidRPr="007B3456">
        <w:rPr>
          <w:sz w:val="28"/>
          <w:szCs w:val="28"/>
        </w:rPr>
        <w:t>о наличии денежных средств на счетах открытых в ПАО КБ «Приватбанк»</w:t>
      </w:r>
      <w:r w:rsidR="008E2EED">
        <w:rPr>
          <w:sz w:val="28"/>
          <w:szCs w:val="28"/>
        </w:rPr>
        <w:t xml:space="preserve"> Украина </w:t>
      </w:r>
      <w:r w:rsidR="007B3456">
        <w:rPr>
          <w:sz w:val="28"/>
          <w:szCs w:val="28"/>
        </w:rPr>
        <w:t xml:space="preserve"> в справке о доходах, расходах имуществе и обязательствах </w:t>
      </w:r>
      <w:r w:rsidR="007B3456" w:rsidRPr="000724C9">
        <w:rPr>
          <w:sz w:val="28"/>
          <w:szCs w:val="28"/>
        </w:rPr>
        <w:t>имущественного характера за 2016 год.</w:t>
      </w:r>
      <w:r w:rsidRPr="000724C9">
        <w:rPr>
          <w:sz w:val="28"/>
          <w:szCs w:val="28"/>
        </w:rPr>
        <w:t xml:space="preserve"> </w:t>
      </w:r>
    </w:p>
    <w:p w:rsidR="007B3456" w:rsidRPr="000724C9" w:rsidRDefault="0062039E" w:rsidP="0062039E">
      <w:pPr>
        <w:spacing w:line="360" w:lineRule="auto"/>
        <w:jc w:val="both"/>
        <w:rPr>
          <w:sz w:val="28"/>
          <w:szCs w:val="28"/>
        </w:rPr>
      </w:pPr>
      <w:r w:rsidRPr="000724C9">
        <w:rPr>
          <w:sz w:val="28"/>
          <w:szCs w:val="28"/>
        </w:rPr>
        <w:t xml:space="preserve"> </w:t>
      </w:r>
      <w:r w:rsidR="008E2EED" w:rsidRPr="000724C9">
        <w:rPr>
          <w:sz w:val="28"/>
          <w:szCs w:val="28"/>
        </w:rPr>
        <w:t>По итогам рассмотрения вопроса,</w:t>
      </w:r>
      <w:r w:rsidR="008C70F5" w:rsidRPr="000724C9">
        <w:rPr>
          <w:sz w:val="28"/>
          <w:szCs w:val="28"/>
        </w:rPr>
        <w:t xml:space="preserve"> сотрудник соблюдал требования к служебному поведению и (или) требований об урегулировании конфликта интересов</w:t>
      </w:r>
      <w:r w:rsidR="009F7A7E" w:rsidRPr="000724C9">
        <w:rPr>
          <w:sz w:val="28"/>
          <w:szCs w:val="28"/>
        </w:rPr>
        <w:t xml:space="preserve">. </w:t>
      </w:r>
    </w:p>
    <w:p w:rsidR="00170196" w:rsidRPr="007B3456" w:rsidRDefault="007B3456" w:rsidP="0062039E">
      <w:pPr>
        <w:spacing w:line="360" w:lineRule="auto"/>
        <w:jc w:val="both"/>
        <w:rPr>
          <w:b/>
          <w:sz w:val="28"/>
          <w:szCs w:val="28"/>
        </w:rPr>
      </w:pPr>
      <w:r w:rsidRPr="000724C9">
        <w:rPr>
          <w:sz w:val="28"/>
          <w:szCs w:val="28"/>
        </w:rPr>
        <w:t xml:space="preserve">     </w:t>
      </w:r>
      <w:r w:rsidR="00170196" w:rsidRPr="000724C9">
        <w:rPr>
          <w:sz w:val="28"/>
          <w:szCs w:val="28"/>
        </w:rPr>
        <w:t xml:space="preserve">Признать, что причина, </w:t>
      </w:r>
      <w:r w:rsidR="00252EFA" w:rsidRPr="000724C9">
        <w:rPr>
          <w:sz w:val="28"/>
          <w:szCs w:val="28"/>
        </w:rPr>
        <w:t>пред</w:t>
      </w:r>
      <w:r w:rsidR="00170196" w:rsidRPr="000724C9">
        <w:rPr>
          <w:sz w:val="28"/>
          <w:szCs w:val="28"/>
        </w:rPr>
        <w:t>ставления</w:t>
      </w:r>
      <w:r w:rsidR="00252EFA" w:rsidRPr="000724C9">
        <w:rPr>
          <w:sz w:val="28"/>
          <w:szCs w:val="28"/>
        </w:rPr>
        <w:t xml:space="preserve"> </w:t>
      </w:r>
      <w:r w:rsidR="00170196" w:rsidRPr="000724C9">
        <w:rPr>
          <w:sz w:val="28"/>
          <w:szCs w:val="28"/>
        </w:rPr>
        <w:t>не полных сведений о своих доходах, об имуществе и обязательствах имущественного характера указанная в уведомлении сотрудник</w:t>
      </w:r>
      <w:r w:rsidR="00F734D5" w:rsidRPr="000724C9">
        <w:rPr>
          <w:sz w:val="28"/>
          <w:szCs w:val="28"/>
        </w:rPr>
        <w:t>а</w:t>
      </w:r>
      <w:r w:rsidR="00170196" w:rsidRPr="000724C9">
        <w:rPr>
          <w:sz w:val="28"/>
          <w:szCs w:val="28"/>
        </w:rPr>
        <w:t xml:space="preserve"> </w:t>
      </w:r>
      <w:r w:rsidR="00DC43A5" w:rsidRPr="000724C9">
        <w:rPr>
          <w:sz w:val="28"/>
          <w:szCs w:val="28"/>
        </w:rPr>
        <w:t>УПФР в г.</w:t>
      </w:r>
      <w:r w:rsidR="00DC43A5">
        <w:rPr>
          <w:sz w:val="28"/>
          <w:szCs w:val="28"/>
        </w:rPr>
        <w:t xml:space="preserve"> Ялте Республики Крым</w:t>
      </w:r>
      <w:r w:rsidR="00170196" w:rsidRPr="007B3456">
        <w:rPr>
          <w:sz w:val="28"/>
          <w:szCs w:val="28"/>
        </w:rPr>
        <w:t xml:space="preserve">, является объективной    и уважительной. </w:t>
      </w:r>
    </w:p>
    <w:sectPr w:rsidR="00170196" w:rsidRPr="007B3456" w:rsidSect="000E27D3">
      <w:headerReference w:type="default" r:id="rId8"/>
      <w:headerReference w:type="first" r:id="rId9"/>
      <w:pgSz w:w="11906" w:h="16838"/>
      <w:pgMar w:top="992" w:right="70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F4" w:rsidRDefault="001A31F4">
      <w:r>
        <w:separator/>
      </w:r>
    </w:p>
  </w:endnote>
  <w:endnote w:type="continuationSeparator" w:id="0">
    <w:p w:rsidR="001A31F4" w:rsidRDefault="001A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F4" w:rsidRDefault="001A31F4">
      <w:r>
        <w:separator/>
      </w:r>
    </w:p>
  </w:footnote>
  <w:footnote w:type="continuationSeparator" w:id="0">
    <w:p w:rsidR="001A31F4" w:rsidRDefault="001A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BD0C1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BD0C1E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24C9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5CC57B5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6A7ADD"/>
    <w:multiLevelType w:val="multilevel"/>
    <w:tmpl w:val="EACC1A80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  <w:rPr>
        <w:rFonts w:hint="default"/>
      </w:rPr>
    </w:lvl>
  </w:abstractNum>
  <w:abstractNum w:abstractNumId="7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724C9"/>
    <w:rsid w:val="00091BC5"/>
    <w:rsid w:val="00097667"/>
    <w:rsid w:val="000A3409"/>
    <w:rsid w:val="000E27D3"/>
    <w:rsid w:val="000F4F3F"/>
    <w:rsid w:val="00132F57"/>
    <w:rsid w:val="00170196"/>
    <w:rsid w:val="001940DF"/>
    <w:rsid w:val="001A06D0"/>
    <w:rsid w:val="001A31F4"/>
    <w:rsid w:val="001B3410"/>
    <w:rsid w:val="001D5428"/>
    <w:rsid w:val="0023048B"/>
    <w:rsid w:val="00232633"/>
    <w:rsid w:val="00241E65"/>
    <w:rsid w:val="00247C24"/>
    <w:rsid w:val="00252EFA"/>
    <w:rsid w:val="002938B9"/>
    <w:rsid w:val="002C429E"/>
    <w:rsid w:val="002F617A"/>
    <w:rsid w:val="00305392"/>
    <w:rsid w:val="00340AF2"/>
    <w:rsid w:val="00361205"/>
    <w:rsid w:val="0038223C"/>
    <w:rsid w:val="00382BFF"/>
    <w:rsid w:val="00391173"/>
    <w:rsid w:val="003965C4"/>
    <w:rsid w:val="003B7F17"/>
    <w:rsid w:val="003D5303"/>
    <w:rsid w:val="003E3277"/>
    <w:rsid w:val="00411531"/>
    <w:rsid w:val="0044352A"/>
    <w:rsid w:val="00446A2D"/>
    <w:rsid w:val="00454531"/>
    <w:rsid w:val="00492EEC"/>
    <w:rsid w:val="004D2FE7"/>
    <w:rsid w:val="004E09D6"/>
    <w:rsid w:val="005054BC"/>
    <w:rsid w:val="00510285"/>
    <w:rsid w:val="0052510F"/>
    <w:rsid w:val="00536128"/>
    <w:rsid w:val="0053738F"/>
    <w:rsid w:val="00565059"/>
    <w:rsid w:val="00580C7C"/>
    <w:rsid w:val="005928C6"/>
    <w:rsid w:val="005B4D50"/>
    <w:rsid w:val="005C015D"/>
    <w:rsid w:val="00605B24"/>
    <w:rsid w:val="00615242"/>
    <w:rsid w:val="0062039E"/>
    <w:rsid w:val="006554E3"/>
    <w:rsid w:val="00697E8D"/>
    <w:rsid w:val="006E2AA8"/>
    <w:rsid w:val="00710913"/>
    <w:rsid w:val="007115ED"/>
    <w:rsid w:val="007142AF"/>
    <w:rsid w:val="007415F9"/>
    <w:rsid w:val="007538AE"/>
    <w:rsid w:val="00762B8D"/>
    <w:rsid w:val="007878CB"/>
    <w:rsid w:val="007B3456"/>
    <w:rsid w:val="007B72A8"/>
    <w:rsid w:val="007D1704"/>
    <w:rsid w:val="007D258F"/>
    <w:rsid w:val="00816A36"/>
    <w:rsid w:val="00843A9F"/>
    <w:rsid w:val="00853A49"/>
    <w:rsid w:val="00863D27"/>
    <w:rsid w:val="00873F13"/>
    <w:rsid w:val="008C70F5"/>
    <w:rsid w:val="008D14D4"/>
    <w:rsid w:val="008D51BA"/>
    <w:rsid w:val="008E2EED"/>
    <w:rsid w:val="00952D01"/>
    <w:rsid w:val="00992723"/>
    <w:rsid w:val="009A05EB"/>
    <w:rsid w:val="009A1BB8"/>
    <w:rsid w:val="009E779D"/>
    <w:rsid w:val="009F7A7E"/>
    <w:rsid w:val="00A02096"/>
    <w:rsid w:val="00A33485"/>
    <w:rsid w:val="00A6100E"/>
    <w:rsid w:val="00A66953"/>
    <w:rsid w:val="00A9431F"/>
    <w:rsid w:val="00AB5B24"/>
    <w:rsid w:val="00AC1D64"/>
    <w:rsid w:val="00AD4BBE"/>
    <w:rsid w:val="00B2774E"/>
    <w:rsid w:val="00B3152F"/>
    <w:rsid w:val="00B5707E"/>
    <w:rsid w:val="00B710C3"/>
    <w:rsid w:val="00B830CE"/>
    <w:rsid w:val="00BC1DFE"/>
    <w:rsid w:val="00BD0C1E"/>
    <w:rsid w:val="00C21A75"/>
    <w:rsid w:val="00C427BD"/>
    <w:rsid w:val="00C507E5"/>
    <w:rsid w:val="00CD1117"/>
    <w:rsid w:val="00CE3247"/>
    <w:rsid w:val="00CF3ABB"/>
    <w:rsid w:val="00D049D0"/>
    <w:rsid w:val="00D45C54"/>
    <w:rsid w:val="00D50130"/>
    <w:rsid w:val="00D5458F"/>
    <w:rsid w:val="00D81B76"/>
    <w:rsid w:val="00DB440C"/>
    <w:rsid w:val="00DB4810"/>
    <w:rsid w:val="00DC43A5"/>
    <w:rsid w:val="00DC597B"/>
    <w:rsid w:val="00DF0C42"/>
    <w:rsid w:val="00E239C8"/>
    <w:rsid w:val="00E95B82"/>
    <w:rsid w:val="00EA16B1"/>
    <w:rsid w:val="00EA6355"/>
    <w:rsid w:val="00EC2525"/>
    <w:rsid w:val="00EC592C"/>
    <w:rsid w:val="00ED1562"/>
    <w:rsid w:val="00EE6ABA"/>
    <w:rsid w:val="00EF2C04"/>
    <w:rsid w:val="00F0711E"/>
    <w:rsid w:val="00F3490C"/>
    <w:rsid w:val="00F50D7F"/>
    <w:rsid w:val="00F734D5"/>
    <w:rsid w:val="00F808A5"/>
    <w:rsid w:val="00F949D0"/>
    <w:rsid w:val="00FA69D0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paragraph" w:customStyle="1" w:styleId="13">
    <w:name w:val="Абзац списка1"/>
    <w:basedOn w:val="a"/>
    <w:rsid w:val="003D53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13A4-97A6-4213-960A-CD6F06C5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64</cp:revision>
  <cp:lastPrinted>2017-03-06T10:15:00Z</cp:lastPrinted>
  <dcterms:created xsi:type="dcterms:W3CDTF">2015-05-25T13:56:00Z</dcterms:created>
  <dcterms:modified xsi:type="dcterms:W3CDTF">2019-07-04T13:37:00Z</dcterms:modified>
</cp:coreProperties>
</file>