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B4" w:rsidRPr="006306E7" w:rsidRDefault="00CE74B4" w:rsidP="00FF633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Зарегистрировано в Минюсте России 15 июля 2013 г. N 29066</w:t>
      </w:r>
    </w:p>
    <w:p w:rsidR="00CE74B4" w:rsidRPr="006306E7" w:rsidRDefault="00CE74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ПРАВЛЕНИЕ ПЕНСИОННОГО ФОНДА РОССИЙСКОЙ ФЕДЕРАЦИИ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от 11 июня 2013 г. N 137п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РОССИЙСКОЙ ФЕДЕРАЦИИ ПО СОБЛЮДЕНИЮ ТРЕБОВАНИЙ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CE74B4" w:rsidRPr="006306E7" w:rsidRDefault="00CE74B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74B4" w:rsidRPr="006306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Правления ПФ РФ от 09.12.2013 </w:t>
            </w:r>
            <w:hyperlink r:id="rId4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399п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17.09.2014 </w:t>
            </w:r>
            <w:hyperlink r:id="rId5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375п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05.06.2015 </w:t>
            </w:r>
            <w:hyperlink r:id="rId6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199п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11.05.2016 </w:t>
            </w:r>
            <w:hyperlink r:id="rId7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420п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06.12.2018 </w:t>
            </w:r>
            <w:hyperlink r:id="rId8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508п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N 53 (ч. I), ст. 7605), </w:t>
      </w:r>
      <w:hyperlink r:id="rId1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74B4" w:rsidRPr="006306E7" w:rsidRDefault="00CE74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А.ДРОЗДОВ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 w:rsidP="00FF6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Приложение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Утверждено</w:t>
      </w:r>
    </w:p>
    <w:p w:rsidR="00CE74B4" w:rsidRPr="006306E7" w:rsidRDefault="00CE74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постановлением Правления ПФР</w:t>
      </w:r>
    </w:p>
    <w:p w:rsidR="00CE74B4" w:rsidRPr="006306E7" w:rsidRDefault="00CE74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от 11 июня 2013 г. N 137п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306E7">
        <w:rPr>
          <w:rFonts w:ascii="Times New Roman" w:hAnsi="Times New Roman" w:cs="Times New Roman"/>
          <w:sz w:val="28"/>
          <w:szCs w:val="28"/>
        </w:rPr>
        <w:t>ПОЛОЖЕНИЕ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О КОМИССИЯХ ТЕРРИТОРИАЛЬНЫХ ОРГАНОВ ПЕНСИОННОГО ФОНДА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РОССИЙСКОЙ ФЕДЕРАЦИИ ПО СОБЛЮДЕНИЮ ТРЕБОВАНИЙ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СЛУЖЕБНОМУ</w:t>
      </w:r>
    </w:p>
    <w:p w:rsidR="00CE74B4" w:rsidRPr="006306E7" w:rsidRDefault="00CE7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</w:t>
      </w:r>
    </w:p>
    <w:p w:rsidR="00CE74B4" w:rsidRPr="006306E7" w:rsidRDefault="00CE74B4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E74B4" w:rsidRPr="006306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Правления ПФ РФ от 09.12.2013 </w:t>
            </w:r>
            <w:hyperlink r:id="rId12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399п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17.09.2014 </w:t>
            </w:r>
            <w:hyperlink r:id="rId13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375п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05.06.2015 </w:t>
            </w:r>
            <w:hyperlink r:id="rId14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199п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11.05.2016 </w:t>
            </w:r>
            <w:hyperlink r:id="rId15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420п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CE74B4" w:rsidRPr="006306E7" w:rsidRDefault="00CE74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06.12.2018 </w:t>
            </w:r>
            <w:hyperlink r:id="rId16" w:history="1">
              <w:r w:rsidRPr="006306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508п</w:t>
              </w:r>
            </w:hyperlink>
            <w:r w:rsidRPr="006306E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Пенсионного фонда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8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</w:t>
      </w:r>
      <w:r w:rsidRPr="006306E7">
        <w:rPr>
          <w:rFonts w:ascii="Times New Roman" w:hAnsi="Times New Roman" w:cs="Times New Roman"/>
          <w:sz w:val="28"/>
          <w:szCs w:val="28"/>
        </w:rPr>
        <w:lastRenderedPageBreak/>
        <w:t>осуществлении в ПФР мер по предупреждению коррупции.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3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II. Порядок образования и состав Комиссии</w:t>
      </w:r>
    </w:p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5. Комиссия образуется приказом территориального органа ПФР.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В состав Комиссии территориального органа ПФР входят: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ПФР (председатель Комиссии);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руководитель кадрового подразделения территориального органа ПФР (заместитель председателя Комиссии);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lastRenderedPageBreak/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выполняет заместитель председателя Комиссии.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Члены Комиссии не вправе передавать свои полномочия иным лицам, в том числе на время их отсутствия.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принимают участие: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6306E7">
        <w:rPr>
          <w:rFonts w:ascii="Times New Roman" w:hAnsi="Times New Roman" w:cs="Times New Roman"/>
          <w:sz w:val="28"/>
          <w:szCs w:val="28"/>
        </w:rP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5"/>
      <w:bookmarkEnd w:id="2"/>
      <w:r w:rsidRPr="006306E7">
        <w:rPr>
          <w:rFonts w:ascii="Times New Roman" w:hAnsi="Times New Roman" w:cs="Times New Roman"/>
          <w:sz w:val="28"/>
          <w:szCs w:val="28"/>
        </w:rP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другие работники территориального органа ПФР;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специалисты, которые могут дать пояснения по вопросам, рассматриваемым Комиссией;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lastRenderedPageBreak/>
        <w:t>III. Порядок работы Комиссии</w:t>
      </w:r>
    </w:p>
    <w:p w:rsidR="00CE74B4" w:rsidRPr="006306E7" w:rsidRDefault="00CE7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6306E7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ПФР в соответствии с </w:t>
      </w:r>
      <w:hyperlink r:id="rId26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6306E7">
        <w:rPr>
          <w:rFonts w:ascii="Times New Roman" w:hAnsi="Times New Roman" w:cs="Times New Roman"/>
          <w:sz w:val="28"/>
          <w:szCs w:val="28"/>
        </w:rP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 w:rsidRPr="006306E7">
        <w:rPr>
          <w:rFonts w:ascii="Times New Roman" w:hAnsi="Times New Roman" w:cs="Times New Roman"/>
          <w:sz w:val="28"/>
          <w:szCs w:val="28"/>
        </w:rP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6306E7">
        <w:rPr>
          <w:rFonts w:ascii="Times New Roman" w:hAnsi="Times New Roman" w:cs="Times New Roman"/>
          <w:sz w:val="28"/>
          <w:szCs w:val="28"/>
        </w:rP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г) материалы по результатам осуществления контроля за расходами в соответствии с </w:t>
      </w:r>
      <w:hyperlink r:id="rId2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proofErr w:type="spellStart"/>
      <w:r w:rsidRPr="00630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 xml:space="preserve">) поступившее в адрес руководителя территориального органа ПФР уведомление о возникновении личной заинтересованности при исполнении </w:t>
      </w:r>
      <w:r w:rsidRPr="006306E7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 xml:space="preserve">" введен </w:t>
      </w:r>
      <w:hyperlink r:id="rId28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r w:rsidRPr="006306E7">
        <w:rPr>
          <w:rFonts w:ascii="Times New Roman" w:hAnsi="Times New Roman" w:cs="Times New Roman"/>
          <w:sz w:val="28"/>
          <w:szCs w:val="28"/>
        </w:rP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- рассмотрение заявления работника о невозможности выполнить требования Федерального </w:t>
      </w:r>
      <w:hyperlink r:id="rId29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95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3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</w:t>
      </w:r>
      <w:r w:rsidRPr="006306E7">
        <w:rPr>
          <w:rFonts w:ascii="Times New Roman" w:hAnsi="Times New Roman" w:cs="Times New Roman"/>
          <w:sz w:val="28"/>
          <w:szCs w:val="28"/>
        </w:rPr>
        <w:lastRenderedPageBreak/>
        <w:t>с результатами ее проверки;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"в" пункта 9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12.1. Заседание Комиссии по рассмотрению заявления, указанного в </w:t>
      </w:r>
      <w:hyperlink w:anchor="P8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12.1 введен </w:t>
      </w:r>
      <w:hyperlink r:id="rId31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32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пунктом 18.1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33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12.2. Уведомление, указанное в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12.2 введен </w:t>
      </w:r>
      <w:hyperlink r:id="rId34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9"/>
      <w:bookmarkEnd w:id="12"/>
      <w:r w:rsidRPr="006306E7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г. N 144-ФЗ "Об оперативно-розыскной деятельности" "Об оперативно-розыскной </w:t>
      </w:r>
      <w:r w:rsidRPr="006306E7">
        <w:rPr>
          <w:rFonts w:ascii="Times New Roman" w:hAnsi="Times New Roman" w:cs="Times New Roman"/>
          <w:sz w:val="28"/>
          <w:szCs w:val="28"/>
        </w:rPr>
        <w:lastRenderedPageBreak/>
        <w:t>деятельности" (Собрание законодательства Российской Федерации, 1995, N 33, ст. 3349; 2005, N 49, ст. 5128;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2007, N 31, ст. 4011; 2008, N 52, ст. 6227; 2011, N 1, ст. 16; N 48, ст. 6730; 2013, N 51, ст. 6689; N 14, ст. 1661; N 44, ст. 5641;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органов ПФР осуществляется Департаментом обеспечения безопасности.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12.3 в ред. </w:t>
      </w:r>
      <w:hyperlink r:id="rId36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12.4. Мотивированные заключения должны содержать: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а) информацию, изложенную в уведомлениях, указанных в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пунктом 12.3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пунктом 21.1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12.4 введен </w:t>
      </w:r>
      <w:hyperlink r:id="rId3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06.12.2018 N 508п)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38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lastRenderedPageBreak/>
        <w:t>13.1. Заседания Комиссии могут проводиться в отсутствие работника территориального органа ПФР в случаях: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8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 xml:space="preserve">. 13.1 введен </w:t>
      </w:r>
      <w:hyperlink r:id="rId39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4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17.09.2014 N 375п)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6306E7">
        <w:rPr>
          <w:rFonts w:ascii="Times New Roman" w:hAnsi="Times New Roman" w:cs="Times New Roman"/>
          <w:sz w:val="28"/>
          <w:szCs w:val="28"/>
        </w:rPr>
        <w:t xml:space="preserve">16. По итогам рассмотрения вопроса, указанного в </w:t>
      </w:r>
      <w:hyperlink w:anchor="P85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достоверными и полными;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17. По итогам рассмотрения вопроса, указанного в </w:t>
      </w:r>
      <w:hyperlink w:anchor="P86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соблюдал;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6306E7">
        <w:rPr>
          <w:rFonts w:ascii="Times New Roman" w:hAnsi="Times New Roman" w:cs="Times New Roman"/>
          <w:sz w:val="28"/>
          <w:szCs w:val="28"/>
        </w:rPr>
        <w:lastRenderedPageBreak/>
        <w:t>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6"/>
      <w:bookmarkEnd w:id="14"/>
      <w:r w:rsidRPr="006306E7">
        <w:rPr>
          <w:rFonts w:ascii="Times New Roman" w:hAnsi="Times New Roman" w:cs="Times New Roman"/>
          <w:sz w:val="28"/>
          <w:szCs w:val="28"/>
        </w:rPr>
        <w:t xml:space="preserve">18. По итогам рассмотрения вопроса, указанного в </w:t>
      </w:r>
      <w:hyperlink w:anchor="P8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является объективной и уважительной;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необъективна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вопросов, предусмотренных </w:t>
      </w:r>
      <w:hyperlink w:anchor="P84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"б"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предусмотренного </w:t>
      </w:r>
      <w:hyperlink w:anchor="P87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решение по существу вопроса.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предусмотренного </w:t>
      </w:r>
      <w:hyperlink w:anchor="P89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6"/>
      <w:bookmarkEnd w:id="15"/>
      <w:r w:rsidRPr="006306E7">
        <w:rPr>
          <w:rFonts w:ascii="Times New Roman" w:hAnsi="Times New Roman" w:cs="Times New Roman"/>
          <w:sz w:val="28"/>
          <w:szCs w:val="28"/>
        </w:rPr>
        <w:t xml:space="preserve">21.1. По итогам рассмотрения вопроса, указанного в </w:t>
      </w:r>
      <w:hyperlink w:anchor="P90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 xml:space="preserve">" </w:t>
        </w:r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пункта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 xml:space="preserve">. 21.1 введен </w:t>
      </w:r>
      <w:hyperlink r:id="rId41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23. Заседание Комиссии считается правомочным, если на нем присутствует не менее двух третей от общего числа членов Комиссии, и в нем принимает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хотя бы один член Комиссии, не являющийся работником территориального органа ПФР.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09.12.2013 N 399п)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</w:t>
      </w:r>
      <w:hyperlink w:anchor="P83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25. В протоколе заседания Комиссии указываются: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lastRenderedPageBreak/>
        <w:t>в) предъявляемые к работнику территориального органа ПФР претензии и материалы, на которых они основываются;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г) содержание пояснений работника территориального органа ПФР и других лиц по существу предъявляемых претензий;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ПФР;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6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06E7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CE74B4" w:rsidRPr="006306E7" w:rsidRDefault="00CE7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6306E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6306E7">
        <w:rPr>
          <w:rFonts w:ascii="Times New Roman" w:hAnsi="Times New Roman" w:cs="Times New Roman"/>
          <w:sz w:val="28"/>
          <w:szCs w:val="28"/>
        </w:rPr>
        <w:t xml:space="preserve"> Правления ПФ РФ от 11.05.2016 N 420п)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28. Руководитель территориального органа ПФР обязан рассмотреть протокол заседания Комиссии и вправе учесть в пределах своей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6306E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6306E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</w:t>
      </w:r>
      <w:r w:rsidRPr="006306E7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74B4" w:rsidRPr="006306E7" w:rsidRDefault="00CE74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6E7">
        <w:rPr>
          <w:rFonts w:ascii="Times New Roman" w:hAnsi="Times New Roman" w:cs="Times New Roman"/>
          <w:sz w:val="28"/>
          <w:szCs w:val="28"/>
        </w:rP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4B4" w:rsidRPr="006306E7" w:rsidRDefault="00CE74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B779A" w:rsidRDefault="008B779A"/>
    <w:sectPr w:rsidR="008B779A" w:rsidSect="00FF633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B4"/>
    <w:rsid w:val="001A1F13"/>
    <w:rsid w:val="003812F4"/>
    <w:rsid w:val="006306E7"/>
    <w:rsid w:val="008B779A"/>
    <w:rsid w:val="00B941D3"/>
    <w:rsid w:val="00CE74B4"/>
    <w:rsid w:val="00DB2C3C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7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7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4CD61A6B3E662968056AACDB0813AE9F27667C64DB3345F7CA02A1FBE4E18E56182174F9465C049891D0DAEE330BfFdBO" TargetMode="External"/><Relationship Id="rId13" Type="http://schemas.openxmlformats.org/officeDocument/2006/relationships/hyperlink" Target="consultantplus://offline/ref=91D4A1221097B49B058B4CD61A6B3E6629690668A2DD0813AE9F27667C64DB3345F7CA02A1FBE4E08A56182174F9465C049891D0DAEE330BfFdBO" TargetMode="External"/><Relationship Id="rId18" Type="http://schemas.openxmlformats.org/officeDocument/2006/relationships/hyperlink" Target="consultantplus://offline/ref=91D4A1221097B49B058B4CD61A6B3E662861056AAF8B5F11FFCA29637434812353BEC60BBFFBE2FA8F5D4Df7d9O" TargetMode="External"/><Relationship Id="rId26" Type="http://schemas.openxmlformats.org/officeDocument/2006/relationships/hyperlink" Target="consultantplus://offline/ref=91D4A1221097B49B058B4CD61A6B3E662969066AA3DF0813AE9F27667C64DB3345F7CA02A1FBE5E08456182174F9465C049891D0DAEE330BfFdBO" TargetMode="External"/><Relationship Id="rId39" Type="http://schemas.openxmlformats.org/officeDocument/2006/relationships/hyperlink" Target="consultantplus://offline/ref=91D4A1221097B49B058B4CD61A6B3E662861046DA2DF0813AE9F27667C64DB3345F7CA02A1FBE4EC8956182174F9465C049891D0DAEE330BfFd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D4A1221097B49B058B4CD61A6B3E662968056AACDB0813AE9F27667C64DB3345F7CA02A1FBE4E18856182174F9465C049891D0DAEE330BfFdBO" TargetMode="External"/><Relationship Id="rId34" Type="http://schemas.openxmlformats.org/officeDocument/2006/relationships/hyperlink" Target="consultantplus://offline/ref=91D4A1221097B49B058B4CD61A6B3E662861046DA2DF0813AE9F27667C64DB3345F7CA02A1FBE4E38556182174F9465C049891D0DAEE330BfFdBO" TargetMode="External"/><Relationship Id="rId42" Type="http://schemas.openxmlformats.org/officeDocument/2006/relationships/hyperlink" Target="consultantplus://offline/ref=91D4A1221097B49B058B4CD61A6B3E6629690668A1DB0813AE9F27667C64DB3345F7CA02A1FBE4E78B56182174F9465C049891D0DAEE330BfFdBO" TargetMode="External"/><Relationship Id="rId7" Type="http://schemas.openxmlformats.org/officeDocument/2006/relationships/hyperlink" Target="consultantplus://offline/ref=91D4A1221097B49B058B4CD61A6B3E662861046DA2DF0813AE9F27667C64DB3345F7CA02A1FBE4E28856182174F9465C049891D0DAEE330BfFdBO" TargetMode="External"/><Relationship Id="rId12" Type="http://schemas.openxmlformats.org/officeDocument/2006/relationships/hyperlink" Target="consultantplus://offline/ref=91D4A1221097B49B058B4CD61A6B3E6629690668A1DB0813AE9F27667C64DB3345F7CA02A1FBE4E68456182174F9465C049891D0DAEE330BfFdBO" TargetMode="External"/><Relationship Id="rId17" Type="http://schemas.openxmlformats.org/officeDocument/2006/relationships/hyperlink" Target="consultantplus://offline/ref=91D4A1221097B49B058B4CD61A6B3E6628610369A3D65519A6C62B647B6B842442BEC603A1FBE2EC86091D3465A14A55128697C8C6EC32f0d3O" TargetMode="External"/><Relationship Id="rId25" Type="http://schemas.openxmlformats.org/officeDocument/2006/relationships/hyperlink" Target="consultantplus://offline/ref=91D4A1221097B49B058B4CD61A6B3E662968056AACDB0813AE9F27667C64DB3345F7CA02A1FBE4E18B56182174F9465C049891D0DAEE330BfFdBO" TargetMode="External"/><Relationship Id="rId33" Type="http://schemas.openxmlformats.org/officeDocument/2006/relationships/hyperlink" Target="consultantplus://offline/ref=91D4A1221097B49B058B4CD61A6B3E6629690668A2DD0813AE9F27667C64DB3345F7CA02A1FBE4E18F56182174F9465C049891D0DAEE330BfFdBO" TargetMode="External"/><Relationship Id="rId38" Type="http://schemas.openxmlformats.org/officeDocument/2006/relationships/hyperlink" Target="consultantplus://offline/ref=91D4A1221097B49B058B4CD61A6B3E662861046DA2DF0813AE9F27667C64DB3345F7CA02A1FBE4EC8F56182174F9465C049891D0DAEE330BfFd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D4A1221097B49B058B4CD61A6B3E662968056AACDB0813AE9F27667C64DB3345F7CA02A1FBE4E18E56182174F9465C049891D0DAEE330BfFdBO" TargetMode="External"/><Relationship Id="rId20" Type="http://schemas.openxmlformats.org/officeDocument/2006/relationships/hyperlink" Target="consultantplus://offline/ref=91D4A1221097B49B058B4CD61A6B3E662968056AACDB0813AE9F27667C64DB3345F7CA02A1FBE4E18856182174F9465C049891D0DAEE330BfFdBO" TargetMode="External"/><Relationship Id="rId29" Type="http://schemas.openxmlformats.org/officeDocument/2006/relationships/hyperlink" Target="consultantplus://offline/ref=91D4A1221097B49B058B4CD61A6B3E66296B066FA2DB0813AE9F27667C64DB3357F7920EA0F3FAE48B434E7031fAd5O" TargetMode="External"/><Relationship Id="rId41" Type="http://schemas.openxmlformats.org/officeDocument/2006/relationships/hyperlink" Target="consultantplus://offline/ref=91D4A1221097B49B058B4CD61A6B3E662861046DA2DF0813AE9F27667C64DB3345F7CA02A1FBE4EC8556182174F9465C049891D0DAEE330BfFd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A1221097B49B058B4CD61A6B3E662B61036CA7D50813AE9F27667C64DB3345F7CA02A1FBE4E68C56182174F9465C049891D0DAEE330BfFdBO" TargetMode="External"/><Relationship Id="rId11" Type="http://schemas.openxmlformats.org/officeDocument/2006/relationships/hyperlink" Target="consultantplus://offline/ref=91D4A1221097B49B058B4CD61A6B3E66286E0A6DACDC0813AE9F27667C64DB3345F7CA02A1FBE4E08F56182174F9465C049891D0DAEE330BfFdBO" TargetMode="External"/><Relationship Id="rId24" Type="http://schemas.openxmlformats.org/officeDocument/2006/relationships/hyperlink" Target="consultantplus://offline/ref=91D4A1221097B49B058B4CD61A6B3E6629690668A1DB0813AE9F27667C64DB3345F7CA02A1FBE4E78E56182174F9465C049891D0DAEE330BfFdBO" TargetMode="External"/><Relationship Id="rId32" Type="http://schemas.openxmlformats.org/officeDocument/2006/relationships/hyperlink" Target="consultantplus://offline/ref=91D4A1221097B49B058B4CD61A6B3E66286E0A6DACDC0813AE9F27667C64DB3345F7CA05AAAFB5A0D8504D782EAC4D430E8690fDdFO" TargetMode="External"/><Relationship Id="rId37" Type="http://schemas.openxmlformats.org/officeDocument/2006/relationships/hyperlink" Target="consultantplus://offline/ref=91D4A1221097B49B058B4CD61A6B3E662968056AACDB0813AE9F27667C64DB3345F7CA02A1FBE4E28E56182174F9465C049891D0DAEE330BfFdBO" TargetMode="External"/><Relationship Id="rId40" Type="http://schemas.openxmlformats.org/officeDocument/2006/relationships/hyperlink" Target="consultantplus://offline/ref=91D4A1221097B49B058B4CD61A6B3E6629690668A2DD0813AE9F27667C64DB3345F7CA02A1FBE4E18956182174F9465C049891D0DAEE330BfFdB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1D4A1221097B49B058B4CD61A6B3E6629690668A2DD0813AE9F27667C64DB3345F7CA02A1FBE4E08A56182174F9465C049891D0DAEE330BfFdBO" TargetMode="External"/><Relationship Id="rId15" Type="http://schemas.openxmlformats.org/officeDocument/2006/relationships/hyperlink" Target="consultantplus://offline/ref=91D4A1221097B49B058B4CD61A6B3E662861046DA2DF0813AE9F27667C64DB3345F7CA02A1FBE4E28856182174F9465C049891D0DAEE330BfFdBO" TargetMode="External"/><Relationship Id="rId23" Type="http://schemas.openxmlformats.org/officeDocument/2006/relationships/hyperlink" Target="consultantplus://offline/ref=91D4A1221097B49B058B4CD61A6B3E662861046DA2DF0813AE9F27667C64DB3345F7CA02A1FBE4E28B56182174F9465C049891D0DAEE330BfFdBO" TargetMode="External"/><Relationship Id="rId28" Type="http://schemas.openxmlformats.org/officeDocument/2006/relationships/hyperlink" Target="consultantplus://offline/ref=91D4A1221097B49B058B4CD61A6B3E662861046DA2DF0813AE9F27667C64DB3345F7CA02A1FBE4E38C56182174F9465C049891D0DAEE330BfFdBO" TargetMode="External"/><Relationship Id="rId36" Type="http://schemas.openxmlformats.org/officeDocument/2006/relationships/hyperlink" Target="consultantplus://offline/ref=91D4A1221097B49B058B4CD61A6B3E662968056AACDB0813AE9F27667C64DB3345F7CA02A1FBE4E18556182174F9465C049891D0DAEE330BfFdBO" TargetMode="External"/><Relationship Id="rId10" Type="http://schemas.openxmlformats.org/officeDocument/2006/relationships/hyperlink" Target="consultantplus://offline/ref=91D4A1221097B49B058B4CD61A6B3E66296B066BA6DD0813AE9F27667C64DB3345F7CA02A1FBE6E68856182174F9465C049891D0DAEE330BfFdBO" TargetMode="External"/><Relationship Id="rId19" Type="http://schemas.openxmlformats.org/officeDocument/2006/relationships/hyperlink" Target="consultantplus://offline/ref=91D4A1221097B49B058B4CD61A6B3E662968026EA7D80813AE9F27667C64DB3357F7920EA0F3FAE48B434E7031fAd5O" TargetMode="External"/><Relationship Id="rId31" Type="http://schemas.openxmlformats.org/officeDocument/2006/relationships/hyperlink" Target="consultantplus://offline/ref=91D4A1221097B49B058B4CD61A6B3E6629690668A2DD0813AE9F27667C64DB3345F7CA02A1FBE4E18D56182174F9465C049891D0DAEE330BfFdBO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1D4A1221097B49B058B4CD61A6B3E6629690668A1DB0813AE9F27667C64DB3345F7CA02A1FBE4E68456182174F9465C049891D0DAEE330BfFdBO" TargetMode="External"/><Relationship Id="rId9" Type="http://schemas.openxmlformats.org/officeDocument/2006/relationships/hyperlink" Target="consultantplus://offline/ref=91D4A1221097B49B058B4CD61A6B3E662968026EA7D80813AE9F27667C64DB3345F7CA00A1F0B0B5C908417138B24B5B128491D7fCdDO" TargetMode="External"/><Relationship Id="rId14" Type="http://schemas.openxmlformats.org/officeDocument/2006/relationships/hyperlink" Target="consultantplus://offline/ref=91D4A1221097B49B058B4CD61A6B3E662B61036CA7D50813AE9F27667C64DB3345F7CA02A1FBE4E68C56182174F9465C049891D0DAEE330BfFdBO" TargetMode="External"/><Relationship Id="rId22" Type="http://schemas.openxmlformats.org/officeDocument/2006/relationships/hyperlink" Target="consultantplus://offline/ref=91D4A1221097B49B058B4CD61A6B3E662968056AACDB0813AE9F27667C64DB3345F7CA02A1FBE4E18856182174F9465C049891D0DAEE330BfFdBO" TargetMode="External"/><Relationship Id="rId27" Type="http://schemas.openxmlformats.org/officeDocument/2006/relationships/hyperlink" Target="consultantplus://offline/ref=91D4A1221097B49B058B4CD61A6B3E66296B066BA5D40813AE9F27667C64DB3345F7CA02A1FBE4E78956182174F9465C049891D0DAEE330BfFdBO" TargetMode="External"/><Relationship Id="rId30" Type="http://schemas.openxmlformats.org/officeDocument/2006/relationships/hyperlink" Target="consultantplus://offline/ref=91D4A1221097B49B058B4CD61A6B3E662861046DA2DF0813AE9F27667C64DB3345F7CA02A1FBE4E38E56182174F9465C049891D0DAEE330BfFdBO" TargetMode="External"/><Relationship Id="rId35" Type="http://schemas.openxmlformats.org/officeDocument/2006/relationships/hyperlink" Target="consultantplus://offline/ref=91D4A1221097B49B058B4CD61A6B3E662869036DA4D90813AE9F27667C64DB3345F7CA00A0F0B0B5C908417138B24B5B128491D7fCdDO" TargetMode="External"/><Relationship Id="rId43" Type="http://schemas.openxmlformats.org/officeDocument/2006/relationships/hyperlink" Target="consultantplus://offline/ref=91D4A1221097B49B058B4CD61A6B3E662861046DA2DF0813AE9F27667C64DB3345F7CA02A1FBE4ED8E56182174F9465C049891D0DAEE330BfF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5179</Words>
  <Characters>29525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2019-06-18T14:29:00Z</dcterms:created>
  <dcterms:modified xsi:type="dcterms:W3CDTF">2019-08-27T11:08:00Z</dcterms:modified>
</cp:coreProperties>
</file>