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Выписка из протокола заседания Комиссии Государственного учреждения - Управления Пенсионного фонда Российской Федерации в Макушинском районе Курганской области  (межрайонного)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от </w:t>
      </w:r>
      <w:r>
        <w:rPr>
          <w:rFonts w:cs="Times New Roman" w:ascii="Times New Roman" w:hAnsi="Times New Roman"/>
          <w:b/>
          <w:bCs/>
          <w:sz w:val="24"/>
          <w:szCs w:val="24"/>
        </w:rPr>
        <w:t>25</w:t>
      </w:r>
      <w:r>
        <w:rPr>
          <w:rFonts w:cs="Times New Roman" w:ascii="Times New Roman" w:hAnsi="Times New Roman"/>
          <w:b/>
          <w:bCs/>
          <w:sz w:val="24"/>
          <w:szCs w:val="24"/>
        </w:rPr>
        <w:t>.0</w:t>
      </w: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cs="Times New Roman" w:ascii="Times New Roman" w:hAnsi="Times New Roman"/>
          <w:b/>
          <w:bCs/>
          <w:sz w:val="24"/>
          <w:szCs w:val="24"/>
        </w:rPr>
        <w:t>.201</w:t>
      </w:r>
      <w:r>
        <w:rPr>
          <w:rFonts w:cs="Times New Roman" w:ascii="Times New Roman" w:hAnsi="Times New Roman"/>
          <w:b/>
          <w:bCs/>
          <w:sz w:val="24"/>
          <w:szCs w:val="24"/>
        </w:rPr>
        <w:t>8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года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июня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года состоялось заседание  Комиссии Государственного учреждения - Управления Пенсионного фонда Российской Федерации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Макушинском районе Курганской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(межрайонного) по соблюдению требований к служебному поведению и урегулированию конфликта интересов (далее – Комиссия Управления).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Повестка дня заседания Комиссии Управления включала: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О принятии решения о голосовании Комиссией Управления.</w:t>
      </w:r>
    </w:p>
    <w:p>
      <w:pPr>
        <w:pStyle w:val="Style20"/>
        <w:bidi w:val="0"/>
        <w:spacing w:lineRule="auto" w:line="276"/>
        <w:ind w:firstLine="708"/>
        <w:jc w:val="both"/>
        <w:rPr>
          <w:rFonts w:ascii="Times New Roman" w:hAnsi="Times New Roman" w:eastAsia="SimSun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рассматривается в соответствии с пунктом 23 Положения о 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>
        <w:rPr>
          <w:rFonts w:eastAsia="SimSun" w:ascii="Times New Roman" w:hAnsi="Times New Roman"/>
          <w:b w:val="false"/>
          <w:bCs w:val="false"/>
          <w:sz w:val="24"/>
          <w:szCs w:val="24"/>
          <w:lang w:eastAsia="ar-SA"/>
        </w:rPr>
        <w:t>, утвержденного постановлением Правления ПФР от 11.06.2013 № 137п (далее – Положение о Комиссии).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 рассмотрении решения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 рассматривается в соответствии с пунктом 28 Положения о  Комиссии.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3.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итогам заседания Комиссии Управления приняты следующие решения: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первому вопросу повестки дня заседания Комиссии Управления выступил Председатель Комиссии Управления с предложением об определении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Принято единогласно.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По второму вопросу Комиссией Управления принято к сведению решение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По третьему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 наличии признаков конфликта интересов и необходимости принятия работником мер по урегулированию путем передачи полномочий по исполнению функций работодателя. Рекомендовать начальнику Управления принять меры по недопущению возникновения конфликта интересов у работника.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b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a4"/>
    <w:uiPriority w:val="10"/>
    <w:qFormat/>
    <w:rsid w:val="004510f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c26403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b2c66"/>
    <w:pPr>
      <w:ind w:left="720" w:hanging="0"/>
    </w:pPr>
    <w:rPr/>
  </w:style>
  <w:style w:type="paragraph" w:styleId="Style20">
    <w:name w:val="Title"/>
    <w:basedOn w:val="Normal"/>
    <w:link w:val="a5"/>
    <w:uiPriority w:val="99"/>
    <w:qFormat/>
    <w:locked/>
    <w:rsid w:val="008f16bb"/>
    <w:pPr>
      <w:spacing w:lineRule="auto" w:line="240" w:before="0" w:after="0"/>
      <w:jc w:val="center"/>
    </w:pPr>
    <w:rPr>
      <w:rFonts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LibreOffice/5.4.3.2$Windows_X86_64 LibreOffice_project/92a7159f7e4af62137622921e809f8546db437e5</Application>
  <Pages>1</Pages>
  <Words>272</Words>
  <Characters>2009</Characters>
  <CharactersWithSpaces>2279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2017-10-17T10:30:00Z</dcterms:created>
  <dc:creator>0501</dc:creator>
  <dc:description/>
  <dc:language>ru-RU</dc:language>
  <cp:lastModifiedBy/>
  <cp:lastPrinted>2017-08-25T12:15:00Z</cp:lastPrinted>
  <dcterms:modified xsi:type="dcterms:W3CDTF">2019-06-14T13:55:45Z</dcterms:modified>
  <cp:revision>13</cp:revision>
  <dc:subject/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