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D7" w:rsidRDefault="00D455D7" w:rsidP="00D455D7">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30 августа 2023 г. N 75003</w:t>
      </w:r>
    </w:p>
    <w:p w:rsidR="00D455D7" w:rsidRDefault="00D455D7" w:rsidP="00D455D7">
      <w:pPr>
        <w:pBdr>
          <w:top w:val="single" w:sz="6" w:space="0" w:color="auto"/>
        </w:pBdr>
        <w:autoSpaceDE w:val="0"/>
        <w:autoSpaceDN w:val="0"/>
        <w:adjustRightInd w:val="0"/>
        <w:spacing w:before="100" w:after="100" w:line="240" w:lineRule="auto"/>
        <w:jc w:val="both"/>
        <w:rPr>
          <w:rFonts w:ascii="Arial" w:hAnsi="Arial" w:cs="Arial"/>
          <w:sz w:val="2"/>
          <w:szCs w:val="2"/>
        </w:rPr>
      </w:pPr>
    </w:p>
    <w:p w:rsidR="00D455D7" w:rsidRDefault="00D455D7" w:rsidP="00D455D7">
      <w:pPr>
        <w:autoSpaceDE w:val="0"/>
        <w:autoSpaceDN w:val="0"/>
        <w:adjustRightInd w:val="0"/>
        <w:spacing w:after="0" w:line="240" w:lineRule="auto"/>
        <w:jc w:val="both"/>
        <w:rPr>
          <w:rFonts w:ascii="Arial" w:hAnsi="Arial" w:cs="Arial"/>
          <w:sz w:val="20"/>
          <w:szCs w:val="20"/>
        </w:rPr>
      </w:pPr>
    </w:p>
    <w:p w:rsidR="00D455D7" w:rsidRDefault="00D455D7" w:rsidP="00D455D7">
      <w:pPr>
        <w:autoSpaceDE w:val="0"/>
        <w:autoSpaceDN w:val="0"/>
        <w:adjustRightInd w:val="0"/>
        <w:spacing w:line="240" w:lineRule="auto"/>
        <w:jc w:val="center"/>
        <w:rPr>
          <w:rFonts w:ascii="Arial" w:hAnsi="Arial" w:cs="Arial"/>
          <w:sz w:val="20"/>
          <w:szCs w:val="20"/>
        </w:rPr>
      </w:pPr>
      <w:r>
        <w:rPr>
          <w:rFonts w:ascii="Arial" w:hAnsi="Arial" w:cs="Arial"/>
          <w:sz w:val="20"/>
          <w:szCs w:val="20"/>
        </w:rPr>
        <w:t>ФОНД ПЕНСИОННОГО И СОЦИАЛЬНОГО СТРАХОВАНИЯ</w:t>
      </w:r>
    </w:p>
    <w:p w:rsidR="00D455D7" w:rsidRDefault="00D455D7" w:rsidP="00D455D7">
      <w:pPr>
        <w:autoSpaceDE w:val="0"/>
        <w:autoSpaceDN w:val="0"/>
        <w:adjustRightInd w:val="0"/>
        <w:spacing w:line="240" w:lineRule="auto"/>
        <w:jc w:val="center"/>
        <w:rPr>
          <w:rFonts w:ascii="Arial" w:hAnsi="Arial" w:cs="Arial"/>
          <w:sz w:val="20"/>
          <w:szCs w:val="20"/>
        </w:rPr>
      </w:pPr>
      <w:r>
        <w:rPr>
          <w:rFonts w:ascii="Arial" w:hAnsi="Arial" w:cs="Arial"/>
          <w:sz w:val="20"/>
          <w:szCs w:val="20"/>
        </w:rPr>
        <w:t>РОССИЙСКОЙ ФЕДЕРАЦИИ</w:t>
      </w:r>
    </w:p>
    <w:p w:rsidR="00D455D7" w:rsidRDefault="00D455D7" w:rsidP="00D455D7">
      <w:pPr>
        <w:autoSpaceDE w:val="0"/>
        <w:autoSpaceDN w:val="0"/>
        <w:adjustRightInd w:val="0"/>
        <w:spacing w:line="240" w:lineRule="auto"/>
        <w:jc w:val="center"/>
        <w:rPr>
          <w:rFonts w:ascii="Arial" w:hAnsi="Arial" w:cs="Arial"/>
          <w:sz w:val="20"/>
          <w:szCs w:val="20"/>
        </w:rPr>
      </w:pPr>
    </w:p>
    <w:p w:rsidR="00D455D7" w:rsidRDefault="00D455D7" w:rsidP="00D455D7">
      <w:pPr>
        <w:autoSpaceDE w:val="0"/>
        <w:autoSpaceDN w:val="0"/>
        <w:adjustRightInd w:val="0"/>
        <w:spacing w:line="240" w:lineRule="auto"/>
        <w:jc w:val="center"/>
        <w:rPr>
          <w:rFonts w:ascii="Arial" w:hAnsi="Arial" w:cs="Arial"/>
          <w:sz w:val="20"/>
          <w:szCs w:val="20"/>
        </w:rPr>
      </w:pPr>
      <w:r>
        <w:rPr>
          <w:rFonts w:ascii="Arial" w:hAnsi="Arial" w:cs="Arial"/>
          <w:sz w:val="20"/>
          <w:szCs w:val="20"/>
        </w:rPr>
        <w:t>ПРИКАЗ</w:t>
      </w:r>
    </w:p>
    <w:p w:rsidR="00D455D7" w:rsidRDefault="00D455D7" w:rsidP="00D455D7">
      <w:pPr>
        <w:autoSpaceDE w:val="0"/>
        <w:autoSpaceDN w:val="0"/>
        <w:adjustRightInd w:val="0"/>
        <w:spacing w:line="240" w:lineRule="auto"/>
        <w:jc w:val="center"/>
        <w:rPr>
          <w:rFonts w:ascii="Arial" w:hAnsi="Arial" w:cs="Arial"/>
          <w:sz w:val="20"/>
          <w:szCs w:val="20"/>
        </w:rPr>
      </w:pPr>
      <w:r>
        <w:rPr>
          <w:rFonts w:ascii="Arial" w:hAnsi="Arial" w:cs="Arial"/>
          <w:sz w:val="20"/>
          <w:szCs w:val="20"/>
        </w:rPr>
        <w:t>от 28 июля 2023 г. N 1457</w:t>
      </w:r>
    </w:p>
    <w:p w:rsidR="00D455D7" w:rsidRDefault="00D455D7" w:rsidP="00D455D7">
      <w:pPr>
        <w:autoSpaceDE w:val="0"/>
        <w:autoSpaceDN w:val="0"/>
        <w:adjustRightInd w:val="0"/>
        <w:spacing w:line="240" w:lineRule="auto"/>
        <w:jc w:val="center"/>
        <w:rPr>
          <w:rFonts w:ascii="Arial" w:hAnsi="Arial" w:cs="Arial"/>
          <w:sz w:val="20"/>
          <w:szCs w:val="20"/>
        </w:rPr>
      </w:pPr>
    </w:p>
    <w:p w:rsidR="00D455D7" w:rsidRDefault="00D455D7" w:rsidP="00D455D7">
      <w:pPr>
        <w:autoSpaceDE w:val="0"/>
        <w:autoSpaceDN w:val="0"/>
        <w:adjustRightInd w:val="0"/>
        <w:spacing w:line="240" w:lineRule="auto"/>
        <w:jc w:val="center"/>
        <w:rPr>
          <w:rFonts w:ascii="Arial" w:hAnsi="Arial" w:cs="Arial"/>
          <w:sz w:val="20"/>
          <w:szCs w:val="20"/>
        </w:rPr>
      </w:pPr>
      <w:r>
        <w:rPr>
          <w:rFonts w:ascii="Arial" w:hAnsi="Arial" w:cs="Arial"/>
          <w:sz w:val="20"/>
          <w:szCs w:val="20"/>
        </w:rPr>
        <w:t>ОБ УТВЕРЖДЕНИИ ПОЛОЖЕНИЯ</w:t>
      </w:r>
    </w:p>
    <w:p w:rsidR="00D455D7" w:rsidRDefault="00D455D7" w:rsidP="00D455D7">
      <w:pPr>
        <w:autoSpaceDE w:val="0"/>
        <w:autoSpaceDN w:val="0"/>
        <w:adjustRightInd w:val="0"/>
        <w:spacing w:line="240" w:lineRule="auto"/>
        <w:jc w:val="center"/>
        <w:rPr>
          <w:rFonts w:ascii="Arial" w:hAnsi="Arial" w:cs="Arial"/>
          <w:sz w:val="20"/>
          <w:szCs w:val="20"/>
        </w:rPr>
      </w:pPr>
      <w:r>
        <w:rPr>
          <w:rFonts w:ascii="Arial" w:hAnsi="Arial" w:cs="Arial"/>
          <w:sz w:val="20"/>
          <w:szCs w:val="20"/>
        </w:rPr>
        <w:t>О КОМИССИЯХ ТЕРРИТОРИАЛЬНЫХ ОРГАНОВ ФОНДА ПЕНСИОННОГО</w:t>
      </w:r>
    </w:p>
    <w:p w:rsidR="00D455D7" w:rsidRDefault="00D455D7" w:rsidP="00D455D7">
      <w:pPr>
        <w:autoSpaceDE w:val="0"/>
        <w:autoSpaceDN w:val="0"/>
        <w:adjustRightInd w:val="0"/>
        <w:spacing w:line="240" w:lineRule="auto"/>
        <w:jc w:val="center"/>
        <w:rPr>
          <w:rFonts w:ascii="Arial" w:hAnsi="Arial" w:cs="Arial"/>
          <w:sz w:val="20"/>
          <w:szCs w:val="20"/>
        </w:rPr>
      </w:pPr>
      <w:r>
        <w:rPr>
          <w:rFonts w:ascii="Arial" w:hAnsi="Arial" w:cs="Arial"/>
          <w:sz w:val="20"/>
          <w:szCs w:val="20"/>
        </w:rPr>
        <w:t>И СОЦИАЛЬНОГО СТРАХОВАНИЯ РОССИЙСКОЙ ФЕДЕРАЦИИ ПО СОБЛЮДЕНИЮ</w:t>
      </w:r>
    </w:p>
    <w:p w:rsidR="00D455D7" w:rsidRDefault="00D455D7" w:rsidP="00D455D7">
      <w:pPr>
        <w:autoSpaceDE w:val="0"/>
        <w:autoSpaceDN w:val="0"/>
        <w:adjustRightInd w:val="0"/>
        <w:spacing w:line="240" w:lineRule="auto"/>
        <w:jc w:val="center"/>
        <w:rPr>
          <w:rFonts w:ascii="Arial" w:hAnsi="Arial" w:cs="Arial"/>
          <w:sz w:val="20"/>
          <w:szCs w:val="20"/>
        </w:rPr>
      </w:pPr>
      <w:r>
        <w:rPr>
          <w:rFonts w:ascii="Arial" w:hAnsi="Arial" w:cs="Arial"/>
          <w:sz w:val="20"/>
          <w:szCs w:val="20"/>
        </w:rPr>
        <w:t>ТРЕБОВАНИЙ К СЛУЖЕБНОМУ ПОВЕДЕНИЮ И УРЕГУЛИРОВАНИЮ</w:t>
      </w:r>
    </w:p>
    <w:p w:rsidR="00D455D7" w:rsidRDefault="00D455D7" w:rsidP="00D455D7">
      <w:pPr>
        <w:autoSpaceDE w:val="0"/>
        <w:autoSpaceDN w:val="0"/>
        <w:adjustRightInd w:val="0"/>
        <w:spacing w:line="240" w:lineRule="auto"/>
        <w:jc w:val="center"/>
        <w:rPr>
          <w:rFonts w:ascii="Arial" w:hAnsi="Arial" w:cs="Arial"/>
          <w:sz w:val="20"/>
          <w:szCs w:val="20"/>
        </w:rPr>
      </w:pPr>
      <w:r>
        <w:rPr>
          <w:rFonts w:ascii="Arial" w:hAnsi="Arial" w:cs="Arial"/>
          <w:sz w:val="20"/>
          <w:szCs w:val="20"/>
        </w:rPr>
        <w:t>КОНФЛИКТА ИНТЕРЕСОВ</w:t>
      </w:r>
    </w:p>
    <w:p w:rsidR="00D455D7" w:rsidRDefault="00D455D7" w:rsidP="00D455D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455D7">
        <w:tc>
          <w:tcPr>
            <w:tcW w:w="60" w:type="dxa"/>
            <w:shd w:val="clear" w:color="auto" w:fill="CED3F1"/>
            <w:tcMar>
              <w:top w:w="0" w:type="dxa"/>
              <w:left w:w="0" w:type="dxa"/>
              <w:bottom w:w="0" w:type="dxa"/>
              <w:right w:w="0" w:type="dxa"/>
            </w:tcMar>
          </w:tcPr>
          <w:p w:rsidR="00D455D7" w:rsidRDefault="00D455D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D455D7" w:rsidRDefault="00D455D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D455D7" w:rsidRDefault="00D455D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D455D7" w:rsidRDefault="00D455D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5" w:history="1">
              <w:r>
                <w:rPr>
                  <w:rFonts w:ascii="Arial" w:hAnsi="Arial" w:cs="Arial"/>
                  <w:color w:val="0000FF"/>
                  <w:sz w:val="20"/>
                  <w:szCs w:val="20"/>
                </w:rPr>
                <w:t>Приказа</w:t>
              </w:r>
            </w:hyperlink>
            <w:r>
              <w:rPr>
                <w:rFonts w:ascii="Arial" w:hAnsi="Arial" w:cs="Arial"/>
                <w:color w:val="392C69"/>
                <w:sz w:val="20"/>
                <w:szCs w:val="20"/>
              </w:rPr>
              <w:t xml:space="preserve"> СФР от 29.10.2025 N 1376)</w:t>
            </w:r>
          </w:p>
        </w:tc>
        <w:tc>
          <w:tcPr>
            <w:tcW w:w="113" w:type="dxa"/>
            <w:shd w:val="clear" w:color="auto" w:fill="F4F3F8"/>
            <w:tcMar>
              <w:top w:w="0" w:type="dxa"/>
              <w:left w:w="0" w:type="dxa"/>
              <w:bottom w:w="0" w:type="dxa"/>
              <w:right w:w="0" w:type="dxa"/>
            </w:tcMar>
          </w:tcPr>
          <w:p w:rsidR="00D455D7" w:rsidRDefault="00D455D7">
            <w:pPr>
              <w:autoSpaceDE w:val="0"/>
              <w:autoSpaceDN w:val="0"/>
              <w:adjustRightInd w:val="0"/>
              <w:spacing w:after="0" w:line="240" w:lineRule="auto"/>
              <w:jc w:val="center"/>
              <w:rPr>
                <w:rFonts w:ascii="Arial" w:hAnsi="Arial" w:cs="Arial"/>
                <w:color w:val="392C69"/>
                <w:sz w:val="20"/>
                <w:szCs w:val="20"/>
              </w:rPr>
            </w:pPr>
          </w:p>
        </w:tc>
      </w:tr>
    </w:tbl>
    <w:p w:rsidR="00D455D7" w:rsidRDefault="00D455D7" w:rsidP="00D455D7">
      <w:pPr>
        <w:autoSpaceDE w:val="0"/>
        <w:autoSpaceDN w:val="0"/>
        <w:adjustRightInd w:val="0"/>
        <w:spacing w:after="0" w:line="240" w:lineRule="auto"/>
        <w:jc w:val="both"/>
        <w:rPr>
          <w:rFonts w:ascii="Arial" w:hAnsi="Arial" w:cs="Arial"/>
          <w:sz w:val="20"/>
          <w:szCs w:val="20"/>
        </w:rPr>
      </w:pPr>
    </w:p>
    <w:p w:rsidR="00D455D7" w:rsidRDefault="00D455D7" w:rsidP="00D455D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6" w:history="1">
        <w:r>
          <w:rPr>
            <w:rFonts w:ascii="Arial" w:hAnsi="Arial" w:cs="Arial"/>
            <w:color w:val="0000FF"/>
            <w:sz w:val="20"/>
            <w:szCs w:val="20"/>
          </w:rPr>
          <w:t>подпунктом "б" пункта 23</w:t>
        </w:r>
      </w:hyperlink>
      <w:r>
        <w:rPr>
          <w:rFonts w:ascii="Arial" w:hAnsi="Arial" w:cs="Arial"/>
          <w:sz w:val="20"/>
          <w:szCs w:val="20"/>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D455D7" w:rsidRDefault="00D455D7" w:rsidP="00D455D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прилагаемое </w:t>
      </w:r>
      <w:hyperlink r:id="rId7" w:history="1">
        <w:r>
          <w:rPr>
            <w:rFonts w:ascii="Arial" w:hAnsi="Arial" w:cs="Arial"/>
            <w:color w:val="0000FF"/>
            <w:sz w:val="20"/>
            <w:szCs w:val="20"/>
          </w:rPr>
          <w:t>Положение</w:t>
        </w:r>
      </w:hyperlink>
      <w:r>
        <w:rPr>
          <w:rFonts w:ascii="Arial" w:hAnsi="Arial" w:cs="Arial"/>
          <w:sz w:val="20"/>
          <w:szCs w:val="20"/>
        </w:rPr>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D455D7" w:rsidRDefault="00D455D7" w:rsidP="00D455D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D455D7" w:rsidRDefault="00833AF5" w:rsidP="00D455D7">
      <w:pPr>
        <w:autoSpaceDE w:val="0"/>
        <w:autoSpaceDN w:val="0"/>
        <w:adjustRightInd w:val="0"/>
        <w:spacing w:before="200" w:after="0" w:line="240" w:lineRule="auto"/>
        <w:ind w:firstLine="540"/>
        <w:jc w:val="both"/>
        <w:rPr>
          <w:rFonts w:ascii="Arial" w:hAnsi="Arial" w:cs="Arial"/>
          <w:sz w:val="20"/>
          <w:szCs w:val="20"/>
        </w:rPr>
      </w:pPr>
      <w:hyperlink r:id="rId8" w:history="1">
        <w:r w:rsidR="00D455D7">
          <w:rPr>
            <w:rFonts w:ascii="Arial" w:hAnsi="Arial" w:cs="Arial"/>
            <w:color w:val="0000FF"/>
            <w:sz w:val="20"/>
            <w:szCs w:val="20"/>
          </w:rPr>
          <w:t>постановление</w:t>
        </w:r>
      </w:hyperlink>
      <w:r w:rsidR="00D455D7">
        <w:rPr>
          <w:rFonts w:ascii="Arial" w:hAnsi="Arial" w:cs="Arial"/>
          <w:sz w:val="20"/>
          <w:szCs w:val="20"/>
        </w:rPr>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D455D7" w:rsidRDefault="00833AF5" w:rsidP="00D455D7">
      <w:pPr>
        <w:autoSpaceDE w:val="0"/>
        <w:autoSpaceDN w:val="0"/>
        <w:adjustRightInd w:val="0"/>
        <w:spacing w:before="200" w:after="0" w:line="240" w:lineRule="auto"/>
        <w:ind w:firstLine="540"/>
        <w:jc w:val="both"/>
        <w:rPr>
          <w:rFonts w:ascii="Arial" w:hAnsi="Arial" w:cs="Arial"/>
          <w:sz w:val="20"/>
          <w:szCs w:val="20"/>
        </w:rPr>
      </w:pPr>
      <w:hyperlink r:id="rId9" w:history="1">
        <w:proofErr w:type="gramStart"/>
        <w:r w:rsidR="00D455D7">
          <w:rPr>
            <w:rFonts w:ascii="Arial" w:hAnsi="Arial" w:cs="Arial"/>
            <w:color w:val="0000FF"/>
            <w:sz w:val="20"/>
            <w:szCs w:val="20"/>
          </w:rPr>
          <w:t>пункт 3</w:t>
        </w:r>
      </w:hyperlink>
      <w:r w:rsidR="00D455D7">
        <w:rPr>
          <w:rFonts w:ascii="Arial" w:hAnsi="Arial" w:cs="Arial"/>
          <w:sz w:val="20"/>
          <w:szCs w:val="20"/>
        </w:rP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roofErr w:type="gramEnd"/>
    </w:p>
    <w:p w:rsidR="00D455D7" w:rsidRDefault="00833AF5" w:rsidP="00D455D7">
      <w:pPr>
        <w:autoSpaceDE w:val="0"/>
        <w:autoSpaceDN w:val="0"/>
        <w:adjustRightInd w:val="0"/>
        <w:spacing w:before="200" w:after="0" w:line="240" w:lineRule="auto"/>
        <w:ind w:firstLine="540"/>
        <w:jc w:val="both"/>
        <w:rPr>
          <w:rFonts w:ascii="Arial" w:hAnsi="Arial" w:cs="Arial"/>
          <w:sz w:val="20"/>
          <w:szCs w:val="20"/>
        </w:rPr>
      </w:pPr>
      <w:hyperlink r:id="rId10" w:history="1">
        <w:proofErr w:type="gramStart"/>
        <w:r w:rsidR="00D455D7">
          <w:rPr>
            <w:rFonts w:ascii="Arial" w:hAnsi="Arial" w:cs="Arial"/>
            <w:color w:val="0000FF"/>
            <w:sz w:val="20"/>
            <w:szCs w:val="20"/>
          </w:rPr>
          <w:t>пункт 4</w:t>
        </w:r>
      </w:hyperlink>
      <w:r w:rsidR="00D455D7">
        <w:rPr>
          <w:rFonts w:ascii="Arial" w:hAnsi="Arial" w:cs="Arial"/>
          <w:sz w:val="20"/>
          <w:szCs w:val="20"/>
        </w:rP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roofErr w:type="gramEnd"/>
    </w:p>
    <w:p w:rsidR="00D455D7" w:rsidRDefault="00833AF5" w:rsidP="00D455D7">
      <w:pPr>
        <w:autoSpaceDE w:val="0"/>
        <w:autoSpaceDN w:val="0"/>
        <w:adjustRightInd w:val="0"/>
        <w:spacing w:before="200" w:after="0" w:line="240" w:lineRule="auto"/>
        <w:ind w:firstLine="540"/>
        <w:jc w:val="both"/>
        <w:rPr>
          <w:rFonts w:ascii="Arial" w:hAnsi="Arial" w:cs="Arial"/>
          <w:sz w:val="20"/>
          <w:szCs w:val="20"/>
        </w:rPr>
      </w:pPr>
      <w:hyperlink r:id="rId11" w:history="1">
        <w:proofErr w:type="gramStart"/>
        <w:r w:rsidR="00D455D7">
          <w:rPr>
            <w:rFonts w:ascii="Arial" w:hAnsi="Arial" w:cs="Arial"/>
            <w:color w:val="0000FF"/>
            <w:sz w:val="20"/>
            <w:szCs w:val="20"/>
          </w:rPr>
          <w:t>пункт 2</w:t>
        </w:r>
      </w:hyperlink>
      <w:r w:rsidR="00D455D7">
        <w:rPr>
          <w:rFonts w:ascii="Arial" w:hAnsi="Arial" w:cs="Arial"/>
          <w:sz w:val="20"/>
          <w:szCs w:val="20"/>
        </w:rPr>
        <w:t xml:space="preserve">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roofErr w:type="gramEnd"/>
    </w:p>
    <w:p w:rsidR="00D455D7" w:rsidRDefault="00833AF5" w:rsidP="00D455D7">
      <w:pPr>
        <w:autoSpaceDE w:val="0"/>
        <w:autoSpaceDN w:val="0"/>
        <w:adjustRightInd w:val="0"/>
        <w:spacing w:before="200" w:after="0" w:line="240" w:lineRule="auto"/>
        <w:ind w:firstLine="540"/>
        <w:jc w:val="both"/>
        <w:rPr>
          <w:rFonts w:ascii="Arial" w:hAnsi="Arial" w:cs="Arial"/>
          <w:sz w:val="20"/>
          <w:szCs w:val="20"/>
        </w:rPr>
      </w:pPr>
      <w:hyperlink r:id="rId12" w:history="1">
        <w:proofErr w:type="gramStart"/>
        <w:r w:rsidR="00D455D7">
          <w:rPr>
            <w:rFonts w:ascii="Arial" w:hAnsi="Arial" w:cs="Arial"/>
            <w:color w:val="0000FF"/>
            <w:sz w:val="20"/>
            <w:szCs w:val="20"/>
          </w:rPr>
          <w:t>пункт 5</w:t>
        </w:r>
      </w:hyperlink>
      <w:r w:rsidR="00D455D7">
        <w:rPr>
          <w:rFonts w:ascii="Arial" w:hAnsi="Arial" w:cs="Arial"/>
          <w:sz w:val="20"/>
          <w:szCs w:val="20"/>
        </w:rPr>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roofErr w:type="gramEnd"/>
    </w:p>
    <w:p w:rsidR="00D455D7" w:rsidRDefault="00833AF5" w:rsidP="00D455D7">
      <w:pPr>
        <w:autoSpaceDE w:val="0"/>
        <w:autoSpaceDN w:val="0"/>
        <w:adjustRightInd w:val="0"/>
        <w:spacing w:before="200" w:after="0" w:line="240" w:lineRule="auto"/>
        <w:ind w:firstLine="540"/>
        <w:jc w:val="both"/>
        <w:rPr>
          <w:rFonts w:ascii="Arial" w:hAnsi="Arial" w:cs="Arial"/>
          <w:sz w:val="20"/>
          <w:szCs w:val="20"/>
        </w:rPr>
      </w:pPr>
      <w:hyperlink r:id="rId13" w:history="1">
        <w:proofErr w:type="gramStart"/>
        <w:r w:rsidR="00D455D7">
          <w:rPr>
            <w:rFonts w:ascii="Arial" w:hAnsi="Arial" w:cs="Arial"/>
            <w:color w:val="0000FF"/>
            <w:sz w:val="20"/>
            <w:szCs w:val="20"/>
          </w:rPr>
          <w:t>пункт 3</w:t>
        </w:r>
      </w:hyperlink>
      <w:r w:rsidR="00D455D7">
        <w:rPr>
          <w:rFonts w:ascii="Arial" w:hAnsi="Arial" w:cs="Arial"/>
          <w:sz w:val="20"/>
          <w:szCs w:val="20"/>
        </w:rPr>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roofErr w:type="gramEnd"/>
    </w:p>
    <w:p w:rsidR="00D455D7" w:rsidRDefault="00D455D7" w:rsidP="00D455D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настоящего приказа оставляю за собой.</w:t>
      </w:r>
    </w:p>
    <w:p w:rsidR="00D455D7" w:rsidRDefault="00D455D7" w:rsidP="00D455D7">
      <w:pPr>
        <w:autoSpaceDE w:val="0"/>
        <w:autoSpaceDN w:val="0"/>
        <w:adjustRightInd w:val="0"/>
        <w:spacing w:after="0" w:line="240" w:lineRule="auto"/>
        <w:jc w:val="both"/>
        <w:rPr>
          <w:rFonts w:ascii="Arial" w:hAnsi="Arial" w:cs="Arial"/>
          <w:sz w:val="20"/>
          <w:szCs w:val="20"/>
        </w:rPr>
      </w:pPr>
    </w:p>
    <w:p w:rsidR="00D455D7" w:rsidRDefault="00D455D7" w:rsidP="00D455D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Председатель</w:t>
      </w:r>
    </w:p>
    <w:p w:rsidR="00D455D7" w:rsidRDefault="00D455D7" w:rsidP="00D455D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С.ЧИРКОВ</w:t>
      </w:r>
    </w:p>
    <w:p w:rsidR="00D455D7" w:rsidRDefault="00D455D7" w:rsidP="00D455D7">
      <w:pPr>
        <w:autoSpaceDE w:val="0"/>
        <w:autoSpaceDN w:val="0"/>
        <w:adjustRightInd w:val="0"/>
        <w:spacing w:after="0" w:line="240" w:lineRule="auto"/>
        <w:jc w:val="both"/>
        <w:rPr>
          <w:rFonts w:ascii="Arial" w:hAnsi="Arial" w:cs="Arial"/>
          <w:sz w:val="20"/>
          <w:szCs w:val="20"/>
        </w:rPr>
      </w:pPr>
    </w:p>
    <w:p w:rsidR="00D455D7" w:rsidRDefault="00D455D7" w:rsidP="00D455D7">
      <w:pPr>
        <w:autoSpaceDE w:val="0"/>
        <w:autoSpaceDN w:val="0"/>
        <w:adjustRightInd w:val="0"/>
        <w:spacing w:after="0" w:line="240" w:lineRule="auto"/>
        <w:jc w:val="both"/>
        <w:rPr>
          <w:rFonts w:ascii="Arial" w:hAnsi="Arial" w:cs="Arial"/>
          <w:sz w:val="20"/>
          <w:szCs w:val="20"/>
        </w:rPr>
      </w:pPr>
    </w:p>
    <w:p w:rsidR="00D455D7" w:rsidRDefault="00D455D7" w:rsidP="00D455D7">
      <w:pPr>
        <w:autoSpaceDE w:val="0"/>
        <w:autoSpaceDN w:val="0"/>
        <w:adjustRightInd w:val="0"/>
        <w:spacing w:after="0" w:line="240" w:lineRule="auto"/>
        <w:jc w:val="both"/>
        <w:rPr>
          <w:rFonts w:ascii="Arial" w:hAnsi="Arial" w:cs="Arial"/>
          <w:sz w:val="20"/>
          <w:szCs w:val="20"/>
        </w:rPr>
      </w:pPr>
    </w:p>
    <w:p w:rsidR="00D455D7" w:rsidRDefault="00D455D7" w:rsidP="00D455D7">
      <w:pPr>
        <w:autoSpaceDE w:val="0"/>
        <w:autoSpaceDN w:val="0"/>
        <w:adjustRightInd w:val="0"/>
        <w:spacing w:after="0" w:line="240" w:lineRule="auto"/>
        <w:jc w:val="both"/>
        <w:rPr>
          <w:rFonts w:ascii="Arial" w:hAnsi="Arial" w:cs="Arial"/>
          <w:sz w:val="20"/>
          <w:szCs w:val="20"/>
        </w:rPr>
      </w:pPr>
    </w:p>
    <w:p w:rsidR="00D455D7" w:rsidRDefault="00D455D7" w:rsidP="00D455D7">
      <w:pPr>
        <w:autoSpaceDE w:val="0"/>
        <w:autoSpaceDN w:val="0"/>
        <w:adjustRightInd w:val="0"/>
        <w:spacing w:after="0" w:line="240" w:lineRule="auto"/>
        <w:jc w:val="both"/>
        <w:rPr>
          <w:rFonts w:ascii="Arial" w:hAnsi="Arial" w:cs="Arial"/>
          <w:sz w:val="20"/>
          <w:szCs w:val="20"/>
        </w:rPr>
      </w:pPr>
    </w:p>
    <w:p w:rsidR="00D455D7" w:rsidRDefault="00D455D7" w:rsidP="00D455D7">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3B6E59" w:rsidRDefault="003B6E59"/>
    <w:p w:rsidR="00833AF5" w:rsidRDefault="00833AF5"/>
    <w:p w:rsidR="00833AF5" w:rsidRDefault="00833AF5"/>
    <w:p w:rsidR="00833AF5" w:rsidRDefault="00833AF5" w:rsidP="00833AF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Утверждено</w:t>
      </w:r>
    </w:p>
    <w:p w:rsidR="00833AF5" w:rsidRDefault="00833AF5" w:rsidP="00833AF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Фонда пенсионного</w:t>
      </w:r>
    </w:p>
    <w:p w:rsidR="00833AF5" w:rsidRDefault="00833AF5" w:rsidP="00833AF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социального страхования</w:t>
      </w:r>
    </w:p>
    <w:p w:rsidR="00833AF5" w:rsidRDefault="00833AF5" w:rsidP="00833AF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833AF5" w:rsidRDefault="00833AF5" w:rsidP="00833AF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28 июля 2023 г. N 1457</w:t>
      </w:r>
    </w:p>
    <w:p w:rsidR="00833AF5" w:rsidRDefault="00833AF5" w:rsidP="00833AF5">
      <w:pPr>
        <w:autoSpaceDE w:val="0"/>
        <w:autoSpaceDN w:val="0"/>
        <w:adjustRightInd w:val="0"/>
        <w:spacing w:after="0" w:line="240" w:lineRule="auto"/>
        <w:jc w:val="both"/>
        <w:outlineLvl w:val="0"/>
        <w:rPr>
          <w:rFonts w:ascii="Arial" w:hAnsi="Arial" w:cs="Arial"/>
          <w:sz w:val="20"/>
          <w:szCs w:val="20"/>
        </w:rPr>
      </w:pPr>
    </w:p>
    <w:p w:rsidR="00833AF5" w:rsidRDefault="00833AF5" w:rsidP="00833AF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ПОЛОЖЕНИЕ</w:t>
      </w:r>
    </w:p>
    <w:p w:rsidR="00833AF5" w:rsidRDefault="00833AF5" w:rsidP="00833AF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КОМИССИЯХ ТЕРРИТОРИАЛЬНЫХ ОРГАНОВ ФОНДА ПЕНСИОННОГО</w:t>
      </w:r>
    </w:p>
    <w:p w:rsidR="00833AF5" w:rsidRDefault="00833AF5" w:rsidP="00833AF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СОЦИАЛЬНОГО СТРАХОВАНИЯ РОССИЙСКОЙ ФЕДЕРАЦИИ ПО СОБЛЮДЕНИЮ</w:t>
      </w:r>
    </w:p>
    <w:p w:rsidR="00833AF5" w:rsidRDefault="00833AF5" w:rsidP="00833AF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ТРЕБОВАНИЙ К СЛУЖЕБНОМУ ПОВЕДЕНИЮ И УРЕГУЛИРОВАНИЮ</w:t>
      </w:r>
    </w:p>
    <w:p w:rsidR="00833AF5" w:rsidRDefault="00833AF5" w:rsidP="00833AF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КОНФЛИКТА ИНТЕРЕСОВ</w:t>
      </w:r>
    </w:p>
    <w:p w:rsidR="00833AF5" w:rsidRDefault="00833AF5" w:rsidP="00833AF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33A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3AF5" w:rsidRDefault="00833AF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33AF5" w:rsidRDefault="00833AF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33AF5" w:rsidRDefault="00833AF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33AF5" w:rsidRDefault="00833AF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4" w:history="1">
              <w:r>
                <w:rPr>
                  <w:rFonts w:ascii="Arial" w:hAnsi="Arial" w:cs="Arial"/>
                  <w:color w:val="0000FF"/>
                  <w:sz w:val="20"/>
                  <w:szCs w:val="20"/>
                </w:rPr>
                <w:t>Приказа</w:t>
              </w:r>
            </w:hyperlink>
            <w:r>
              <w:rPr>
                <w:rFonts w:ascii="Arial" w:hAnsi="Arial" w:cs="Arial"/>
                <w:color w:val="392C69"/>
                <w:sz w:val="20"/>
                <w:szCs w:val="20"/>
              </w:rPr>
              <w:t xml:space="preserve"> СФР от 29.10.2025 N 1376)</w:t>
            </w:r>
          </w:p>
        </w:tc>
        <w:tc>
          <w:tcPr>
            <w:tcW w:w="113" w:type="dxa"/>
            <w:shd w:val="clear" w:color="auto" w:fill="F4F3F8"/>
            <w:tcMar>
              <w:top w:w="0" w:type="dxa"/>
              <w:left w:w="0" w:type="dxa"/>
              <w:bottom w:w="0" w:type="dxa"/>
              <w:right w:w="0" w:type="dxa"/>
            </w:tcMar>
          </w:tcPr>
          <w:p w:rsidR="00833AF5" w:rsidRDefault="00833AF5">
            <w:pPr>
              <w:autoSpaceDE w:val="0"/>
              <w:autoSpaceDN w:val="0"/>
              <w:adjustRightInd w:val="0"/>
              <w:spacing w:after="0" w:line="240" w:lineRule="auto"/>
              <w:jc w:val="center"/>
              <w:rPr>
                <w:rFonts w:ascii="Arial" w:hAnsi="Arial" w:cs="Arial"/>
                <w:color w:val="392C69"/>
                <w:sz w:val="20"/>
                <w:szCs w:val="20"/>
              </w:rPr>
            </w:pPr>
          </w:p>
        </w:tc>
      </w:tr>
    </w:tbl>
    <w:p w:rsidR="00833AF5" w:rsidRDefault="00833AF5" w:rsidP="00833AF5">
      <w:pPr>
        <w:autoSpaceDE w:val="0"/>
        <w:autoSpaceDN w:val="0"/>
        <w:adjustRightInd w:val="0"/>
        <w:spacing w:after="0" w:line="240" w:lineRule="auto"/>
        <w:jc w:val="both"/>
        <w:rPr>
          <w:rFonts w:ascii="Arial" w:hAnsi="Arial" w:cs="Arial"/>
          <w:sz w:val="20"/>
          <w:szCs w:val="20"/>
        </w:rPr>
      </w:pPr>
    </w:p>
    <w:p w:rsidR="00833AF5" w:rsidRDefault="00833AF5" w:rsidP="00833AF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Комиссия в своей деятельности руководствуется </w:t>
      </w:r>
      <w:hyperlink r:id="rId1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Основной задачей Комиссии является содействие территориальным органам СФР:</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а) в обеспечении соблюдения работниками территориальных органов СФР ограничений и запретов, требований о предотвращении или об урегулировании конфликта интересов, исполнения обязанностей, </w:t>
      </w:r>
      <w:r>
        <w:rPr>
          <w:rFonts w:ascii="Arial" w:hAnsi="Arial" w:cs="Arial"/>
          <w:sz w:val="20"/>
          <w:szCs w:val="20"/>
        </w:rPr>
        <w:lastRenderedPageBreak/>
        <w:t xml:space="preserve">установленных Федеральным </w:t>
      </w:r>
      <w:hyperlink r:id="rId16" w:history="1">
        <w:r>
          <w:rPr>
            <w:rFonts w:ascii="Arial" w:hAnsi="Arial" w:cs="Arial"/>
            <w:color w:val="0000FF"/>
            <w:sz w:val="20"/>
            <w:szCs w:val="20"/>
          </w:rPr>
          <w:t>законом</w:t>
        </w:r>
      </w:hyperlink>
      <w:r>
        <w:rPr>
          <w:rFonts w:ascii="Arial" w:hAnsi="Arial" w:cs="Arial"/>
          <w:sz w:val="20"/>
          <w:szCs w:val="20"/>
        </w:rP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"а" в ред. </w:t>
      </w:r>
      <w:hyperlink r:id="rId17"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осуществлении в территориальных органах СФР мер по предупреждению коррупции.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Комиссия образуется приказом территориального органа СФР.</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Указанным приказом утверждается состав Комиссии, назначаются председатель Комиссии, его заместитель, секретарь и определяются другие члены Комиссии.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Все члены Комиссии при принятии решений обладают равными правами.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отсутствие председателя Комиссии его обязанности исполняет заместитель председателя Комиссии.</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18"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0" w:name="Par26"/>
      <w:bookmarkEnd w:id="0"/>
      <w:r>
        <w:rPr>
          <w:rFonts w:ascii="Arial" w:hAnsi="Arial" w:cs="Arial"/>
          <w:sz w:val="20"/>
          <w:szCs w:val="20"/>
        </w:rPr>
        <w:t>6. В состав Комиссии входят:</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заместитель руководителя территориального органа СФР (председатель Комиссии), должностное лицо, замещающее должность в территориальном органе СФР (заместитель председателя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roofErr w:type="gramEnd"/>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19"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Лица, указанные в </w:t>
      </w:r>
      <w:hyperlink w:anchor="Par26" w:history="1">
        <w:r>
          <w:rPr>
            <w:rFonts w:ascii="Arial" w:hAnsi="Arial" w:cs="Arial"/>
            <w:color w:val="0000FF"/>
            <w:sz w:val="20"/>
            <w:szCs w:val="20"/>
          </w:rPr>
          <w:t>подпункте "б" пункта 6</w:t>
        </w:r>
      </w:hyperlink>
      <w:r>
        <w:rPr>
          <w:rFonts w:ascii="Arial" w:hAnsi="Arial" w:cs="Arial"/>
          <w:sz w:val="20"/>
          <w:szCs w:val="20"/>
        </w:rPr>
        <w:t xml:space="preserve">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Согласование осуществляется в 10-дневный срок со дня получения запроса.</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заседаниях Комиссии с правом совещательного голоса принимают участие:</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roofErr w:type="gramEnd"/>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1" w:name="Par36"/>
      <w:bookmarkEnd w:id="1"/>
      <w:r>
        <w:rPr>
          <w:rFonts w:ascii="Arial" w:hAnsi="Arial" w:cs="Arial"/>
          <w:sz w:val="20"/>
          <w:szCs w:val="20"/>
        </w:rP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rPr>
          <w:rFonts w:ascii="Arial" w:hAnsi="Arial" w:cs="Arial"/>
          <w:sz w:val="20"/>
          <w:szCs w:val="20"/>
        </w:rPr>
        <w:t xml:space="preserve">представитель работника территориального органа СФР, в отношении которого Комиссией рассматривается вопрос о </w:t>
      </w:r>
      <w:r>
        <w:rPr>
          <w:rFonts w:ascii="Arial" w:hAnsi="Arial" w:cs="Arial"/>
          <w:sz w:val="20"/>
          <w:szCs w:val="20"/>
        </w:rPr>
        <w:lastRenderedPageBreak/>
        <w:t>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2" w:name="Par39"/>
      <w:bookmarkEnd w:id="2"/>
      <w:r>
        <w:rPr>
          <w:rFonts w:ascii="Arial" w:hAnsi="Arial" w:cs="Arial"/>
          <w:sz w:val="20"/>
          <w:szCs w:val="20"/>
        </w:rPr>
        <w:t>13. Основаниями для проведения заседания Комиссии являются:</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3" w:name="Par40"/>
      <w:bookmarkEnd w:id="3"/>
      <w:r>
        <w:rPr>
          <w:rFonts w:ascii="Arial" w:hAnsi="Arial" w:cs="Arial"/>
          <w:sz w:val="20"/>
          <w:szCs w:val="20"/>
        </w:rPr>
        <w:t>а) представление руководителем территориального органа СФР материалов, свидетельствующих о:</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4" w:name="Par41"/>
      <w:bookmarkEnd w:id="4"/>
      <w:proofErr w:type="gramStart"/>
      <w:r>
        <w:rPr>
          <w:rFonts w:ascii="Arial" w:hAnsi="Arial" w:cs="Arial"/>
          <w:sz w:val="20"/>
          <w:szCs w:val="20"/>
        </w:rPr>
        <w:t>представлении</w:t>
      </w:r>
      <w:proofErr w:type="gramEnd"/>
      <w:r>
        <w:rPr>
          <w:rFonts w:ascii="Arial" w:hAnsi="Arial" w:cs="Arial"/>
          <w:sz w:val="20"/>
          <w:szCs w:val="20"/>
        </w:rPr>
        <w:t xml:space="preserve">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5" w:name="Par42"/>
      <w:bookmarkEnd w:id="5"/>
      <w:proofErr w:type="gramStart"/>
      <w:r>
        <w:rPr>
          <w:rFonts w:ascii="Arial" w:hAnsi="Arial" w:cs="Arial"/>
          <w:sz w:val="20"/>
          <w:szCs w:val="20"/>
        </w:rPr>
        <w:t>несоблюдении</w:t>
      </w:r>
      <w:proofErr w:type="gramEnd"/>
      <w:r>
        <w:rPr>
          <w:rFonts w:ascii="Arial" w:hAnsi="Arial" w:cs="Arial"/>
          <w:sz w:val="20"/>
          <w:szCs w:val="20"/>
        </w:rPr>
        <w:t xml:space="preserve"> работником территориального органа СФР требований к служебному поведению и (или) требований об урегулировании конфликта интересов;</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6" w:name="Par43"/>
      <w:bookmarkEnd w:id="6"/>
      <w:proofErr w:type="gramStart"/>
      <w:r>
        <w:rPr>
          <w:rFonts w:ascii="Arial" w:hAnsi="Arial" w:cs="Arial"/>
          <w:sz w:val="20"/>
          <w:szCs w:val="20"/>
        </w:rPr>
        <w:t>б) поступившее от работника территориального органа СФР в ответственное структурное подразделение (работнику) территориального органа СФР:</w:t>
      </w:r>
      <w:proofErr w:type="gramEnd"/>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7" w:name="Par44"/>
      <w:bookmarkEnd w:id="7"/>
      <w:r>
        <w:rPr>
          <w:rFonts w:ascii="Arial" w:hAnsi="Arial" w:cs="Arial"/>
          <w:sz w:val="20"/>
          <w:szCs w:val="20"/>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8" w:name="Par45"/>
      <w:bookmarkEnd w:id="8"/>
      <w:proofErr w:type="gramStart"/>
      <w:r>
        <w:rPr>
          <w:rFonts w:ascii="Arial" w:hAnsi="Arial" w:cs="Arial"/>
          <w:sz w:val="20"/>
          <w:szCs w:val="20"/>
        </w:rPr>
        <w:t xml:space="preserve">заявление о невозможности выполнить требования Федерального </w:t>
      </w:r>
      <w:hyperlink r:id="rId20" w:history="1">
        <w:r>
          <w:rPr>
            <w:rFonts w:ascii="Arial" w:hAnsi="Arial" w:cs="Arial"/>
            <w:color w:val="0000FF"/>
            <w:sz w:val="20"/>
            <w:szCs w:val="20"/>
          </w:rPr>
          <w:t>закона</w:t>
        </w:r>
      </w:hyperlink>
      <w:r>
        <w:rPr>
          <w:rFonts w:ascii="Arial" w:hAnsi="Arial" w:cs="Arial"/>
          <w:sz w:val="20"/>
          <w:szCs w:val="20"/>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rPr>
          <w:rFonts w:ascii="Arial" w:hAnsi="Arial" w:cs="Arial"/>
          <w:sz w:val="20"/>
          <w:szCs w:val="20"/>
        </w:rP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9" w:name="Par46"/>
      <w:bookmarkEnd w:id="9"/>
      <w:r>
        <w:rPr>
          <w:rFonts w:ascii="Arial" w:hAnsi="Arial" w:cs="Arial"/>
          <w:sz w:val="20"/>
          <w:szCs w:val="20"/>
        </w:rPr>
        <w:t>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10" w:name="Par47"/>
      <w:bookmarkEnd w:id="10"/>
      <w:r>
        <w:rPr>
          <w:rFonts w:ascii="Arial" w:hAnsi="Arial" w:cs="Arial"/>
          <w:sz w:val="20"/>
          <w:szCs w:val="20"/>
        </w:rP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21" w:history="1">
        <w:r>
          <w:rPr>
            <w:rFonts w:ascii="Arial" w:hAnsi="Arial" w:cs="Arial"/>
            <w:color w:val="0000FF"/>
            <w:sz w:val="20"/>
            <w:szCs w:val="20"/>
          </w:rPr>
          <w:t>частью 1 статьи 3</w:t>
        </w:r>
      </w:hyperlink>
      <w:r>
        <w:rPr>
          <w:rFonts w:ascii="Arial" w:hAnsi="Arial" w:cs="Arial"/>
          <w:sz w:val="20"/>
          <w:szCs w:val="20"/>
        </w:rPr>
        <w:t xml:space="preserve"> Федерального закона от 3 декабря 2012 г. N 230-ФЗ "О </w:t>
      </w:r>
      <w:proofErr w:type="gramStart"/>
      <w:r>
        <w:rPr>
          <w:rFonts w:ascii="Arial" w:hAnsi="Arial" w:cs="Arial"/>
          <w:sz w:val="20"/>
          <w:szCs w:val="20"/>
        </w:rPr>
        <w:t>контроле за</w:t>
      </w:r>
      <w:proofErr w:type="gramEnd"/>
      <w:r>
        <w:rPr>
          <w:rFonts w:ascii="Arial" w:hAnsi="Arial" w:cs="Arial"/>
          <w:sz w:val="20"/>
          <w:szCs w:val="20"/>
        </w:rPr>
        <w:t xml:space="preserve"> соответствием расходов лиц, замещающих государственные должности, и иных лиц их доходам";</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11" w:name="Par48"/>
      <w:bookmarkEnd w:id="11"/>
      <w:r>
        <w:rPr>
          <w:rFonts w:ascii="Arial" w:hAnsi="Arial" w:cs="Arial"/>
          <w:sz w:val="20"/>
          <w:szCs w:val="20"/>
        </w:rPr>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12" w:name="Par49"/>
      <w:bookmarkEnd w:id="12"/>
      <w:r>
        <w:rPr>
          <w:rFonts w:ascii="Arial" w:hAnsi="Arial" w:cs="Arial"/>
          <w:sz w:val="20"/>
          <w:szCs w:val="20"/>
        </w:rPr>
        <w:t>е) уведомление работника территориального органа СФР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"е" </w:t>
      </w:r>
      <w:proofErr w:type="gramStart"/>
      <w:r>
        <w:rPr>
          <w:rFonts w:ascii="Arial" w:hAnsi="Arial" w:cs="Arial"/>
          <w:sz w:val="20"/>
          <w:szCs w:val="20"/>
        </w:rPr>
        <w:t>введен</w:t>
      </w:r>
      <w:proofErr w:type="gramEnd"/>
      <w:r>
        <w:rPr>
          <w:rFonts w:ascii="Arial" w:hAnsi="Arial" w:cs="Arial"/>
          <w:sz w:val="20"/>
          <w:szCs w:val="20"/>
        </w:rPr>
        <w:t xml:space="preserve"> </w:t>
      </w:r>
      <w:hyperlink r:id="rId22" w:history="1">
        <w:r>
          <w:rPr>
            <w:rFonts w:ascii="Arial" w:hAnsi="Arial" w:cs="Arial"/>
            <w:color w:val="0000FF"/>
            <w:sz w:val="20"/>
            <w:szCs w:val="20"/>
          </w:rPr>
          <w:t>Приказом</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13" w:name="Par52"/>
      <w:bookmarkEnd w:id="13"/>
      <w:r>
        <w:rPr>
          <w:rFonts w:ascii="Arial" w:hAnsi="Arial" w:cs="Arial"/>
          <w:sz w:val="20"/>
          <w:szCs w:val="20"/>
        </w:rPr>
        <w:t xml:space="preserve">15. Уведомления, указанные в </w:t>
      </w:r>
      <w:hyperlink w:anchor="Par48" w:history="1">
        <w:r>
          <w:rPr>
            <w:rFonts w:ascii="Arial" w:hAnsi="Arial" w:cs="Arial"/>
            <w:color w:val="0000FF"/>
            <w:sz w:val="20"/>
            <w:szCs w:val="20"/>
          </w:rPr>
          <w:t>подпунктах "д"</w:t>
        </w:r>
      </w:hyperlink>
      <w:r>
        <w:rPr>
          <w:rFonts w:ascii="Arial" w:hAnsi="Arial" w:cs="Arial"/>
          <w:sz w:val="20"/>
          <w:szCs w:val="20"/>
        </w:rPr>
        <w:t xml:space="preserve"> и </w:t>
      </w:r>
      <w:hyperlink w:anchor="Par49" w:history="1">
        <w:r>
          <w:rPr>
            <w:rFonts w:ascii="Arial" w:hAnsi="Arial" w:cs="Arial"/>
            <w:color w:val="0000FF"/>
            <w:sz w:val="20"/>
            <w:szCs w:val="20"/>
          </w:rPr>
          <w:t>"е" пункта 13</w:t>
        </w:r>
      </w:hyperlink>
      <w:r>
        <w:rPr>
          <w:rFonts w:ascii="Arial" w:hAnsi="Arial" w:cs="Arial"/>
          <w:sz w:val="20"/>
          <w:szCs w:val="20"/>
        </w:rPr>
        <w:t xml:space="preserve"> настоящего Положения, рассматриваются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уведомлений.</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15 в ред. </w:t>
      </w:r>
      <w:hyperlink r:id="rId23"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proofErr w:type="gramStart"/>
      <w:r>
        <w:rPr>
          <w:rFonts w:ascii="Arial" w:hAnsi="Arial" w:cs="Arial"/>
          <w:sz w:val="20"/>
          <w:szCs w:val="20"/>
        </w:rPr>
        <w:t xml:space="preserve">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уведомления, указанные в </w:t>
      </w:r>
      <w:hyperlink w:anchor="Par48" w:history="1">
        <w:r>
          <w:rPr>
            <w:rFonts w:ascii="Arial" w:hAnsi="Arial" w:cs="Arial"/>
            <w:color w:val="0000FF"/>
            <w:sz w:val="20"/>
            <w:szCs w:val="20"/>
          </w:rPr>
          <w:t>подпунктах "д"</w:t>
        </w:r>
      </w:hyperlink>
      <w:r>
        <w:rPr>
          <w:rFonts w:ascii="Arial" w:hAnsi="Arial" w:cs="Arial"/>
          <w:sz w:val="20"/>
          <w:szCs w:val="20"/>
        </w:rPr>
        <w:t xml:space="preserve"> и </w:t>
      </w:r>
      <w:hyperlink w:anchor="Par49" w:history="1">
        <w:r>
          <w:rPr>
            <w:rFonts w:ascii="Arial" w:hAnsi="Arial" w:cs="Arial"/>
            <w:color w:val="0000FF"/>
            <w:sz w:val="20"/>
            <w:szCs w:val="20"/>
          </w:rPr>
          <w:t>"е" пункта 13</w:t>
        </w:r>
      </w:hyperlink>
      <w:r>
        <w:rPr>
          <w:rFonts w:ascii="Arial" w:hAnsi="Arial" w:cs="Arial"/>
          <w:sz w:val="20"/>
          <w:szCs w:val="20"/>
        </w:rPr>
        <w:t xml:space="preserve">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w:t>
      </w:r>
      <w:proofErr w:type="gramEnd"/>
      <w:r>
        <w:rPr>
          <w:rFonts w:ascii="Arial" w:hAnsi="Arial" w:cs="Arial"/>
          <w:sz w:val="20"/>
          <w:szCs w:val="20"/>
        </w:rPr>
        <w:t>, использовать государственную информационную систему в области противодействия коррупции "Посейдон", в том числе для направления запросов.</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Уведомления, указанные в </w:t>
      </w:r>
      <w:hyperlink w:anchor="Par48" w:history="1">
        <w:r>
          <w:rPr>
            <w:rFonts w:ascii="Arial" w:hAnsi="Arial" w:cs="Arial"/>
            <w:color w:val="0000FF"/>
            <w:sz w:val="20"/>
            <w:szCs w:val="20"/>
          </w:rPr>
          <w:t>подпунктах "д"</w:t>
        </w:r>
      </w:hyperlink>
      <w:r>
        <w:rPr>
          <w:rFonts w:ascii="Arial" w:hAnsi="Arial" w:cs="Arial"/>
          <w:sz w:val="20"/>
          <w:szCs w:val="20"/>
        </w:rPr>
        <w:t xml:space="preserve"> и </w:t>
      </w:r>
      <w:hyperlink w:anchor="Par49" w:history="1">
        <w:r>
          <w:rPr>
            <w:rFonts w:ascii="Arial" w:hAnsi="Arial" w:cs="Arial"/>
            <w:color w:val="0000FF"/>
            <w:sz w:val="20"/>
            <w:szCs w:val="20"/>
          </w:rPr>
          <w:t>"е" пункта 13</w:t>
        </w:r>
      </w:hyperlink>
      <w:r>
        <w:rPr>
          <w:rFonts w:ascii="Arial" w:hAnsi="Arial" w:cs="Arial"/>
          <w:sz w:val="20"/>
          <w:szCs w:val="20"/>
        </w:rPr>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направления запросов уведомления, указанные в </w:t>
      </w:r>
      <w:hyperlink w:anchor="Par48" w:history="1">
        <w:r>
          <w:rPr>
            <w:rFonts w:ascii="Arial" w:hAnsi="Arial" w:cs="Arial"/>
            <w:color w:val="0000FF"/>
            <w:sz w:val="20"/>
            <w:szCs w:val="20"/>
          </w:rPr>
          <w:t>подпунктах "д"</w:t>
        </w:r>
      </w:hyperlink>
      <w:r>
        <w:rPr>
          <w:rFonts w:ascii="Arial" w:hAnsi="Arial" w:cs="Arial"/>
          <w:sz w:val="20"/>
          <w:szCs w:val="20"/>
        </w:rPr>
        <w:t xml:space="preserve"> и </w:t>
      </w:r>
      <w:hyperlink w:anchor="Par49" w:history="1">
        <w:r>
          <w:rPr>
            <w:rFonts w:ascii="Arial" w:hAnsi="Arial" w:cs="Arial"/>
            <w:color w:val="0000FF"/>
            <w:sz w:val="20"/>
            <w:szCs w:val="20"/>
          </w:rPr>
          <w:t>"е" пункта 13</w:t>
        </w:r>
      </w:hyperlink>
      <w:r>
        <w:rPr>
          <w:rFonts w:ascii="Arial" w:hAnsi="Arial" w:cs="Arial"/>
          <w:sz w:val="20"/>
          <w:szCs w:val="20"/>
        </w:rPr>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6"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Мотивированное заключение, предусмотренное </w:t>
      </w:r>
      <w:hyperlink w:anchor="Par52" w:history="1">
        <w:r>
          <w:rPr>
            <w:rFonts w:ascii="Arial" w:hAnsi="Arial" w:cs="Arial"/>
            <w:color w:val="0000FF"/>
            <w:sz w:val="20"/>
            <w:szCs w:val="20"/>
          </w:rPr>
          <w:t>пунктом 15</w:t>
        </w:r>
      </w:hyperlink>
      <w:r>
        <w:rPr>
          <w:rFonts w:ascii="Arial" w:hAnsi="Arial" w:cs="Arial"/>
          <w:sz w:val="20"/>
          <w:szCs w:val="20"/>
        </w:rPr>
        <w:t xml:space="preserve"> настоящего Положения, должно содержать:</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информацию, изложенную в уведомлениях, указанных в </w:t>
      </w:r>
      <w:hyperlink w:anchor="Par48" w:history="1">
        <w:r>
          <w:rPr>
            <w:rFonts w:ascii="Arial" w:hAnsi="Arial" w:cs="Arial"/>
            <w:color w:val="0000FF"/>
            <w:sz w:val="20"/>
            <w:szCs w:val="20"/>
          </w:rPr>
          <w:t>подпунктах "д"</w:t>
        </w:r>
      </w:hyperlink>
      <w:r>
        <w:rPr>
          <w:rFonts w:ascii="Arial" w:hAnsi="Arial" w:cs="Arial"/>
          <w:sz w:val="20"/>
          <w:szCs w:val="20"/>
        </w:rPr>
        <w:t xml:space="preserve"> и </w:t>
      </w:r>
      <w:hyperlink w:anchor="Par49" w:history="1">
        <w:r>
          <w:rPr>
            <w:rFonts w:ascii="Arial" w:hAnsi="Arial" w:cs="Arial"/>
            <w:color w:val="0000FF"/>
            <w:sz w:val="20"/>
            <w:szCs w:val="20"/>
          </w:rPr>
          <w:t>"е" пункта 13</w:t>
        </w:r>
      </w:hyperlink>
      <w:r>
        <w:rPr>
          <w:rFonts w:ascii="Arial" w:hAnsi="Arial" w:cs="Arial"/>
          <w:sz w:val="20"/>
          <w:szCs w:val="20"/>
        </w:rPr>
        <w:t xml:space="preserve"> настоящего Положения;</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"а" в ред. </w:t>
      </w:r>
      <w:hyperlink r:id="rId27"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мотивированный вывод по результатам предварительного рассмотрения уведомлений, указанных в </w:t>
      </w:r>
      <w:hyperlink w:anchor="Par48" w:history="1">
        <w:r>
          <w:rPr>
            <w:rFonts w:ascii="Arial" w:hAnsi="Arial" w:cs="Arial"/>
            <w:color w:val="0000FF"/>
            <w:sz w:val="20"/>
            <w:szCs w:val="20"/>
          </w:rPr>
          <w:t>подпунктах "д"</w:t>
        </w:r>
      </w:hyperlink>
      <w:r>
        <w:rPr>
          <w:rFonts w:ascii="Arial" w:hAnsi="Arial" w:cs="Arial"/>
          <w:sz w:val="20"/>
          <w:szCs w:val="20"/>
        </w:rPr>
        <w:t xml:space="preserve"> и </w:t>
      </w:r>
      <w:hyperlink w:anchor="Par49" w:history="1">
        <w:r>
          <w:rPr>
            <w:rFonts w:ascii="Arial" w:hAnsi="Arial" w:cs="Arial"/>
            <w:color w:val="0000FF"/>
            <w:sz w:val="20"/>
            <w:szCs w:val="20"/>
          </w:rPr>
          <w:t>"е" пункта 13</w:t>
        </w:r>
      </w:hyperlink>
      <w:r>
        <w:rPr>
          <w:rFonts w:ascii="Arial" w:hAnsi="Arial" w:cs="Arial"/>
          <w:sz w:val="20"/>
          <w:szCs w:val="20"/>
        </w:rPr>
        <w:t xml:space="preserve"> настоящего Положения, а также рекомендации для принятия одного из решений в соответствии с </w:t>
      </w:r>
      <w:hyperlink w:anchor="Par98" w:history="1">
        <w:r>
          <w:rPr>
            <w:rFonts w:ascii="Arial" w:hAnsi="Arial" w:cs="Arial"/>
            <w:color w:val="0000FF"/>
            <w:sz w:val="20"/>
            <w:szCs w:val="20"/>
          </w:rPr>
          <w:t>пунктами 30</w:t>
        </w:r>
      </w:hyperlink>
      <w:r>
        <w:rPr>
          <w:rFonts w:ascii="Arial" w:hAnsi="Arial" w:cs="Arial"/>
          <w:sz w:val="20"/>
          <w:szCs w:val="20"/>
        </w:rPr>
        <w:t xml:space="preserve"> и </w:t>
      </w:r>
      <w:hyperlink w:anchor="Par102" w:history="1">
        <w:r>
          <w:rPr>
            <w:rFonts w:ascii="Arial" w:hAnsi="Arial" w:cs="Arial"/>
            <w:color w:val="0000FF"/>
            <w:sz w:val="20"/>
            <w:szCs w:val="20"/>
          </w:rPr>
          <w:t>30.1</w:t>
        </w:r>
      </w:hyperlink>
      <w:r>
        <w:rPr>
          <w:rFonts w:ascii="Arial" w:hAnsi="Arial" w:cs="Arial"/>
          <w:sz w:val="20"/>
          <w:szCs w:val="20"/>
        </w:rPr>
        <w:t xml:space="preserve"> настоящего Положения или иного решения.</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"в" в ред. </w:t>
      </w:r>
      <w:hyperlink r:id="rId28"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Председатель Комиссии при поступлении к нему информации, содержащей основания для проведения заседания Комиссии: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ar70" w:history="1">
        <w:r>
          <w:rPr>
            <w:rFonts w:ascii="Arial" w:hAnsi="Arial" w:cs="Arial"/>
            <w:color w:val="0000FF"/>
            <w:sz w:val="20"/>
            <w:szCs w:val="20"/>
          </w:rPr>
          <w:t>пунктом 19</w:t>
        </w:r>
      </w:hyperlink>
      <w:r>
        <w:rPr>
          <w:rFonts w:ascii="Arial" w:hAnsi="Arial" w:cs="Arial"/>
          <w:sz w:val="20"/>
          <w:szCs w:val="20"/>
        </w:rPr>
        <w:t xml:space="preserve"> настоящего Положения;</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roofErr w:type="gramEnd"/>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ar36" w:history="1">
        <w:r>
          <w:rPr>
            <w:rFonts w:ascii="Arial" w:hAnsi="Arial" w:cs="Arial"/>
            <w:color w:val="0000FF"/>
            <w:sz w:val="20"/>
            <w:szCs w:val="20"/>
          </w:rPr>
          <w:t>подпункте "б" пункта 10</w:t>
        </w:r>
      </w:hyperlink>
      <w:r>
        <w:rPr>
          <w:rFonts w:ascii="Arial" w:hAnsi="Arial" w:cs="Arial"/>
          <w:sz w:val="20"/>
          <w:szCs w:val="20"/>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14" w:name="Par70"/>
      <w:bookmarkEnd w:id="14"/>
      <w:r>
        <w:rPr>
          <w:rFonts w:ascii="Arial" w:hAnsi="Arial" w:cs="Arial"/>
          <w:sz w:val="20"/>
          <w:szCs w:val="20"/>
        </w:rPr>
        <w:lastRenderedPageBreak/>
        <w:t xml:space="preserve">19. Заседание Комиссии по рассмотрению заявлений, указанных в </w:t>
      </w:r>
      <w:hyperlink w:anchor="Par43" w:history="1">
        <w:r>
          <w:rPr>
            <w:rFonts w:ascii="Arial" w:hAnsi="Arial" w:cs="Arial"/>
            <w:color w:val="0000FF"/>
            <w:sz w:val="20"/>
            <w:szCs w:val="20"/>
          </w:rPr>
          <w:t>подпункте "б" пункта 13</w:t>
        </w:r>
      </w:hyperlink>
      <w:r>
        <w:rPr>
          <w:rFonts w:ascii="Arial" w:hAnsi="Arial" w:cs="Arial"/>
          <w:sz w:val="20"/>
          <w:szCs w:val="20"/>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19.1. Уведомление, указанное в </w:t>
      </w:r>
      <w:hyperlink w:anchor="Par49" w:history="1">
        <w:r>
          <w:rPr>
            <w:rFonts w:ascii="Arial" w:hAnsi="Arial" w:cs="Arial"/>
            <w:color w:val="0000FF"/>
            <w:sz w:val="20"/>
            <w:szCs w:val="20"/>
          </w:rPr>
          <w:t>подпункте "е" пункта 13</w:t>
        </w:r>
      </w:hyperlink>
      <w:r>
        <w:rPr>
          <w:rFonts w:ascii="Arial" w:hAnsi="Arial" w:cs="Arial"/>
          <w:sz w:val="20"/>
          <w:szCs w:val="20"/>
        </w:rPr>
        <w:t xml:space="preserve"> настоящего Положения, как правило, рассматривается на очередном (плановом) заседании Комиссии.</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19.1 </w:t>
      </w:r>
      <w:proofErr w:type="gramStart"/>
      <w:r>
        <w:rPr>
          <w:rFonts w:ascii="Arial" w:hAnsi="Arial" w:cs="Arial"/>
          <w:sz w:val="20"/>
          <w:szCs w:val="20"/>
        </w:rPr>
        <w:t>введен</w:t>
      </w:r>
      <w:proofErr w:type="gramEnd"/>
      <w:r>
        <w:rPr>
          <w:rFonts w:ascii="Arial" w:hAnsi="Arial" w:cs="Arial"/>
          <w:sz w:val="20"/>
          <w:szCs w:val="20"/>
        </w:rPr>
        <w:t xml:space="preserve"> </w:t>
      </w:r>
      <w:hyperlink r:id="rId29" w:history="1">
        <w:r>
          <w:rPr>
            <w:rFonts w:ascii="Arial" w:hAnsi="Arial" w:cs="Arial"/>
            <w:color w:val="0000FF"/>
            <w:sz w:val="20"/>
            <w:szCs w:val="20"/>
          </w:rPr>
          <w:t>Приказом</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ar43" w:history="1">
        <w:r>
          <w:rPr>
            <w:rFonts w:ascii="Arial" w:hAnsi="Arial" w:cs="Arial"/>
            <w:color w:val="0000FF"/>
            <w:sz w:val="20"/>
            <w:szCs w:val="20"/>
          </w:rPr>
          <w:t>подпунктами "б"</w:t>
        </w:r>
      </w:hyperlink>
      <w:r>
        <w:rPr>
          <w:rFonts w:ascii="Arial" w:hAnsi="Arial" w:cs="Arial"/>
          <w:sz w:val="20"/>
          <w:szCs w:val="20"/>
        </w:rPr>
        <w:t xml:space="preserve">, </w:t>
      </w:r>
      <w:hyperlink w:anchor="Par48" w:history="1">
        <w:r>
          <w:rPr>
            <w:rFonts w:ascii="Arial" w:hAnsi="Arial" w:cs="Arial"/>
            <w:color w:val="0000FF"/>
            <w:sz w:val="20"/>
            <w:szCs w:val="20"/>
          </w:rPr>
          <w:t>"д"</w:t>
        </w:r>
      </w:hyperlink>
      <w:r>
        <w:rPr>
          <w:rFonts w:ascii="Arial" w:hAnsi="Arial" w:cs="Arial"/>
          <w:sz w:val="20"/>
          <w:szCs w:val="20"/>
        </w:rPr>
        <w:t xml:space="preserve"> и </w:t>
      </w:r>
      <w:hyperlink w:anchor="Par49" w:history="1">
        <w:r>
          <w:rPr>
            <w:rFonts w:ascii="Arial" w:hAnsi="Arial" w:cs="Arial"/>
            <w:color w:val="0000FF"/>
            <w:sz w:val="20"/>
            <w:szCs w:val="20"/>
          </w:rPr>
          <w:t>"е" пункта 13</w:t>
        </w:r>
      </w:hyperlink>
      <w:r>
        <w:rPr>
          <w:rFonts w:ascii="Arial" w:hAnsi="Arial" w:cs="Arial"/>
          <w:sz w:val="20"/>
          <w:szCs w:val="20"/>
        </w:rPr>
        <w:t xml:space="preserve"> настоящего Положения.</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30"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Заседания Комиссии могут проводиться в отсутствие работника территориального органа СФР в случаях:</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если в заявлении или уведомлении, предусмотренных </w:t>
      </w:r>
      <w:hyperlink w:anchor="Par43" w:history="1">
        <w:r>
          <w:rPr>
            <w:rFonts w:ascii="Arial" w:hAnsi="Arial" w:cs="Arial"/>
            <w:color w:val="0000FF"/>
            <w:sz w:val="20"/>
            <w:szCs w:val="20"/>
          </w:rPr>
          <w:t>подпунктами "б"</w:t>
        </w:r>
      </w:hyperlink>
      <w:r>
        <w:rPr>
          <w:rFonts w:ascii="Arial" w:hAnsi="Arial" w:cs="Arial"/>
          <w:sz w:val="20"/>
          <w:szCs w:val="20"/>
        </w:rPr>
        <w:t xml:space="preserve">, </w:t>
      </w:r>
      <w:hyperlink w:anchor="Par48" w:history="1">
        <w:r>
          <w:rPr>
            <w:rFonts w:ascii="Arial" w:hAnsi="Arial" w:cs="Arial"/>
            <w:color w:val="0000FF"/>
            <w:sz w:val="20"/>
            <w:szCs w:val="20"/>
          </w:rPr>
          <w:t>"д"</w:t>
        </w:r>
      </w:hyperlink>
      <w:r>
        <w:rPr>
          <w:rFonts w:ascii="Arial" w:hAnsi="Arial" w:cs="Arial"/>
          <w:sz w:val="20"/>
          <w:szCs w:val="20"/>
        </w:rPr>
        <w:t xml:space="preserve"> и </w:t>
      </w:r>
      <w:hyperlink w:anchor="Par49" w:history="1">
        <w:r>
          <w:rPr>
            <w:rFonts w:ascii="Arial" w:hAnsi="Arial" w:cs="Arial"/>
            <w:color w:val="0000FF"/>
            <w:sz w:val="20"/>
            <w:szCs w:val="20"/>
          </w:rPr>
          <w:t>"е" пункта 13</w:t>
        </w:r>
      </w:hyperlink>
      <w:r>
        <w:rPr>
          <w:rFonts w:ascii="Arial" w:hAnsi="Arial" w:cs="Arial"/>
          <w:sz w:val="20"/>
          <w:szCs w:val="20"/>
        </w:rPr>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1"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Члены Комиссии и лица, участвовавшие в ее заседании, не вправе разглашать сведения, ставшие им известными в ходе работы Комиссии.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15" w:name="Par81"/>
      <w:bookmarkEnd w:id="15"/>
      <w:r>
        <w:rPr>
          <w:rFonts w:ascii="Arial" w:hAnsi="Arial" w:cs="Arial"/>
          <w:sz w:val="20"/>
          <w:szCs w:val="20"/>
        </w:rPr>
        <w:t xml:space="preserve">24. По итогам рассмотрения вопроса, указанного в </w:t>
      </w:r>
      <w:hyperlink w:anchor="Par41" w:history="1">
        <w:r>
          <w:rPr>
            <w:rFonts w:ascii="Arial" w:hAnsi="Arial" w:cs="Arial"/>
            <w:color w:val="0000FF"/>
            <w:sz w:val="20"/>
            <w:szCs w:val="20"/>
          </w:rPr>
          <w:t>абзаце втором подпункта "а" пункта 13</w:t>
        </w:r>
      </w:hyperlink>
      <w:r>
        <w:rPr>
          <w:rFonts w:ascii="Arial" w:hAnsi="Arial" w:cs="Arial"/>
          <w:sz w:val="20"/>
          <w:szCs w:val="20"/>
        </w:rPr>
        <w:t xml:space="preserve"> настоящего Положения, Комиссия принимает одно из следующих решений: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По итогам рассмотрения вопроса, указанного в </w:t>
      </w:r>
      <w:hyperlink w:anchor="Par42" w:history="1">
        <w:r>
          <w:rPr>
            <w:rFonts w:ascii="Arial" w:hAnsi="Arial" w:cs="Arial"/>
            <w:color w:val="0000FF"/>
            <w:sz w:val="20"/>
            <w:szCs w:val="20"/>
          </w:rPr>
          <w:t>абзаце третьем подпункта "а" пункта 13</w:t>
        </w:r>
      </w:hyperlink>
      <w:r>
        <w:rPr>
          <w:rFonts w:ascii="Arial" w:hAnsi="Arial" w:cs="Arial"/>
          <w:sz w:val="20"/>
          <w:szCs w:val="20"/>
        </w:rPr>
        <w:t xml:space="preserve"> настоящего Положения, Комиссия принимает одно из следующих решений: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По итогам рассмотрения вопроса, указанного в </w:t>
      </w:r>
      <w:hyperlink w:anchor="Par44" w:history="1">
        <w:r>
          <w:rPr>
            <w:rFonts w:ascii="Arial" w:hAnsi="Arial" w:cs="Arial"/>
            <w:color w:val="0000FF"/>
            <w:sz w:val="20"/>
            <w:szCs w:val="20"/>
          </w:rPr>
          <w:t>абзаце втором подпункта "б" пункта 13</w:t>
        </w:r>
      </w:hyperlink>
      <w:r>
        <w:rPr>
          <w:rFonts w:ascii="Arial" w:hAnsi="Arial" w:cs="Arial"/>
          <w:sz w:val="20"/>
          <w:szCs w:val="20"/>
        </w:rPr>
        <w:t xml:space="preserve"> настоящего Положения, Комиссия принимает одно из следующих решений: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16" w:name="Par91"/>
      <w:bookmarkEnd w:id="16"/>
      <w:r>
        <w:rPr>
          <w:rFonts w:ascii="Arial" w:hAnsi="Arial" w:cs="Arial"/>
          <w:sz w:val="20"/>
          <w:szCs w:val="20"/>
        </w:rPr>
        <w:t xml:space="preserve">27. По итогам рассмотрения вопроса, указанного в </w:t>
      </w:r>
      <w:hyperlink w:anchor="Par45" w:history="1">
        <w:r>
          <w:rPr>
            <w:rFonts w:ascii="Arial" w:hAnsi="Arial" w:cs="Arial"/>
            <w:color w:val="0000FF"/>
            <w:sz w:val="20"/>
            <w:szCs w:val="20"/>
          </w:rPr>
          <w:t>абзаце третьем подпункта "б" пункта 13</w:t>
        </w:r>
      </w:hyperlink>
      <w:r>
        <w:rPr>
          <w:rFonts w:ascii="Arial" w:hAnsi="Arial" w:cs="Arial"/>
          <w:sz w:val="20"/>
          <w:szCs w:val="20"/>
        </w:rPr>
        <w:t xml:space="preserve"> настоящего Положения, Комиссия принимает одно из следующих решений: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а) признать, что обстоятельства, препятствующие выполнению требований Федерального </w:t>
      </w:r>
      <w:hyperlink r:id="rId32" w:history="1">
        <w:r>
          <w:rPr>
            <w:rFonts w:ascii="Arial" w:hAnsi="Arial" w:cs="Arial"/>
            <w:color w:val="0000FF"/>
            <w:sz w:val="20"/>
            <w:szCs w:val="20"/>
          </w:rPr>
          <w:t>закона</w:t>
        </w:r>
      </w:hyperlink>
      <w:r>
        <w:rPr>
          <w:rFonts w:ascii="Arial" w:hAnsi="Arial" w:cs="Arial"/>
          <w:sz w:val="20"/>
          <w:szCs w:val="20"/>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б) признать, что обстоятельства, препятствующие выполнению требований Федерального </w:t>
      </w:r>
      <w:hyperlink r:id="rId33" w:history="1">
        <w:r>
          <w:rPr>
            <w:rFonts w:ascii="Arial" w:hAnsi="Arial" w:cs="Arial"/>
            <w:color w:val="0000FF"/>
            <w:sz w:val="20"/>
            <w:szCs w:val="20"/>
          </w:rPr>
          <w:t>закона</w:t>
        </w:r>
      </w:hyperlink>
      <w:r>
        <w:rPr>
          <w:rFonts w:ascii="Arial" w:hAnsi="Arial" w:cs="Arial"/>
          <w:sz w:val="20"/>
          <w:szCs w:val="20"/>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rPr>
          <w:rFonts w:ascii="Arial" w:hAnsi="Arial" w:cs="Arial"/>
          <w:sz w:val="20"/>
          <w:szCs w:val="20"/>
        </w:rP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По итогам рассмотрения вопроса, предусмотренного </w:t>
      </w:r>
      <w:hyperlink w:anchor="Par46" w:history="1">
        <w:r>
          <w:rPr>
            <w:rFonts w:ascii="Arial" w:hAnsi="Arial" w:cs="Arial"/>
            <w:color w:val="0000FF"/>
            <w:sz w:val="20"/>
            <w:szCs w:val="20"/>
          </w:rPr>
          <w:t>подпунктом "в" пункта 13</w:t>
        </w:r>
      </w:hyperlink>
      <w:r>
        <w:rPr>
          <w:rFonts w:ascii="Arial" w:hAnsi="Arial" w:cs="Arial"/>
          <w:sz w:val="20"/>
          <w:szCs w:val="20"/>
        </w:rPr>
        <w:t xml:space="preserve"> настоящего Положения, Комиссия принимает решение.</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17" w:name="Par95"/>
      <w:bookmarkEnd w:id="17"/>
      <w:r>
        <w:rPr>
          <w:rFonts w:ascii="Arial" w:hAnsi="Arial" w:cs="Arial"/>
          <w:sz w:val="20"/>
          <w:szCs w:val="20"/>
        </w:rPr>
        <w:t xml:space="preserve">29. По итогам рассмотрения вопроса, предусмотренного </w:t>
      </w:r>
      <w:hyperlink w:anchor="Par47" w:history="1">
        <w:r>
          <w:rPr>
            <w:rFonts w:ascii="Arial" w:hAnsi="Arial" w:cs="Arial"/>
            <w:color w:val="0000FF"/>
            <w:sz w:val="20"/>
            <w:szCs w:val="20"/>
          </w:rPr>
          <w:t>подпунктом "г" пункта 13</w:t>
        </w:r>
      </w:hyperlink>
      <w:r>
        <w:rPr>
          <w:rFonts w:ascii="Arial" w:hAnsi="Arial" w:cs="Arial"/>
          <w:sz w:val="20"/>
          <w:szCs w:val="20"/>
        </w:rPr>
        <w:t xml:space="preserve"> настоящего Положения, Комиссия принимает одно из следующих решений: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признать, что сведения, представленные работником территориального органа СФР в соответствии с </w:t>
      </w:r>
      <w:hyperlink r:id="rId34" w:history="1">
        <w:r>
          <w:rPr>
            <w:rFonts w:ascii="Arial" w:hAnsi="Arial" w:cs="Arial"/>
            <w:color w:val="0000FF"/>
            <w:sz w:val="20"/>
            <w:szCs w:val="20"/>
          </w:rPr>
          <w:t>частью 1 статьи 3</w:t>
        </w:r>
      </w:hyperlink>
      <w:r>
        <w:rPr>
          <w:rFonts w:ascii="Arial" w:hAnsi="Arial" w:cs="Arial"/>
          <w:sz w:val="20"/>
          <w:szCs w:val="20"/>
        </w:rPr>
        <w:t xml:space="preserve"> Федерального закона от 3 декабря 2012 г. N 230-ФЗ "О </w:t>
      </w:r>
      <w:proofErr w:type="gramStart"/>
      <w:r>
        <w:rPr>
          <w:rFonts w:ascii="Arial" w:hAnsi="Arial" w:cs="Arial"/>
          <w:sz w:val="20"/>
          <w:szCs w:val="20"/>
        </w:rPr>
        <w:t>контроле за</w:t>
      </w:r>
      <w:proofErr w:type="gramEnd"/>
      <w:r>
        <w:rPr>
          <w:rFonts w:ascii="Arial" w:hAnsi="Arial" w:cs="Arial"/>
          <w:sz w:val="20"/>
          <w:szCs w:val="20"/>
        </w:rPr>
        <w:t xml:space="preserve"> соответствием расходов лиц, замещающих государственные должности, и иных лиц их доходам", являются достоверными и полными;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признать, что сведения, представленные работником территориального органа СФР в соответствии с </w:t>
      </w:r>
      <w:hyperlink r:id="rId35" w:history="1">
        <w:r>
          <w:rPr>
            <w:rFonts w:ascii="Arial" w:hAnsi="Arial" w:cs="Arial"/>
            <w:color w:val="0000FF"/>
            <w:sz w:val="20"/>
            <w:szCs w:val="20"/>
          </w:rPr>
          <w:t>частью 1 статьи 3</w:t>
        </w:r>
      </w:hyperlink>
      <w:r>
        <w:rPr>
          <w:rFonts w:ascii="Arial" w:hAnsi="Arial" w:cs="Arial"/>
          <w:sz w:val="20"/>
          <w:szCs w:val="20"/>
        </w:rPr>
        <w:t xml:space="preserve"> Федерального закона от 3 декабря 2012 г. N 230-ФЗ "О </w:t>
      </w:r>
      <w:proofErr w:type="gramStart"/>
      <w:r>
        <w:rPr>
          <w:rFonts w:ascii="Arial" w:hAnsi="Arial" w:cs="Arial"/>
          <w:sz w:val="20"/>
          <w:szCs w:val="20"/>
        </w:rPr>
        <w:t>контроле за</w:t>
      </w:r>
      <w:proofErr w:type="gramEnd"/>
      <w:r>
        <w:rPr>
          <w:rFonts w:ascii="Arial" w:hAnsi="Arial" w:cs="Arial"/>
          <w:sz w:val="20"/>
          <w:szCs w:val="20"/>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rPr>
          <w:rFonts w:ascii="Arial" w:hAnsi="Arial" w:cs="Arial"/>
          <w:sz w:val="20"/>
          <w:szCs w:val="20"/>
        </w:rPr>
        <w:t>контроля за</w:t>
      </w:r>
      <w:proofErr w:type="gramEnd"/>
      <w:r>
        <w:rPr>
          <w:rFonts w:ascii="Arial" w:hAnsi="Arial" w:cs="Arial"/>
          <w:sz w:val="20"/>
          <w:szCs w:val="20"/>
        </w:rPr>
        <w:t xml:space="preserve"> расходами работника, в органы прокуратуры и (или) иные государственные органы в соответствии с их компетенцией.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18" w:name="Par98"/>
      <w:bookmarkEnd w:id="18"/>
      <w:r>
        <w:rPr>
          <w:rFonts w:ascii="Arial" w:hAnsi="Arial" w:cs="Arial"/>
          <w:sz w:val="20"/>
          <w:szCs w:val="20"/>
        </w:rPr>
        <w:t xml:space="preserve">30. По итогам рассмотрения вопроса, указанного в </w:t>
      </w:r>
      <w:hyperlink w:anchor="Par48" w:history="1">
        <w:r>
          <w:rPr>
            <w:rFonts w:ascii="Arial" w:hAnsi="Arial" w:cs="Arial"/>
            <w:color w:val="0000FF"/>
            <w:sz w:val="20"/>
            <w:szCs w:val="20"/>
          </w:rPr>
          <w:t>подпункте "д" пункта 13</w:t>
        </w:r>
      </w:hyperlink>
      <w:r>
        <w:rPr>
          <w:rFonts w:ascii="Arial" w:hAnsi="Arial" w:cs="Arial"/>
          <w:sz w:val="20"/>
          <w:szCs w:val="20"/>
        </w:rPr>
        <w:t xml:space="preserve"> настоящего Положения, Комиссия принимает одно из следующих решений: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признать, что при исполнении работником территориального органа СФР должностных обязанностей конфликт интересов отсутствует;</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w:t>
      </w:r>
      <w:r>
        <w:rPr>
          <w:rFonts w:ascii="Arial" w:hAnsi="Arial" w:cs="Arial"/>
          <w:sz w:val="20"/>
          <w:szCs w:val="20"/>
        </w:rPr>
        <w:lastRenderedPageBreak/>
        <w:t>территориального органа СФР принять меры по урегулированию конфликта интересов или по недопущению его возникновения;</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bookmarkStart w:id="19" w:name="Par102"/>
      <w:bookmarkEnd w:id="19"/>
      <w:r>
        <w:rPr>
          <w:rFonts w:ascii="Arial" w:hAnsi="Arial" w:cs="Arial"/>
          <w:sz w:val="20"/>
          <w:szCs w:val="20"/>
        </w:rPr>
        <w:t xml:space="preserve">30.1. По итогам рассмотрения вопроса, указанного в </w:t>
      </w:r>
      <w:hyperlink w:anchor="Par49" w:history="1">
        <w:r>
          <w:rPr>
            <w:rFonts w:ascii="Arial" w:hAnsi="Arial" w:cs="Arial"/>
            <w:color w:val="0000FF"/>
            <w:sz w:val="20"/>
            <w:szCs w:val="20"/>
          </w:rPr>
          <w:t>подпункте "е" пункта 13</w:t>
        </w:r>
      </w:hyperlink>
      <w:r>
        <w:rPr>
          <w:rFonts w:ascii="Arial" w:hAnsi="Arial" w:cs="Arial"/>
          <w:sz w:val="20"/>
          <w:szCs w:val="20"/>
        </w:rPr>
        <w:t xml:space="preserve"> настоящего Положения, Комиссия принимает одно из следующих решений: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признать наличие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признать отсутствие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30.1 </w:t>
      </w:r>
      <w:proofErr w:type="gramStart"/>
      <w:r>
        <w:rPr>
          <w:rFonts w:ascii="Arial" w:hAnsi="Arial" w:cs="Arial"/>
          <w:sz w:val="20"/>
          <w:szCs w:val="20"/>
        </w:rPr>
        <w:t>введен</w:t>
      </w:r>
      <w:proofErr w:type="gramEnd"/>
      <w:r>
        <w:rPr>
          <w:rFonts w:ascii="Arial" w:hAnsi="Arial" w:cs="Arial"/>
          <w:sz w:val="20"/>
          <w:szCs w:val="20"/>
        </w:rPr>
        <w:t xml:space="preserve"> </w:t>
      </w:r>
      <w:hyperlink r:id="rId36" w:history="1">
        <w:r>
          <w:rPr>
            <w:rFonts w:ascii="Arial" w:hAnsi="Arial" w:cs="Arial"/>
            <w:color w:val="0000FF"/>
            <w:sz w:val="20"/>
            <w:szCs w:val="20"/>
          </w:rPr>
          <w:t>Приказом</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По итогам рассмотрения вопросов, предусмотренных </w:t>
      </w:r>
      <w:hyperlink w:anchor="Par40" w:history="1">
        <w:r>
          <w:rPr>
            <w:rFonts w:ascii="Arial" w:hAnsi="Arial" w:cs="Arial"/>
            <w:color w:val="0000FF"/>
            <w:sz w:val="20"/>
            <w:szCs w:val="20"/>
          </w:rPr>
          <w:t>подпунктами "а"</w:t>
        </w:r>
      </w:hyperlink>
      <w:r>
        <w:rPr>
          <w:rFonts w:ascii="Arial" w:hAnsi="Arial" w:cs="Arial"/>
          <w:sz w:val="20"/>
          <w:szCs w:val="20"/>
        </w:rPr>
        <w:t xml:space="preserve">, </w:t>
      </w:r>
      <w:hyperlink w:anchor="Par43" w:history="1">
        <w:r>
          <w:rPr>
            <w:rFonts w:ascii="Arial" w:hAnsi="Arial" w:cs="Arial"/>
            <w:color w:val="0000FF"/>
            <w:sz w:val="20"/>
            <w:szCs w:val="20"/>
          </w:rPr>
          <w:t>"б"</w:t>
        </w:r>
      </w:hyperlink>
      <w:r>
        <w:rPr>
          <w:rFonts w:ascii="Arial" w:hAnsi="Arial" w:cs="Arial"/>
          <w:sz w:val="20"/>
          <w:szCs w:val="20"/>
        </w:rPr>
        <w:t xml:space="preserve">, </w:t>
      </w:r>
      <w:hyperlink w:anchor="Par47" w:history="1">
        <w:r>
          <w:rPr>
            <w:rFonts w:ascii="Arial" w:hAnsi="Arial" w:cs="Arial"/>
            <w:color w:val="0000FF"/>
            <w:sz w:val="20"/>
            <w:szCs w:val="20"/>
          </w:rPr>
          <w:t>"г"</w:t>
        </w:r>
      </w:hyperlink>
      <w:r>
        <w:rPr>
          <w:rFonts w:ascii="Arial" w:hAnsi="Arial" w:cs="Arial"/>
          <w:sz w:val="20"/>
          <w:szCs w:val="20"/>
        </w:rPr>
        <w:t xml:space="preserve">, </w:t>
      </w:r>
      <w:hyperlink w:anchor="Par48" w:history="1">
        <w:r>
          <w:rPr>
            <w:rFonts w:ascii="Arial" w:hAnsi="Arial" w:cs="Arial"/>
            <w:color w:val="0000FF"/>
            <w:sz w:val="20"/>
            <w:szCs w:val="20"/>
          </w:rPr>
          <w:t>"д"</w:t>
        </w:r>
      </w:hyperlink>
      <w:r>
        <w:rPr>
          <w:rFonts w:ascii="Arial" w:hAnsi="Arial" w:cs="Arial"/>
          <w:sz w:val="20"/>
          <w:szCs w:val="20"/>
        </w:rPr>
        <w:t xml:space="preserve"> и </w:t>
      </w:r>
      <w:hyperlink w:anchor="Par49" w:history="1">
        <w:r>
          <w:rPr>
            <w:rFonts w:ascii="Arial" w:hAnsi="Arial" w:cs="Arial"/>
            <w:color w:val="0000FF"/>
            <w:sz w:val="20"/>
            <w:szCs w:val="20"/>
          </w:rPr>
          <w:t>"е" пункта 13</w:t>
        </w:r>
      </w:hyperlink>
      <w:r>
        <w:rPr>
          <w:rFonts w:ascii="Arial" w:hAnsi="Arial" w:cs="Arial"/>
          <w:sz w:val="20"/>
          <w:szCs w:val="20"/>
        </w:rPr>
        <w:t xml:space="preserve"> настоящего Положения, и при наличии оснований Комиссия может принять иное, чем предусмотрено </w:t>
      </w:r>
      <w:hyperlink w:anchor="Par81" w:history="1">
        <w:r>
          <w:rPr>
            <w:rFonts w:ascii="Arial" w:hAnsi="Arial" w:cs="Arial"/>
            <w:color w:val="0000FF"/>
            <w:sz w:val="20"/>
            <w:szCs w:val="20"/>
          </w:rPr>
          <w:t>пунктами 24</w:t>
        </w:r>
      </w:hyperlink>
      <w:r>
        <w:rPr>
          <w:rFonts w:ascii="Arial" w:hAnsi="Arial" w:cs="Arial"/>
          <w:sz w:val="20"/>
          <w:szCs w:val="20"/>
        </w:rPr>
        <w:t xml:space="preserve"> - </w:t>
      </w:r>
      <w:hyperlink w:anchor="Par91" w:history="1">
        <w:r>
          <w:rPr>
            <w:rFonts w:ascii="Arial" w:hAnsi="Arial" w:cs="Arial"/>
            <w:color w:val="0000FF"/>
            <w:sz w:val="20"/>
            <w:szCs w:val="20"/>
          </w:rPr>
          <w:t>27</w:t>
        </w:r>
      </w:hyperlink>
      <w:r>
        <w:rPr>
          <w:rFonts w:ascii="Arial" w:hAnsi="Arial" w:cs="Arial"/>
          <w:sz w:val="20"/>
          <w:szCs w:val="20"/>
        </w:rPr>
        <w:t xml:space="preserve"> и </w:t>
      </w:r>
      <w:hyperlink w:anchor="Par95" w:history="1">
        <w:r>
          <w:rPr>
            <w:rFonts w:ascii="Arial" w:hAnsi="Arial" w:cs="Arial"/>
            <w:color w:val="0000FF"/>
            <w:sz w:val="20"/>
            <w:szCs w:val="20"/>
          </w:rPr>
          <w:t>29</w:t>
        </w:r>
      </w:hyperlink>
      <w:r>
        <w:rPr>
          <w:rFonts w:ascii="Arial" w:hAnsi="Arial" w:cs="Arial"/>
          <w:sz w:val="20"/>
          <w:szCs w:val="20"/>
        </w:rPr>
        <w:t xml:space="preserve"> - </w:t>
      </w:r>
      <w:hyperlink w:anchor="Par102" w:history="1">
        <w:r>
          <w:rPr>
            <w:rFonts w:ascii="Arial" w:hAnsi="Arial" w:cs="Arial"/>
            <w:color w:val="0000FF"/>
            <w:sz w:val="20"/>
            <w:szCs w:val="20"/>
          </w:rPr>
          <w:t>30.1</w:t>
        </w:r>
      </w:hyperlink>
      <w:r>
        <w:rPr>
          <w:rFonts w:ascii="Arial" w:hAnsi="Arial" w:cs="Arial"/>
          <w:sz w:val="20"/>
          <w:szCs w:val="20"/>
        </w:rPr>
        <w:t xml:space="preserve"> настоящего Положения, решение. Основания и мотивы принятия такого решения должны быть отражены в протоколе заседания Комиссии.</w:t>
      </w:r>
    </w:p>
    <w:p w:rsidR="00833AF5" w:rsidRDefault="00833AF5" w:rsidP="00833AF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31 в ред. </w:t>
      </w:r>
      <w:hyperlink r:id="rId37" w:history="1">
        <w:r>
          <w:rPr>
            <w:rFonts w:ascii="Arial" w:hAnsi="Arial" w:cs="Arial"/>
            <w:color w:val="0000FF"/>
            <w:sz w:val="20"/>
            <w:szCs w:val="20"/>
          </w:rPr>
          <w:t>Приказа</w:t>
        </w:r>
      </w:hyperlink>
      <w:r>
        <w:rPr>
          <w:rFonts w:ascii="Arial" w:hAnsi="Arial" w:cs="Arial"/>
          <w:sz w:val="20"/>
          <w:szCs w:val="20"/>
        </w:rPr>
        <w:t xml:space="preserve"> СФР от 29.10.2025 N 1376)</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Решения Комиссии по вопросам, указанным в </w:t>
      </w:r>
      <w:hyperlink w:anchor="Par39" w:history="1">
        <w:r>
          <w:rPr>
            <w:rFonts w:ascii="Arial" w:hAnsi="Arial" w:cs="Arial"/>
            <w:color w:val="0000FF"/>
            <w:sz w:val="20"/>
            <w:szCs w:val="20"/>
          </w:rPr>
          <w:t>пункте 13</w:t>
        </w:r>
      </w:hyperlink>
      <w:r>
        <w:rPr>
          <w:rFonts w:ascii="Arial" w:hAnsi="Arial" w:cs="Arial"/>
          <w:sz w:val="20"/>
          <w:szCs w:val="20"/>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В протоколе заседания Комиссии указываются:</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дата заседания Комиссии, фамилии, имена, отчества (при наличии) членов Комиссии и других лиц, присутствующих на заседании;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предъявляемые к работнику территориального органа СФР претензии и материалы, на которых они основываются;</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содержание пояснений работника территориального органа СФР и других лиц по существу предъявляемых претензий;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фамилии, имена, отчества (при наличии) выступивших на заседании лиц и краткое изложение их выступлений;</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источник информации, содержащей основания для проведения заседания Комиссии, дата поступления информации в территориальный орган СФР;</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другие сведения;</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 результаты голосования;</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решение и обоснование его принятия.</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rPr>
          <w:rFonts w:ascii="Arial" w:hAnsi="Arial" w:cs="Arial"/>
          <w:sz w:val="20"/>
          <w:szCs w:val="20"/>
        </w:rPr>
        <w:t>компетенции</w:t>
      </w:r>
      <w:proofErr w:type="gramEnd"/>
      <w:r>
        <w:rPr>
          <w:rFonts w:ascii="Arial" w:hAnsi="Arial" w:cs="Arial"/>
          <w:sz w:val="20"/>
          <w:szCs w:val="20"/>
        </w:rP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w:t>
      </w:r>
      <w:proofErr w:type="gramStart"/>
      <w:r>
        <w:rPr>
          <w:rFonts w:ascii="Arial" w:hAnsi="Arial" w:cs="Arial"/>
          <w:sz w:val="20"/>
          <w:szCs w:val="20"/>
        </w:rPr>
        <w:t>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833AF5" w:rsidRDefault="00833AF5" w:rsidP="00833AF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833AF5" w:rsidRDefault="00833AF5" w:rsidP="00833AF5">
      <w:pPr>
        <w:autoSpaceDE w:val="0"/>
        <w:autoSpaceDN w:val="0"/>
        <w:adjustRightInd w:val="0"/>
        <w:spacing w:after="0" w:line="240" w:lineRule="auto"/>
        <w:jc w:val="both"/>
        <w:rPr>
          <w:rFonts w:ascii="Arial" w:hAnsi="Arial" w:cs="Arial"/>
          <w:sz w:val="20"/>
          <w:szCs w:val="20"/>
        </w:rPr>
      </w:pPr>
    </w:p>
    <w:p w:rsidR="00833AF5" w:rsidRDefault="00833AF5" w:rsidP="00833AF5">
      <w:pPr>
        <w:autoSpaceDE w:val="0"/>
        <w:autoSpaceDN w:val="0"/>
        <w:adjustRightInd w:val="0"/>
        <w:spacing w:after="0" w:line="240" w:lineRule="auto"/>
        <w:jc w:val="both"/>
        <w:rPr>
          <w:rFonts w:ascii="Arial" w:hAnsi="Arial" w:cs="Arial"/>
          <w:sz w:val="20"/>
          <w:szCs w:val="20"/>
        </w:rPr>
      </w:pPr>
    </w:p>
    <w:p w:rsidR="00833AF5" w:rsidRDefault="00833AF5">
      <w:bookmarkStart w:id="20" w:name="_GoBack"/>
      <w:bookmarkEnd w:id="20"/>
    </w:p>
    <w:sectPr w:rsidR="00833AF5" w:rsidSect="009C49F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3A7"/>
    <w:rsid w:val="003B6E59"/>
    <w:rsid w:val="005C13A7"/>
    <w:rsid w:val="00833AF5"/>
    <w:rsid w:val="00D45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17586&amp;dst=100053" TargetMode="External"/><Relationship Id="rId18" Type="http://schemas.openxmlformats.org/officeDocument/2006/relationships/hyperlink" Target="https://login.consultant.ru/link/?req=doc&amp;base=LAW&amp;n=520606&amp;dst=100046" TargetMode="External"/><Relationship Id="rId26" Type="http://schemas.openxmlformats.org/officeDocument/2006/relationships/hyperlink" Target="https://login.consultant.ru/link/?req=doc&amp;base=LAW&amp;n=520606&amp;dst=100060" TargetMode="External"/><Relationship Id="rId39" Type="http://schemas.openxmlformats.org/officeDocument/2006/relationships/theme" Target="theme/theme1.xml"/><Relationship Id="rId21" Type="http://schemas.openxmlformats.org/officeDocument/2006/relationships/hyperlink" Target="https://login.consultant.ru/link/?req=doc&amp;base=LAW&amp;n=523305&amp;dst=60" TargetMode="External"/><Relationship Id="rId34" Type="http://schemas.openxmlformats.org/officeDocument/2006/relationships/hyperlink" Target="https://login.consultant.ru/link/?req=doc&amp;base=LAW&amp;n=523305&amp;dst=60" TargetMode="External"/><Relationship Id="rId7" Type="http://schemas.openxmlformats.org/officeDocument/2006/relationships/hyperlink" Target="https://login.consultant.ru/link/?req=doc&amp;base=LAW&amp;n=520670&amp;dst=100018" TargetMode="External"/><Relationship Id="rId12" Type="http://schemas.openxmlformats.org/officeDocument/2006/relationships/hyperlink" Target="https://login.consultant.ru/link/?req=doc&amp;base=LAW&amp;n=304758&amp;dst=100065" TargetMode="External"/><Relationship Id="rId17" Type="http://schemas.openxmlformats.org/officeDocument/2006/relationships/hyperlink" Target="https://login.consultant.ru/link/?req=doc&amp;base=LAW&amp;n=520606&amp;dst=100044" TargetMode="External"/><Relationship Id="rId25" Type="http://schemas.openxmlformats.org/officeDocument/2006/relationships/hyperlink" Target="https://login.consultant.ru/link/?req=doc&amp;base=LAW&amp;n=520606&amp;dst=100061" TargetMode="External"/><Relationship Id="rId33" Type="http://schemas.openxmlformats.org/officeDocument/2006/relationships/hyperlink" Target="https://login.consultant.ru/link/?req=doc&amp;base=LAW&amp;n=523290"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LAW&amp;n=523290" TargetMode="External"/><Relationship Id="rId29" Type="http://schemas.openxmlformats.org/officeDocument/2006/relationships/hyperlink" Target="https://login.consultant.ru/link/?req=doc&amp;base=LAW&amp;n=520606&amp;dst=100067" TargetMode="External"/><Relationship Id="rId1" Type="http://schemas.openxmlformats.org/officeDocument/2006/relationships/styles" Target="styles.xml"/><Relationship Id="rId6" Type="http://schemas.openxmlformats.org/officeDocument/2006/relationships/hyperlink" Target="https://login.consultant.ru/link/?req=doc&amp;base=LAW&amp;n=523937&amp;dst=100281" TargetMode="External"/><Relationship Id="rId11" Type="http://schemas.openxmlformats.org/officeDocument/2006/relationships/hyperlink" Target="https://login.consultant.ru/link/?req=doc&amp;base=LAW&amp;n=181338&amp;dst=100021" TargetMode="External"/><Relationship Id="rId24" Type="http://schemas.openxmlformats.org/officeDocument/2006/relationships/hyperlink" Target="https://login.consultant.ru/link/?req=doc&amp;base=LAW&amp;n=520606&amp;dst=100060" TargetMode="External"/><Relationship Id="rId32" Type="http://schemas.openxmlformats.org/officeDocument/2006/relationships/hyperlink" Target="https://login.consultant.ru/link/?req=doc&amp;base=LAW&amp;n=523290" TargetMode="External"/><Relationship Id="rId37" Type="http://schemas.openxmlformats.org/officeDocument/2006/relationships/hyperlink" Target="https://login.consultant.ru/link/?req=doc&amp;base=LAW&amp;n=520606&amp;dst=100075" TargetMode="External"/><Relationship Id="rId5" Type="http://schemas.openxmlformats.org/officeDocument/2006/relationships/hyperlink" Target="https://login.consultant.ru/link/?req=doc&amp;base=LAW&amp;n=520606&amp;dst=100043" TargetMode="Externa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520606&amp;dst=100057" TargetMode="External"/><Relationship Id="rId28" Type="http://schemas.openxmlformats.org/officeDocument/2006/relationships/hyperlink" Target="https://login.consultant.ru/link/?req=doc&amp;base=LAW&amp;n=520606&amp;dst=100065" TargetMode="External"/><Relationship Id="rId36" Type="http://schemas.openxmlformats.org/officeDocument/2006/relationships/hyperlink" Target="https://login.consultant.ru/link/?req=doc&amp;base=LAW&amp;n=520606&amp;dst=100071" TargetMode="External"/><Relationship Id="rId10" Type="http://schemas.openxmlformats.org/officeDocument/2006/relationships/hyperlink" Target="https://login.consultant.ru/link/?req=doc&amp;base=LAW&amp;n=304760&amp;dst=100047" TargetMode="External"/><Relationship Id="rId19" Type="http://schemas.openxmlformats.org/officeDocument/2006/relationships/hyperlink" Target="https://login.consultant.ru/link/?req=doc&amp;base=LAW&amp;n=520606&amp;dst=100051" TargetMode="External"/><Relationship Id="rId31" Type="http://schemas.openxmlformats.org/officeDocument/2006/relationships/hyperlink" Target="https://login.consultant.ru/link/?req=doc&amp;base=LAW&amp;n=520606&amp;dst=10007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756&amp;dst=100029" TargetMode="External"/><Relationship Id="rId14" Type="http://schemas.openxmlformats.org/officeDocument/2006/relationships/hyperlink" Target="https://login.consultant.ru/link/?req=doc&amp;base=LAW&amp;n=520606&amp;dst=100043" TargetMode="External"/><Relationship Id="rId22" Type="http://schemas.openxmlformats.org/officeDocument/2006/relationships/hyperlink" Target="https://login.consultant.ru/link/?req=doc&amp;base=LAW&amp;n=520606&amp;dst=100055" TargetMode="External"/><Relationship Id="rId27" Type="http://schemas.openxmlformats.org/officeDocument/2006/relationships/hyperlink" Target="https://login.consultant.ru/link/?req=doc&amp;base=LAW&amp;n=520606&amp;dst=100063" TargetMode="External"/><Relationship Id="rId30" Type="http://schemas.openxmlformats.org/officeDocument/2006/relationships/hyperlink" Target="https://login.consultant.ru/link/?req=doc&amp;base=LAW&amp;n=520606&amp;dst=100069" TargetMode="External"/><Relationship Id="rId35" Type="http://schemas.openxmlformats.org/officeDocument/2006/relationships/hyperlink" Target="https://login.consultant.ru/link/?req=doc&amp;base=LAW&amp;n=523305&amp;dst=60" TargetMode="External"/><Relationship Id="rId8" Type="http://schemas.openxmlformats.org/officeDocument/2006/relationships/hyperlink" Target="https://login.consultant.ru/link/?req=doc&amp;base=LAW&amp;n=31765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5002</Words>
  <Characters>28515</Characters>
  <Application>Microsoft Office Word</Application>
  <DocSecurity>0</DocSecurity>
  <Lines>237</Lines>
  <Paragraphs>66</Paragraphs>
  <ScaleCrop>false</ScaleCrop>
  <Company/>
  <LinksUpToDate>false</LinksUpToDate>
  <CharactersWithSpaces>33451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Александровна</dc:creator>
  <cp:keywords/>
  <dc:description/>
  <cp:lastModifiedBy>Морозова Елена Александровна</cp:lastModifiedBy>
  <cp:revision>3</cp:revision>
  <dcterms:created xsi:type="dcterms:W3CDTF">2026-01-15T06:39:00Z</dcterms:created>
  <dcterms:modified xsi:type="dcterms:W3CDTF">2026-01-15T06:41:00Z</dcterms:modified>
</cp:coreProperties>
</file>