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142" w:type="dxa"/>
        <w:tblLook w:val="04A0" w:firstRow="1" w:lastRow="0" w:firstColumn="1" w:lastColumn="0" w:noHBand="0" w:noVBand="1"/>
      </w:tblPr>
      <w:tblGrid>
        <w:gridCol w:w="6233"/>
        <w:gridCol w:w="9633"/>
      </w:tblGrid>
      <w:tr w:rsidR="00AF67D0" w:rsidRPr="00A84406" w:rsidTr="009224AE">
        <w:tc>
          <w:tcPr>
            <w:tcW w:w="6233" w:type="dxa"/>
          </w:tcPr>
          <w:p w:rsidR="00FB5DBD" w:rsidRPr="00A84406" w:rsidRDefault="00FB5DBD" w:rsidP="00C20A9C">
            <w:pPr>
              <w:jc w:val="both"/>
              <w:rPr>
                <w:rFonts w:ascii="Times New Roman" w:hAnsi="Times New Roman" w:cs="Times New Roman"/>
              </w:rPr>
            </w:pPr>
            <w:r w:rsidRPr="00A84406">
              <w:rPr>
                <w:rFonts w:ascii="Times New Roman" w:hAnsi="Times New Roman" w:cs="Times New Roman"/>
              </w:rPr>
              <w:t>Сколько дополнительных выходных дней можно предоставить сотруднику для ухода за ребенком-инвалидом в октябре 202</w:t>
            </w:r>
            <w:r w:rsidR="00A84406">
              <w:rPr>
                <w:rFonts w:ascii="Times New Roman" w:hAnsi="Times New Roman" w:cs="Times New Roman"/>
              </w:rPr>
              <w:t>5</w:t>
            </w:r>
            <w:r w:rsidRPr="00A84406">
              <w:rPr>
                <w:rFonts w:ascii="Times New Roman" w:hAnsi="Times New Roman" w:cs="Times New Roman"/>
              </w:rPr>
              <w:t xml:space="preserve"> года, если 04.10.202</w:t>
            </w:r>
            <w:r w:rsidR="00A84406">
              <w:rPr>
                <w:rFonts w:ascii="Times New Roman" w:hAnsi="Times New Roman" w:cs="Times New Roman"/>
              </w:rPr>
              <w:t>5</w:t>
            </w:r>
            <w:r w:rsidRPr="00A84406">
              <w:rPr>
                <w:rFonts w:ascii="Times New Roman" w:hAnsi="Times New Roman" w:cs="Times New Roman"/>
              </w:rPr>
              <w:t xml:space="preserve"> ему исполняется 18 лет?    </w:t>
            </w:r>
          </w:p>
          <w:p w:rsidR="00AF67D0" w:rsidRPr="00A84406" w:rsidRDefault="00AF67D0" w:rsidP="00C20A9C">
            <w:pPr>
              <w:jc w:val="both"/>
              <w:rPr>
                <w:rFonts w:ascii="Times New Roman" w:hAnsi="Times New Roman" w:cs="Times New Roman"/>
              </w:rPr>
            </w:pPr>
          </w:p>
        </w:tc>
        <w:tc>
          <w:tcPr>
            <w:tcW w:w="9633" w:type="dxa"/>
          </w:tcPr>
          <w:p w:rsidR="00FB5DBD" w:rsidRPr="00A84406" w:rsidRDefault="00FB5DBD" w:rsidP="00C20A9C">
            <w:pPr>
              <w:jc w:val="both"/>
              <w:rPr>
                <w:rFonts w:ascii="Times New Roman" w:hAnsi="Times New Roman" w:cs="Times New Roman"/>
              </w:rPr>
            </w:pPr>
            <w:r w:rsidRPr="00A84406">
              <w:rPr>
                <w:rFonts w:ascii="Times New Roman" w:hAnsi="Times New Roman" w:cs="Times New Roman"/>
                <w:bCs/>
              </w:rPr>
              <w:t>Родитель имеет право на 4 дополнительных выходных дня в октябре 2024 года (1-4 октября рабочие дни по графику 5</w:t>
            </w:r>
            <w:r w:rsidR="00A84406">
              <w:rPr>
                <w:rFonts w:ascii="Times New Roman" w:hAnsi="Times New Roman" w:cs="Times New Roman"/>
                <w:bCs/>
              </w:rPr>
              <w:t xml:space="preserve"> </w:t>
            </w:r>
            <w:r w:rsidRPr="00A84406">
              <w:rPr>
                <w:rFonts w:ascii="Times New Roman" w:hAnsi="Times New Roman" w:cs="Times New Roman"/>
                <w:bCs/>
              </w:rPr>
              <w:t xml:space="preserve">дневной рабочей недели). Статья 54 Семейного кодекса РФ от 19.12.1995 № 223-ФЗ - ребенком признается лицо, не достигшее возраста восемнадцати лет(совершеннолетия). </w:t>
            </w:r>
          </w:p>
          <w:p w:rsidR="00AF67D0" w:rsidRPr="00A84406" w:rsidRDefault="00AF67D0" w:rsidP="00AF67D0">
            <w:pPr>
              <w:rPr>
                <w:rFonts w:ascii="Times New Roman" w:hAnsi="Times New Roman" w:cs="Times New Roman"/>
              </w:rPr>
            </w:pPr>
          </w:p>
        </w:tc>
      </w:tr>
      <w:tr w:rsidR="00FB5DBD" w:rsidRPr="00A84406" w:rsidTr="009224AE">
        <w:tc>
          <w:tcPr>
            <w:tcW w:w="6233" w:type="dxa"/>
          </w:tcPr>
          <w:p w:rsidR="00FB5DBD" w:rsidRPr="00A84406" w:rsidRDefault="00FB5DBD" w:rsidP="00C20A9C">
            <w:pPr>
              <w:jc w:val="both"/>
              <w:rPr>
                <w:rFonts w:ascii="Times New Roman" w:hAnsi="Times New Roman" w:cs="Times New Roman"/>
              </w:rPr>
            </w:pPr>
            <w:r w:rsidRPr="00A84406">
              <w:rPr>
                <w:rFonts w:ascii="Times New Roman" w:hAnsi="Times New Roman" w:cs="Times New Roman"/>
                <w:bCs/>
              </w:rPr>
              <w:t>Можно ли предоставлять доп. выходные дни для ухода за ребенком-инвалидом родителям одновременно, т.е. приходящиеся в месяце на они и те же даты</w:t>
            </w:r>
            <w:r w:rsidR="00C20A9C">
              <w:rPr>
                <w:rFonts w:ascii="Times New Roman" w:hAnsi="Times New Roman" w:cs="Times New Roman"/>
                <w:bCs/>
              </w:rPr>
              <w:t>?</w:t>
            </w:r>
          </w:p>
        </w:tc>
        <w:tc>
          <w:tcPr>
            <w:tcW w:w="96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Можно. При необходимости родители имеют право взять одновременно дополнительные выходные дни, приходящиеся на одни и те же даты. Правом использования дополнительных оплачиваемых выходных дней подряд в течение календарного года могут воспользоваться оба родителя (опекуна, попечителя), разделив указанные дни при этом по своему усмотрению.</w:t>
            </w:r>
          </w:p>
          <w:p w:rsidR="00FB5DBD" w:rsidRPr="00A84406" w:rsidRDefault="00FB5DBD" w:rsidP="00FB5DBD">
            <w:pPr>
              <w:rPr>
                <w:rFonts w:ascii="Times New Roman" w:hAnsi="Times New Roman" w:cs="Times New Roman"/>
                <w:bCs/>
              </w:rPr>
            </w:pPr>
          </w:p>
        </w:tc>
      </w:tr>
      <w:tr w:rsidR="00FB5DBD" w:rsidRPr="00A84406" w:rsidTr="009224AE">
        <w:tc>
          <w:tcPr>
            <w:tcW w:w="62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Предоставляются ли доп. выходные дни родителю, находящемуся в отпуске по уходу за ребенком, если он при этом работает на условиях неполного рабочего времени?</w:t>
            </w:r>
          </w:p>
          <w:p w:rsidR="00FB5DBD" w:rsidRPr="00A84406" w:rsidRDefault="00FB5DBD" w:rsidP="00C20A9C">
            <w:pPr>
              <w:jc w:val="both"/>
              <w:rPr>
                <w:rFonts w:ascii="Times New Roman" w:hAnsi="Times New Roman" w:cs="Times New Roman"/>
                <w:bCs/>
              </w:rPr>
            </w:pPr>
          </w:p>
        </w:tc>
        <w:tc>
          <w:tcPr>
            <w:tcW w:w="9633" w:type="dxa"/>
          </w:tcPr>
          <w:p w:rsidR="00FB5DBD" w:rsidRPr="00A84406" w:rsidRDefault="00FB5DBD" w:rsidP="00FB5DBD">
            <w:pPr>
              <w:rPr>
                <w:rFonts w:ascii="Times New Roman" w:hAnsi="Times New Roman" w:cs="Times New Roman"/>
                <w:bCs/>
              </w:rPr>
            </w:pPr>
            <w:r w:rsidRPr="00A84406">
              <w:rPr>
                <w:rFonts w:ascii="Times New Roman" w:hAnsi="Times New Roman" w:cs="Times New Roman"/>
                <w:bCs/>
              </w:rPr>
              <w:t xml:space="preserve">Предоставляются. </w:t>
            </w:r>
          </w:p>
          <w:p w:rsidR="00FB5DBD" w:rsidRPr="00A84406" w:rsidRDefault="00FB5DBD" w:rsidP="00FB5DBD">
            <w:pPr>
              <w:rPr>
                <w:rFonts w:ascii="Times New Roman" w:hAnsi="Times New Roman" w:cs="Times New Roman"/>
                <w:bCs/>
              </w:rPr>
            </w:pPr>
          </w:p>
          <w:p w:rsidR="00FB5DBD" w:rsidRPr="00A84406" w:rsidRDefault="00FB5DBD" w:rsidP="00FB5DBD">
            <w:pPr>
              <w:rPr>
                <w:rFonts w:ascii="Times New Roman" w:hAnsi="Times New Roman" w:cs="Times New Roman"/>
                <w:bCs/>
              </w:rPr>
            </w:pPr>
          </w:p>
          <w:p w:rsidR="00FB5DBD" w:rsidRPr="00A84406" w:rsidRDefault="00FB5DBD" w:rsidP="00FB5DBD">
            <w:pPr>
              <w:rPr>
                <w:rFonts w:ascii="Times New Roman" w:hAnsi="Times New Roman" w:cs="Times New Roman"/>
                <w:bCs/>
              </w:rPr>
            </w:pPr>
          </w:p>
          <w:p w:rsidR="00FB5DBD" w:rsidRPr="00A84406" w:rsidRDefault="00FB5DBD" w:rsidP="00FB5DBD">
            <w:pPr>
              <w:rPr>
                <w:rFonts w:ascii="Times New Roman" w:hAnsi="Times New Roman" w:cs="Times New Roman"/>
                <w:bCs/>
              </w:rPr>
            </w:pPr>
          </w:p>
        </w:tc>
      </w:tr>
      <w:tr w:rsidR="00FB5DBD" w:rsidRPr="00A84406" w:rsidTr="009224AE">
        <w:tc>
          <w:tcPr>
            <w:tcW w:w="62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Сохраняется ли право на накопление 4 дополнительных выходных дней, если работник болел целый месяц?</w:t>
            </w:r>
          </w:p>
          <w:p w:rsidR="00FB5DBD" w:rsidRPr="00A84406" w:rsidRDefault="00FB5DBD" w:rsidP="00C20A9C">
            <w:pPr>
              <w:jc w:val="both"/>
              <w:rPr>
                <w:rFonts w:ascii="Times New Roman" w:hAnsi="Times New Roman" w:cs="Times New Roman"/>
                <w:bCs/>
              </w:rPr>
            </w:pPr>
          </w:p>
        </w:tc>
        <w:tc>
          <w:tcPr>
            <w:tcW w:w="96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Нет. Если родитель (опекун, попечитель) освобожден от выполнения должностных обязанностей в связи с временной нетрудоспособностью, либо находится в очередном ежегодном оплачиваемом отпуске, отпуске без сохранения заработной платы полный календарный месяц, то дополнительные оплачиваемые выходные дни за этот период ему не предоставляются и не подлежат накоплению.</w:t>
            </w:r>
          </w:p>
          <w:p w:rsidR="00FB5DBD" w:rsidRPr="00A84406" w:rsidRDefault="00FB5DBD" w:rsidP="00FB5DBD">
            <w:pPr>
              <w:rPr>
                <w:rFonts w:ascii="Times New Roman" w:hAnsi="Times New Roman" w:cs="Times New Roman"/>
                <w:bCs/>
              </w:rPr>
            </w:pPr>
          </w:p>
        </w:tc>
      </w:tr>
      <w:tr w:rsidR="00FB5DBD" w:rsidRPr="00A84406" w:rsidTr="009224AE">
        <w:tc>
          <w:tcPr>
            <w:tcW w:w="62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Как часто прилагаются справки от второго родителя к заявлению о предоставлении дополнительных выходных дней?</w:t>
            </w:r>
          </w:p>
          <w:p w:rsidR="00FB5DBD" w:rsidRPr="00A84406" w:rsidRDefault="00FB5DBD" w:rsidP="00C20A9C">
            <w:pPr>
              <w:jc w:val="both"/>
              <w:rPr>
                <w:rFonts w:ascii="Times New Roman" w:hAnsi="Times New Roman" w:cs="Times New Roman"/>
                <w:bCs/>
              </w:rPr>
            </w:pPr>
          </w:p>
        </w:tc>
        <w:tc>
          <w:tcPr>
            <w:tcW w:w="96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При каждом обращении. Согласно п.2 Правил № 714 периодичность подачи заявления (ежемесячно, один раз в год, по мере обращения) определяется родителем по согласованию с работодателем в зависимости от необходимости использования. Родитель, осуществляющий уход за ребенком-инвалидом, вправе подать заявление на год вперед, указав в какие именно дни предоставлять ему их, например, каждую пятницу в календарном месяце. В этом случае, справка с места работы другого родителя о том, что от него не поступало заявления в соответствующем периоде, предоставляется также один раз вместе с заявлением.</w:t>
            </w:r>
          </w:p>
          <w:p w:rsidR="00FB5DBD" w:rsidRPr="00A84406" w:rsidRDefault="00FB5DBD" w:rsidP="00FB5DBD">
            <w:pPr>
              <w:rPr>
                <w:rFonts w:ascii="Times New Roman" w:hAnsi="Times New Roman" w:cs="Times New Roman"/>
                <w:bCs/>
              </w:rPr>
            </w:pPr>
          </w:p>
        </w:tc>
      </w:tr>
      <w:tr w:rsidR="00FB5DBD" w:rsidRPr="00A84406" w:rsidTr="009224AE">
        <w:tc>
          <w:tcPr>
            <w:tcW w:w="62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 xml:space="preserve">Какой документ должен предоставить родитель, если нет возможности связаться со вторым родителем, не осуществляющим уход за ребенком и предоставить справку с места его работы о </w:t>
            </w:r>
            <w:proofErr w:type="spellStart"/>
            <w:r w:rsidRPr="00A84406">
              <w:rPr>
                <w:rFonts w:ascii="Times New Roman" w:hAnsi="Times New Roman" w:cs="Times New Roman"/>
                <w:bCs/>
              </w:rPr>
              <w:t>непредоставлении</w:t>
            </w:r>
            <w:proofErr w:type="spellEnd"/>
            <w:r w:rsidRPr="00A84406">
              <w:rPr>
                <w:rFonts w:ascii="Times New Roman" w:hAnsi="Times New Roman" w:cs="Times New Roman"/>
                <w:bCs/>
              </w:rPr>
              <w:t xml:space="preserve"> доп. выходных дней?  </w:t>
            </w:r>
          </w:p>
          <w:p w:rsidR="00FB5DBD" w:rsidRPr="00A84406" w:rsidRDefault="00FB5DBD" w:rsidP="00C20A9C">
            <w:pPr>
              <w:jc w:val="both"/>
              <w:rPr>
                <w:rFonts w:ascii="Times New Roman" w:hAnsi="Times New Roman" w:cs="Times New Roman"/>
                <w:bCs/>
              </w:rPr>
            </w:pPr>
          </w:p>
        </w:tc>
        <w:tc>
          <w:tcPr>
            <w:tcW w:w="96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 xml:space="preserve">Справка не требуется в случае, если есть документальное подтверждение факта смерти, признания безвестно отсутствующим, лишения (ограничения) родительских прав, лишения свободы, пребывания в командировке более 1 календарного месяца и других обстоятельств о том, что другой родитель не может осуществлять уход или уклоняется от воспитания и ухода за ребенком.  В любом случае, когда у заявителя отсутствует информация о другом родителе и (или) возможность с ним связаться, в </w:t>
            </w:r>
            <w:proofErr w:type="spellStart"/>
            <w:r w:rsidRPr="00A84406">
              <w:rPr>
                <w:rFonts w:ascii="Times New Roman" w:hAnsi="Times New Roman" w:cs="Times New Roman"/>
                <w:bCs/>
              </w:rPr>
              <w:t>т.ч</w:t>
            </w:r>
            <w:proofErr w:type="spellEnd"/>
            <w:r w:rsidRPr="00A84406">
              <w:rPr>
                <w:rFonts w:ascii="Times New Roman" w:hAnsi="Times New Roman" w:cs="Times New Roman"/>
                <w:bCs/>
              </w:rPr>
              <w:t>. когда родители не состоят в браке или из-за их неприязни общение невозможно, заявитель в заявлении о предоставлении дополнительных выходных дней указывает эти сведения (при наличии прикладывается справка о разводе).</w:t>
            </w:r>
          </w:p>
        </w:tc>
      </w:tr>
      <w:tr w:rsidR="00FB5DBD" w:rsidRPr="00A84406" w:rsidTr="009224AE">
        <w:tc>
          <w:tcPr>
            <w:tcW w:w="62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Индексируется ли средний заработок при возмещении дополнительных выходных дней для ухода за ребенком-инвалидом?</w:t>
            </w:r>
          </w:p>
          <w:p w:rsidR="00FB5DBD" w:rsidRPr="00A84406" w:rsidRDefault="00FB5DBD" w:rsidP="00FB5DBD">
            <w:pPr>
              <w:rPr>
                <w:rFonts w:ascii="Times New Roman" w:hAnsi="Times New Roman" w:cs="Times New Roman"/>
                <w:bCs/>
              </w:rPr>
            </w:pPr>
          </w:p>
        </w:tc>
        <w:tc>
          <w:tcPr>
            <w:tcW w:w="96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Да. Порядок индексации среднего заработка при повышении в организации тарифных ставок, окладов, денежного вознаграждения определен пунктом 16 Положения № 922.</w:t>
            </w:r>
          </w:p>
          <w:p w:rsidR="00FB5DBD" w:rsidRPr="00A84406" w:rsidRDefault="00C20A9C" w:rsidP="00C20A9C">
            <w:pPr>
              <w:jc w:val="both"/>
              <w:rPr>
                <w:rFonts w:ascii="Times New Roman" w:hAnsi="Times New Roman" w:cs="Times New Roman"/>
                <w:bCs/>
              </w:rPr>
            </w:pPr>
            <w:r>
              <w:rPr>
                <w:rFonts w:ascii="Times New Roman" w:hAnsi="Times New Roman" w:cs="Times New Roman"/>
                <w:bCs/>
              </w:rPr>
              <w:t xml:space="preserve">Согласно разъяснениям </w:t>
            </w:r>
            <w:r w:rsidR="00FB5DBD" w:rsidRPr="00A84406">
              <w:rPr>
                <w:rFonts w:ascii="Times New Roman" w:hAnsi="Times New Roman" w:cs="Times New Roman"/>
                <w:bCs/>
              </w:rPr>
              <w:t>Минтруда России</w:t>
            </w:r>
            <w:r>
              <w:rPr>
                <w:rFonts w:ascii="Times New Roman" w:hAnsi="Times New Roman" w:cs="Times New Roman"/>
                <w:bCs/>
              </w:rPr>
              <w:t>,</w:t>
            </w:r>
            <w:r w:rsidR="00FB5DBD" w:rsidRPr="00A84406">
              <w:rPr>
                <w:rFonts w:ascii="Times New Roman" w:hAnsi="Times New Roman" w:cs="Times New Roman"/>
                <w:bCs/>
              </w:rPr>
              <w:t xml:space="preserve"> корректировка среднего заработка производится только в случае</w:t>
            </w:r>
            <w:r>
              <w:rPr>
                <w:rFonts w:ascii="Times New Roman" w:hAnsi="Times New Roman" w:cs="Times New Roman"/>
                <w:bCs/>
              </w:rPr>
              <w:t>,</w:t>
            </w:r>
            <w:r w:rsidR="00FB5DBD" w:rsidRPr="00A84406">
              <w:rPr>
                <w:rFonts w:ascii="Times New Roman" w:hAnsi="Times New Roman" w:cs="Times New Roman"/>
                <w:bCs/>
              </w:rPr>
              <w:t xml:space="preserve"> когда тарифные ставки, оклады, денежное вознаграждение повышаются всем работникам организации.</w:t>
            </w:r>
          </w:p>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lastRenderedPageBreak/>
              <w:t xml:space="preserve">Средний заработок для оплаты дополнительных оплачиваемых выходных дней по уходу за ребенком-инвалидом подлежит индексации, в случае если индексация заработной платы была произведена всем работникам организации. </w:t>
            </w:r>
          </w:p>
          <w:p w:rsidR="00FB5DBD" w:rsidRPr="00A84406" w:rsidRDefault="00FB5DBD" w:rsidP="00FB5DBD">
            <w:pPr>
              <w:rPr>
                <w:rFonts w:ascii="Times New Roman" w:hAnsi="Times New Roman" w:cs="Times New Roman"/>
                <w:bCs/>
              </w:rPr>
            </w:pPr>
          </w:p>
        </w:tc>
      </w:tr>
      <w:tr w:rsidR="00FB5DBD" w:rsidRPr="00A84406" w:rsidTr="009224AE">
        <w:tc>
          <w:tcPr>
            <w:tcW w:w="62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lastRenderedPageBreak/>
              <w:t>Как рассчитываются и оплачиваются дополнительные выходные дни при суммированном режиме работы?</w:t>
            </w:r>
          </w:p>
          <w:p w:rsidR="00FB5DBD" w:rsidRPr="00A84406" w:rsidRDefault="00FB5DBD" w:rsidP="00FB5DBD">
            <w:pPr>
              <w:rPr>
                <w:rFonts w:ascii="Times New Roman" w:hAnsi="Times New Roman" w:cs="Times New Roman"/>
                <w:bCs/>
              </w:rPr>
            </w:pPr>
          </w:p>
        </w:tc>
        <w:tc>
          <w:tcPr>
            <w:tcW w:w="9633" w:type="dxa"/>
          </w:tcPr>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 xml:space="preserve">Пунктом 18 Правил № 714 установлено, что при суммированном учете рабочего времени дополнительные оплачиваемые выходные дни оплачиваются из расчета суммарного количества рабочих часов в день </w:t>
            </w:r>
            <w:r w:rsidRPr="00A84406">
              <w:rPr>
                <w:rFonts w:ascii="Times New Roman" w:hAnsi="Times New Roman" w:cs="Times New Roman"/>
                <w:bCs/>
                <w:u w:val="single"/>
              </w:rPr>
              <w:t xml:space="preserve">при нормальной продолжительности </w:t>
            </w:r>
            <w:r w:rsidRPr="00A84406">
              <w:rPr>
                <w:rFonts w:ascii="Times New Roman" w:hAnsi="Times New Roman" w:cs="Times New Roman"/>
                <w:bCs/>
              </w:rPr>
              <w:t>рабочего времени, умноженного на количество используемых дней, указанных в приказе (распоряжении) работодателя.</w:t>
            </w:r>
          </w:p>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 xml:space="preserve">Согласно  п.1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утвержденного приказом </w:t>
            </w:r>
            <w:proofErr w:type="spellStart"/>
            <w:r w:rsidRPr="00A84406">
              <w:rPr>
                <w:rFonts w:ascii="Times New Roman" w:hAnsi="Times New Roman" w:cs="Times New Roman"/>
                <w:bCs/>
              </w:rPr>
              <w:t>Минздравсоцразвития</w:t>
            </w:r>
            <w:proofErr w:type="spellEnd"/>
            <w:r w:rsidRPr="00A84406">
              <w:rPr>
                <w:rFonts w:ascii="Times New Roman" w:hAnsi="Times New Roman" w:cs="Times New Roman"/>
                <w:bCs/>
              </w:rPr>
              <w:t xml:space="preserve"> России от 13.08.2009 № 588н, норма рабочего времени исчисляется по расчетному графику пятидневной рабочей недели с двумя выходными днями в субботу и воскресенье исходя из продолжительности ежедневной работы (смены) при 40-часовой рабочей неделе – 8 часов; при продолжительности рабочей недели менее 40 часов – количество часов, получаемое в результате деления установленной продолжительности рабочей недели на пять дней.  Исчисленная в таком порядке норма рабочего времени распространяется на все режимы труда и отдыха.</w:t>
            </w:r>
          </w:p>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 xml:space="preserve">Таким образом, в случае, если родителю (опекуну, попечителю) ребенка-инвалида с суммированным учетом рабочего времени предоставляется дополнительный оплачиваемый выходной день в определенный календарный день месяца, который по графику работы является для него рабочим, оплате подлежат 8 часов при 40-часовой рабочей неделе либо количество часов, получаемое в результате деления установленной продолжительности рабочей недели на пять дней (при продолжительности рабочей недели менее 40 часов: 39, 36, 30, 24 и т.д. часов). </w:t>
            </w:r>
          </w:p>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В случае, когда дополнительный оплачиваемый выходной день приходится на рабочий день по графику сменности, продолжительность которого более 8 часов, оставшиеся часы должны быть отработаны в последующий период с учетом соблюдения нормы рабочего времени, установленной на определенный календарный период (месяц, квартал, год).</w:t>
            </w:r>
          </w:p>
          <w:p w:rsidR="00FB5DBD" w:rsidRPr="00A84406" w:rsidRDefault="00FB5DBD" w:rsidP="00C20A9C">
            <w:pPr>
              <w:jc w:val="both"/>
              <w:rPr>
                <w:rFonts w:ascii="Times New Roman" w:hAnsi="Times New Roman" w:cs="Times New Roman"/>
                <w:bCs/>
              </w:rPr>
            </w:pPr>
            <w:r w:rsidRPr="00A84406">
              <w:rPr>
                <w:rFonts w:ascii="Times New Roman" w:hAnsi="Times New Roman" w:cs="Times New Roman"/>
                <w:bCs/>
              </w:rPr>
              <w:t>При однократном использовании дополнительных оплачиваемых выходных дней до 24 дней подряд, эти дни также должны предоставляться по расчетному графику пятидневной рабочей недели (с исключением из подсчета предоставляемых дней субботы и воскресенья) в соответствии с производственным календарем и оплачиваться исходя из нормальной продолжительности рабочего времени в день. При этом с целью соблюдения требования о едином периоде освобождения от работы в субботу и воскресенье работник не должен привлекаться к работе.</w:t>
            </w:r>
          </w:p>
          <w:p w:rsidR="00FB5DBD" w:rsidRPr="00A84406" w:rsidRDefault="00FB5DBD" w:rsidP="00C20A9C">
            <w:pPr>
              <w:jc w:val="both"/>
              <w:rPr>
                <w:rFonts w:ascii="Times New Roman" w:hAnsi="Times New Roman" w:cs="Times New Roman"/>
                <w:bCs/>
              </w:rPr>
            </w:pPr>
          </w:p>
        </w:tc>
      </w:tr>
      <w:tr w:rsidR="00FB5DBD" w:rsidRPr="00A84406" w:rsidTr="009224AE">
        <w:tc>
          <w:tcPr>
            <w:tcW w:w="6233" w:type="dxa"/>
          </w:tcPr>
          <w:p w:rsidR="00FB5DBD" w:rsidRPr="00A84406" w:rsidRDefault="00FB5DBD" w:rsidP="00766871">
            <w:pPr>
              <w:jc w:val="both"/>
              <w:rPr>
                <w:rFonts w:ascii="Times New Roman" w:hAnsi="Times New Roman" w:cs="Times New Roman"/>
                <w:bCs/>
              </w:rPr>
            </w:pPr>
            <w:r w:rsidRPr="00A84406">
              <w:rPr>
                <w:rFonts w:ascii="Times New Roman" w:hAnsi="Times New Roman" w:cs="Times New Roman"/>
                <w:bCs/>
              </w:rPr>
              <w:t>Полагаются ли дополнительные выходные дни при условии нахождения ребенка на государственном обеспечении?</w:t>
            </w:r>
          </w:p>
          <w:p w:rsidR="00FB5DBD" w:rsidRPr="00A84406" w:rsidRDefault="00FB5DBD" w:rsidP="00FB5DBD">
            <w:pPr>
              <w:rPr>
                <w:rFonts w:ascii="Times New Roman" w:hAnsi="Times New Roman" w:cs="Times New Roman"/>
                <w:bCs/>
              </w:rPr>
            </w:pPr>
          </w:p>
        </w:tc>
        <w:tc>
          <w:tcPr>
            <w:tcW w:w="9633" w:type="dxa"/>
          </w:tcPr>
          <w:p w:rsidR="00FB5DBD" w:rsidRPr="00A84406" w:rsidRDefault="00FB5DBD" w:rsidP="00766871">
            <w:pPr>
              <w:jc w:val="both"/>
              <w:rPr>
                <w:rFonts w:ascii="Times New Roman" w:hAnsi="Times New Roman" w:cs="Times New Roman"/>
                <w:bCs/>
              </w:rPr>
            </w:pPr>
            <w:r w:rsidRPr="00A84406">
              <w:rPr>
                <w:rFonts w:ascii="Times New Roman" w:hAnsi="Times New Roman" w:cs="Times New Roman"/>
                <w:bCs/>
              </w:rPr>
              <w:t>Нет. Предоставление дополнительных оплачиваемых выходных дней в месяц для ухода за ребенком-инвалидом не является безусловной льготой, а предоставляются для возможности осуществления родителями (опекунами, попечителями) фактического ухода за таким ребенком в рабочие дни (например, визит к врачу, на обследование, на процедуры и прочее).</w:t>
            </w:r>
          </w:p>
          <w:p w:rsidR="00FB5DBD" w:rsidRPr="00A84406" w:rsidRDefault="00FB5DBD" w:rsidP="00766871">
            <w:pPr>
              <w:jc w:val="both"/>
              <w:rPr>
                <w:rFonts w:ascii="Times New Roman" w:hAnsi="Times New Roman" w:cs="Times New Roman"/>
                <w:bCs/>
              </w:rPr>
            </w:pPr>
            <w:r w:rsidRPr="00A84406">
              <w:rPr>
                <w:rFonts w:ascii="Times New Roman" w:hAnsi="Times New Roman" w:cs="Times New Roman"/>
                <w:bCs/>
              </w:rPr>
              <w:t xml:space="preserve">Если ребенок-инвалид с понедельника по пятницу находится в специализированном пансионате на полном государственном обеспечении, то основания для предоставления родителю (опекуну, попечителю) дополнительных оплачиваемых выходных дней для ухода за ним отсутствуют, так как родитель (опекун, попечитель) не осуществляет фактический уход за ним в рабочие дни. </w:t>
            </w:r>
          </w:p>
          <w:p w:rsidR="00FB5DBD" w:rsidRPr="00A84406" w:rsidRDefault="00FB5DBD" w:rsidP="00FB5DBD">
            <w:pPr>
              <w:rPr>
                <w:rFonts w:ascii="Times New Roman" w:hAnsi="Times New Roman" w:cs="Times New Roman"/>
                <w:bCs/>
              </w:rPr>
            </w:pPr>
          </w:p>
        </w:tc>
      </w:tr>
      <w:tr w:rsidR="00FB5DBD" w:rsidRPr="00A84406" w:rsidTr="00C338E0">
        <w:trPr>
          <w:trHeight w:val="1563"/>
        </w:trPr>
        <w:tc>
          <w:tcPr>
            <w:tcW w:w="6233" w:type="dxa"/>
          </w:tcPr>
          <w:p w:rsidR="00A84406" w:rsidRPr="00A84406" w:rsidRDefault="00A84406" w:rsidP="00766871">
            <w:pPr>
              <w:jc w:val="both"/>
              <w:rPr>
                <w:rFonts w:ascii="Times New Roman" w:hAnsi="Times New Roman" w:cs="Times New Roman"/>
                <w:bCs/>
              </w:rPr>
            </w:pPr>
            <w:r w:rsidRPr="00A84406">
              <w:rPr>
                <w:rFonts w:ascii="Times New Roman" w:hAnsi="Times New Roman" w:cs="Times New Roman"/>
                <w:bCs/>
              </w:rPr>
              <w:lastRenderedPageBreak/>
              <w:t>Как исчисляется средний заработок при предоставлении накопленных дополнительных оплачиваемых выходных дней?</w:t>
            </w:r>
          </w:p>
          <w:p w:rsidR="00FB5DBD" w:rsidRPr="00A84406" w:rsidRDefault="00FB5DBD" w:rsidP="00FB5DBD">
            <w:pPr>
              <w:rPr>
                <w:rFonts w:ascii="Times New Roman" w:hAnsi="Times New Roman" w:cs="Times New Roman"/>
                <w:bCs/>
              </w:rPr>
            </w:pPr>
          </w:p>
        </w:tc>
        <w:tc>
          <w:tcPr>
            <w:tcW w:w="9633" w:type="dxa"/>
          </w:tcPr>
          <w:p w:rsidR="00A84406" w:rsidRPr="00A84406" w:rsidRDefault="00A84406" w:rsidP="00766871">
            <w:pPr>
              <w:jc w:val="both"/>
              <w:rPr>
                <w:rFonts w:ascii="Times New Roman" w:hAnsi="Times New Roman" w:cs="Times New Roman"/>
                <w:bCs/>
              </w:rPr>
            </w:pPr>
            <w:r w:rsidRPr="00A84406">
              <w:rPr>
                <w:rFonts w:ascii="Times New Roman" w:hAnsi="Times New Roman" w:cs="Times New Roman"/>
                <w:bCs/>
              </w:rPr>
              <w:t>Средний заработок определяется исходя из заработка за расчетный период, предшествующий календарному месяцу, в который начинается период предоставления дополнительных оплачиваемых выходных дней.</w:t>
            </w:r>
          </w:p>
          <w:p w:rsidR="00FB5DBD" w:rsidRPr="00A84406" w:rsidRDefault="00A84406" w:rsidP="00C338E0">
            <w:pPr>
              <w:jc w:val="both"/>
              <w:rPr>
                <w:rFonts w:ascii="Times New Roman" w:hAnsi="Times New Roman" w:cs="Times New Roman"/>
                <w:bCs/>
              </w:rPr>
            </w:pPr>
            <w:r w:rsidRPr="00A84406">
              <w:rPr>
                <w:rFonts w:ascii="Times New Roman" w:hAnsi="Times New Roman" w:cs="Times New Roman"/>
                <w:bCs/>
              </w:rPr>
              <w:t>Пример: если период предоставления накопленных дополнительных выходных дн</w:t>
            </w:r>
            <w:r w:rsidR="00766871">
              <w:rPr>
                <w:rFonts w:ascii="Times New Roman" w:hAnsi="Times New Roman" w:cs="Times New Roman"/>
                <w:bCs/>
              </w:rPr>
              <w:t>ей с 15 июля по 15 августа 2025</w:t>
            </w:r>
            <w:r w:rsidRPr="00A84406">
              <w:rPr>
                <w:rFonts w:ascii="Times New Roman" w:hAnsi="Times New Roman" w:cs="Times New Roman"/>
                <w:bCs/>
              </w:rPr>
              <w:t>, то расчетным периодом согласно части 3 статьи 139 ТК РФ и пункту 4 Положения № 922 будет период с 01.07.202</w:t>
            </w:r>
            <w:r w:rsidR="00766871">
              <w:rPr>
                <w:rFonts w:ascii="Times New Roman" w:hAnsi="Times New Roman" w:cs="Times New Roman"/>
                <w:bCs/>
              </w:rPr>
              <w:t>4 по 30.06.2025.</w:t>
            </w:r>
            <w:r w:rsidRPr="00A84406">
              <w:rPr>
                <w:rFonts w:ascii="Times New Roman" w:hAnsi="Times New Roman" w:cs="Times New Roman"/>
                <w:bCs/>
              </w:rPr>
              <w:t xml:space="preserve"> </w:t>
            </w:r>
          </w:p>
        </w:tc>
      </w:tr>
      <w:tr w:rsidR="003B5506" w:rsidRPr="003B5506" w:rsidTr="009224AE">
        <w:tc>
          <w:tcPr>
            <w:tcW w:w="6233" w:type="dxa"/>
          </w:tcPr>
          <w:p w:rsidR="00A84406" w:rsidRPr="003B5506" w:rsidRDefault="00A84406" w:rsidP="00766871">
            <w:pPr>
              <w:jc w:val="both"/>
              <w:rPr>
                <w:rFonts w:ascii="Times New Roman" w:hAnsi="Times New Roman" w:cs="Times New Roman"/>
                <w:bCs/>
              </w:rPr>
            </w:pPr>
            <w:r w:rsidRPr="003B5506">
              <w:rPr>
                <w:rFonts w:ascii="Times New Roman" w:hAnsi="Times New Roman" w:cs="Times New Roman"/>
                <w:bCs/>
              </w:rPr>
              <w:t>Могут ли предоставляться дополнительные выходные дни в периоды освобождения от работы (простой)?</w:t>
            </w:r>
          </w:p>
          <w:p w:rsidR="00A84406" w:rsidRPr="003B5506" w:rsidRDefault="00A84406" w:rsidP="00A84406">
            <w:pPr>
              <w:rPr>
                <w:rFonts w:ascii="Times New Roman" w:hAnsi="Times New Roman" w:cs="Times New Roman"/>
                <w:bCs/>
              </w:rPr>
            </w:pPr>
          </w:p>
        </w:tc>
        <w:tc>
          <w:tcPr>
            <w:tcW w:w="9633" w:type="dxa"/>
          </w:tcPr>
          <w:p w:rsidR="00A84406" w:rsidRPr="003B5506" w:rsidRDefault="00A84406" w:rsidP="003B5506">
            <w:pPr>
              <w:jc w:val="both"/>
              <w:rPr>
                <w:rFonts w:ascii="Times New Roman" w:hAnsi="Times New Roman" w:cs="Times New Roman"/>
                <w:bCs/>
              </w:rPr>
            </w:pPr>
            <w:r w:rsidRPr="003B5506">
              <w:rPr>
                <w:rFonts w:ascii="Times New Roman" w:hAnsi="Times New Roman" w:cs="Times New Roman"/>
                <w:bCs/>
              </w:rPr>
              <w:t xml:space="preserve">Если в период простоя работники обязаны находиться на рабочих местах, то у них сохраняется право на получение гарантий, предусмотренных Трудовым кодексом, в виде дополнительных дней отдыха, предоставляемых для ухода за детьми-инвалидами в соответствии со статьей 262 Трудового кодекса Российской Федерации. </w:t>
            </w:r>
          </w:p>
        </w:tc>
      </w:tr>
      <w:tr w:rsidR="00A84406" w:rsidRPr="00A84406" w:rsidTr="009224AE">
        <w:tc>
          <w:tcPr>
            <w:tcW w:w="6233" w:type="dxa"/>
          </w:tcPr>
          <w:p w:rsidR="00A84406" w:rsidRPr="00A84406" w:rsidRDefault="00A84406" w:rsidP="00A84406">
            <w:pPr>
              <w:rPr>
                <w:rFonts w:ascii="Times New Roman" w:hAnsi="Times New Roman" w:cs="Times New Roman"/>
                <w:bCs/>
              </w:rPr>
            </w:pPr>
            <w:r w:rsidRPr="00A84406">
              <w:rPr>
                <w:rFonts w:ascii="Times New Roman" w:hAnsi="Times New Roman" w:cs="Times New Roman"/>
                <w:bCs/>
              </w:rPr>
              <w:t>Может ли работник после увольнения использовать накопленные в течение года дополнительные выходные дни на новом месте работы?</w:t>
            </w:r>
          </w:p>
          <w:p w:rsidR="00A84406" w:rsidRPr="00A84406" w:rsidRDefault="00A84406" w:rsidP="00A84406">
            <w:pPr>
              <w:rPr>
                <w:rFonts w:ascii="Times New Roman" w:hAnsi="Times New Roman" w:cs="Times New Roman"/>
                <w:bCs/>
              </w:rPr>
            </w:pPr>
          </w:p>
        </w:tc>
        <w:tc>
          <w:tcPr>
            <w:tcW w:w="9633" w:type="dxa"/>
          </w:tcPr>
          <w:p w:rsidR="00A84406" w:rsidRPr="00A84406" w:rsidRDefault="00A84406" w:rsidP="00A84406">
            <w:pPr>
              <w:rPr>
                <w:rFonts w:ascii="Times New Roman" w:hAnsi="Times New Roman" w:cs="Times New Roman"/>
                <w:bCs/>
              </w:rPr>
            </w:pPr>
            <w:r w:rsidRPr="00A84406">
              <w:rPr>
                <w:rFonts w:ascii="Times New Roman" w:hAnsi="Times New Roman" w:cs="Times New Roman"/>
                <w:bCs/>
              </w:rPr>
              <w:t>Может. В случае принятия решения об увольнении с текущего места работы один из родителей (опекун, попечитель) может использовать перед увольнением накопленные им дополнительные оплачиваемые выходные дни (до 24 выходных дней подряд), право на которые он приобрел до увольнения, либо такие выходные дни могут быть использованы им на новом месте работы в пределах накопленных в рамках календарного года и ранее не использованных дополнительных оплачиваемых выходных дней с представлением работодателю, в том числе, справки с предыдущего места работы о том, что на дату увольнения дополнительные оплачиваемые выходные дни в этом же календарном году им не использованы или использованы частично (в случае наличия предыдущего места работы по трудовому договору в пределах календарного года, в котором предоставляются дополнительные оплачиваемые выходные дни). В случае если дополнительные оплачиваемые выходные дни использованы частично, в справке указываются даты (дата) использования и общее количество использованных дополнительных оплачиваемых выходных дней в календарном году.</w:t>
            </w:r>
          </w:p>
        </w:tc>
      </w:tr>
      <w:tr w:rsidR="00A84406" w:rsidRPr="00A84406" w:rsidTr="009224AE">
        <w:tc>
          <w:tcPr>
            <w:tcW w:w="6233" w:type="dxa"/>
          </w:tcPr>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Как предоставляются дополнительные выходные дни при работе по совместительству?</w:t>
            </w:r>
          </w:p>
          <w:p w:rsidR="00A84406" w:rsidRPr="00A84406" w:rsidRDefault="00A84406" w:rsidP="00A84406">
            <w:pPr>
              <w:rPr>
                <w:rFonts w:ascii="Times New Roman" w:hAnsi="Times New Roman" w:cs="Times New Roman"/>
                <w:bCs/>
              </w:rPr>
            </w:pPr>
          </w:p>
        </w:tc>
        <w:tc>
          <w:tcPr>
            <w:tcW w:w="9633" w:type="dxa"/>
          </w:tcPr>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Каждым работодателем. Согласно статье 284 ТК РФ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Вместе с тем, статьей 60.1 ТК РФ установлено, что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При внешнем совместительстве возмещению подлежат расходы на оплату не более 4 дней ежемесячно (до 24 дней однократно) каждого работодателя: по основному месту работы и месту работы по совместительству.</w:t>
            </w:r>
          </w:p>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В случае если работник работает по внутреннему совместительству, то есть выполнение работ осуществляется у одного и того же работодателя, то ему предоставляются дополнительные выходные дни по месту работы единственного работодателя. При этом в расчете учитываются часы, отработанные по внутреннему совместительству. Как правило, дни, предоставленные по основному месту работы, совпадают с днями работы по внутреннему совместительству.</w:t>
            </w:r>
          </w:p>
          <w:p w:rsidR="00A84406" w:rsidRPr="00A84406" w:rsidRDefault="00A84406" w:rsidP="00A84406">
            <w:pPr>
              <w:rPr>
                <w:rFonts w:ascii="Times New Roman" w:hAnsi="Times New Roman" w:cs="Times New Roman"/>
                <w:bCs/>
              </w:rPr>
            </w:pPr>
          </w:p>
        </w:tc>
      </w:tr>
      <w:tr w:rsidR="00A84406" w:rsidRPr="00A84406" w:rsidTr="009224AE">
        <w:tc>
          <w:tcPr>
            <w:tcW w:w="6233" w:type="dxa"/>
          </w:tcPr>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lastRenderedPageBreak/>
              <w:t>Могут ли предоставляться дополнительные выходные дни папе, если мама получает пособие по уходу за ребенком-инвалидом?</w:t>
            </w:r>
          </w:p>
          <w:p w:rsidR="00A84406" w:rsidRPr="00A84406" w:rsidRDefault="00A84406" w:rsidP="00A84406">
            <w:pPr>
              <w:rPr>
                <w:rFonts w:ascii="Times New Roman" w:hAnsi="Times New Roman" w:cs="Times New Roman"/>
                <w:bCs/>
              </w:rPr>
            </w:pPr>
          </w:p>
        </w:tc>
        <w:tc>
          <w:tcPr>
            <w:tcW w:w="9633" w:type="dxa"/>
          </w:tcPr>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Могут. Семейное законодательство РФ устанавливает для родителей равные права и равные обязанности в отношении совместных детей (статья 61 Семейного кодекса РФ). Расторжение брака родителей, признание его недействительным или раздельное проживание родителей не влияют на права ребёнка. Оба родителя вправе использовать дополнительные оплачиваемые выходные дни для ухода за детьми-инвалидами.</w:t>
            </w:r>
          </w:p>
          <w:p w:rsidR="00A84406" w:rsidRPr="00A84406" w:rsidRDefault="00A84406" w:rsidP="00A84406">
            <w:pPr>
              <w:rPr>
                <w:rFonts w:ascii="Times New Roman" w:hAnsi="Times New Roman" w:cs="Times New Roman"/>
                <w:bCs/>
              </w:rPr>
            </w:pPr>
          </w:p>
        </w:tc>
      </w:tr>
      <w:tr w:rsidR="00A84406" w:rsidRPr="00A84406" w:rsidTr="00CC6F3C">
        <w:trPr>
          <w:trHeight w:val="730"/>
        </w:trPr>
        <w:tc>
          <w:tcPr>
            <w:tcW w:w="6233" w:type="dxa"/>
          </w:tcPr>
          <w:p w:rsidR="00A84406" w:rsidRPr="00A84406" w:rsidRDefault="00A84406" w:rsidP="00CC6F3C">
            <w:pPr>
              <w:jc w:val="both"/>
              <w:rPr>
                <w:rFonts w:ascii="Times New Roman" w:hAnsi="Times New Roman" w:cs="Times New Roman"/>
                <w:bCs/>
              </w:rPr>
            </w:pPr>
            <w:r w:rsidRPr="00A84406">
              <w:rPr>
                <w:rFonts w:ascii="Times New Roman" w:hAnsi="Times New Roman" w:cs="Times New Roman"/>
                <w:bCs/>
              </w:rPr>
              <w:t xml:space="preserve">Предоставляются ли дополнительные выходные дни родителю ребенка-инвалида, если он не проживает совместно </w:t>
            </w:r>
            <w:r w:rsidRPr="00A84406">
              <w:rPr>
                <w:rFonts w:ascii="Times New Roman" w:hAnsi="Times New Roman" w:cs="Times New Roman"/>
                <w:bCs/>
              </w:rPr>
              <w:br/>
              <w:t>с ребенком?</w:t>
            </w:r>
          </w:p>
        </w:tc>
        <w:tc>
          <w:tcPr>
            <w:tcW w:w="9633" w:type="dxa"/>
          </w:tcPr>
          <w:p w:rsidR="00A84406" w:rsidRPr="00A84406" w:rsidRDefault="00A84406" w:rsidP="00CC6F3C">
            <w:pPr>
              <w:jc w:val="both"/>
              <w:rPr>
                <w:rFonts w:ascii="Times New Roman" w:hAnsi="Times New Roman" w:cs="Times New Roman"/>
                <w:bCs/>
              </w:rPr>
            </w:pPr>
            <w:r w:rsidRPr="00A84406">
              <w:rPr>
                <w:rFonts w:ascii="Times New Roman" w:hAnsi="Times New Roman" w:cs="Times New Roman"/>
                <w:bCs/>
              </w:rPr>
              <w:t>Совместное проживание на одной жилой площади родителя (опекуна, попечителя) и ребёнка не является обязательным условием предоставления дополнительных выходных дней.</w:t>
            </w:r>
            <w:bookmarkStart w:id="0" w:name="_GoBack"/>
            <w:bookmarkEnd w:id="0"/>
            <w:r w:rsidRPr="00A84406">
              <w:rPr>
                <w:rFonts w:ascii="Times New Roman" w:hAnsi="Times New Roman" w:cs="Times New Roman"/>
                <w:bCs/>
              </w:rPr>
              <w:t xml:space="preserve"> </w:t>
            </w:r>
          </w:p>
          <w:p w:rsidR="00A84406" w:rsidRPr="00A84406" w:rsidRDefault="00A84406" w:rsidP="00A84406">
            <w:pPr>
              <w:rPr>
                <w:rFonts w:ascii="Times New Roman" w:hAnsi="Times New Roman" w:cs="Times New Roman"/>
                <w:bCs/>
              </w:rPr>
            </w:pPr>
          </w:p>
        </w:tc>
      </w:tr>
      <w:tr w:rsidR="00A84406" w:rsidRPr="00A84406" w:rsidTr="009224AE">
        <w:tc>
          <w:tcPr>
            <w:tcW w:w="6233" w:type="dxa"/>
          </w:tcPr>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 xml:space="preserve">Можно ли предоставить работнику повторно накопленные дополнительные выходные дни, не использованные в связи с временной нетрудоспособностью?  </w:t>
            </w:r>
          </w:p>
          <w:p w:rsidR="00A84406" w:rsidRPr="00A84406" w:rsidRDefault="00A84406" w:rsidP="00A84406">
            <w:pPr>
              <w:rPr>
                <w:rFonts w:ascii="Times New Roman" w:hAnsi="Times New Roman" w:cs="Times New Roman"/>
                <w:bCs/>
              </w:rPr>
            </w:pPr>
          </w:p>
        </w:tc>
        <w:tc>
          <w:tcPr>
            <w:tcW w:w="9633" w:type="dxa"/>
          </w:tcPr>
          <w:p w:rsidR="00A84406" w:rsidRPr="00A84406" w:rsidRDefault="00A84406" w:rsidP="00B41DA8">
            <w:pPr>
              <w:jc w:val="both"/>
              <w:rPr>
                <w:rFonts w:ascii="Times New Roman" w:hAnsi="Times New Roman" w:cs="Times New Roman"/>
                <w:bCs/>
              </w:rPr>
            </w:pPr>
            <w:r w:rsidRPr="00A84406">
              <w:rPr>
                <w:rFonts w:ascii="Times New Roman" w:hAnsi="Times New Roman" w:cs="Times New Roman"/>
                <w:bCs/>
              </w:rPr>
              <w:t xml:space="preserve">В соответствии с п. 13 Правил № 714 дополнительные дни, предоставленные в соответствии с пунктом 3 Правил № 714, но не использованные родителем (опекуном, попечителем) в связи с его временной нетрудоспособностью, предоставляются работнику с учетом его пожеланий в этом же календарном году (при условии окончания периода временной нетрудоспособности в указанном календарном году). При этом родителем (опекуном, попечителем) согласовывается с работодателем новый график предоставления дополнительных дней. </w:t>
            </w:r>
          </w:p>
        </w:tc>
      </w:tr>
      <w:tr w:rsidR="00A84406" w:rsidRPr="00A84406" w:rsidTr="009224AE">
        <w:tc>
          <w:tcPr>
            <w:tcW w:w="6233" w:type="dxa"/>
          </w:tcPr>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 xml:space="preserve">Имеют ли право родители ВИЧ-инфицированных - несовершеннолетних на дополнительные выходные дни?  </w:t>
            </w:r>
          </w:p>
          <w:p w:rsidR="00A84406" w:rsidRPr="00A84406" w:rsidRDefault="00A84406" w:rsidP="00A84406">
            <w:pPr>
              <w:rPr>
                <w:rFonts w:ascii="Times New Roman" w:hAnsi="Times New Roman" w:cs="Times New Roman"/>
                <w:bCs/>
              </w:rPr>
            </w:pPr>
          </w:p>
        </w:tc>
        <w:tc>
          <w:tcPr>
            <w:tcW w:w="9633" w:type="dxa"/>
          </w:tcPr>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Нет. Для предоставления дополнительных оплачиваемых выходных дней для ухода за детьми-инвалидами работнику следует представить своему работодателю заявление с приложением необходимых документов, в числе которых справка, подтверждающая факт установления инвалидности ребенка.</w:t>
            </w:r>
          </w:p>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В случае если работником не представлена справка, подтверждающая факт установления инвалидности ребенка, когда подтверждение факта установления инвалидности необходимо в силу пунктов 4 и 6 Правил № 714, то работодатель вправе не предоставлять и, соответственно, не оплачивать дополнительные выходные дни для ухода за ребенком-инвалидом</w:t>
            </w:r>
          </w:p>
        </w:tc>
      </w:tr>
      <w:tr w:rsidR="00A84406" w:rsidRPr="00A84406" w:rsidTr="000963AA">
        <w:trPr>
          <w:trHeight w:val="541"/>
        </w:trPr>
        <w:tc>
          <w:tcPr>
            <w:tcW w:w="6233" w:type="dxa"/>
          </w:tcPr>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Имеют ли право на дополнительные выходные дни приемные родители?</w:t>
            </w:r>
          </w:p>
          <w:p w:rsidR="00A84406" w:rsidRPr="00A84406" w:rsidRDefault="00A84406" w:rsidP="00A84406">
            <w:pPr>
              <w:rPr>
                <w:rFonts w:ascii="Times New Roman" w:hAnsi="Times New Roman" w:cs="Times New Roman"/>
                <w:bCs/>
              </w:rPr>
            </w:pPr>
          </w:p>
        </w:tc>
        <w:tc>
          <w:tcPr>
            <w:tcW w:w="9633" w:type="dxa"/>
          </w:tcPr>
          <w:p w:rsidR="00A84406" w:rsidRPr="00A84406" w:rsidRDefault="00A84406" w:rsidP="009224AE">
            <w:pPr>
              <w:jc w:val="both"/>
              <w:rPr>
                <w:rFonts w:ascii="Times New Roman" w:hAnsi="Times New Roman" w:cs="Times New Roman"/>
                <w:bCs/>
              </w:rPr>
            </w:pPr>
            <w:r w:rsidRPr="00A84406">
              <w:rPr>
                <w:rFonts w:ascii="Times New Roman" w:hAnsi="Times New Roman" w:cs="Times New Roman"/>
                <w:bCs/>
              </w:rPr>
              <w:t xml:space="preserve">Да, имеют право, так как приемная семья относится к одной из форм опеки (попечительства). </w:t>
            </w:r>
          </w:p>
          <w:p w:rsidR="00A84406" w:rsidRPr="00A84406" w:rsidRDefault="00A84406" w:rsidP="00A84406">
            <w:pPr>
              <w:rPr>
                <w:rFonts w:ascii="Times New Roman" w:hAnsi="Times New Roman" w:cs="Times New Roman"/>
                <w:bCs/>
              </w:rPr>
            </w:pPr>
          </w:p>
        </w:tc>
      </w:tr>
    </w:tbl>
    <w:p w:rsidR="009D5291" w:rsidRDefault="009D5291" w:rsidP="009224AE"/>
    <w:sectPr w:rsidR="009D5291" w:rsidSect="00A84406">
      <w:pgSz w:w="16838" w:h="11906" w:orient="landscape"/>
      <w:pgMar w:top="284" w:right="395"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D0"/>
    <w:rsid w:val="000963AA"/>
    <w:rsid w:val="003B5506"/>
    <w:rsid w:val="00766871"/>
    <w:rsid w:val="00857BB2"/>
    <w:rsid w:val="009224AE"/>
    <w:rsid w:val="009D5291"/>
    <w:rsid w:val="00A84406"/>
    <w:rsid w:val="00AF67D0"/>
    <w:rsid w:val="00B41DA8"/>
    <w:rsid w:val="00C20A9C"/>
    <w:rsid w:val="00C338E0"/>
    <w:rsid w:val="00CC6F3C"/>
    <w:rsid w:val="00FB5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899EF-9524-4BC5-98CB-324D706E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6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0502">
      <w:bodyDiv w:val="1"/>
      <w:marLeft w:val="0"/>
      <w:marRight w:val="0"/>
      <w:marTop w:val="0"/>
      <w:marBottom w:val="0"/>
      <w:divBdr>
        <w:top w:val="none" w:sz="0" w:space="0" w:color="auto"/>
        <w:left w:val="none" w:sz="0" w:space="0" w:color="auto"/>
        <w:bottom w:val="none" w:sz="0" w:space="0" w:color="auto"/>
        <w:right w:val="none" w:sz="0" w:space="0" w:color="auto"/>
      </w:divBdr>
    </w:div>
    <w:div w:id="122113190">
      <w:bodyDiv w:val="1"/>
      <w:marLeft w:val="0"/>
      <w:marRight w:val="0"/>
      <w:marTop w:val="0"/>
      <w:marBottom w:val="0"/>
      <w:divBdr>
        <w:top w:val="none" w:sz="0" w:space="0" w:color="auto"/>
        <w:left w:val="none" w:sz="0" w:space="0" w:color="auto"/>
        <w:bottom w:val="none" w:sz="0" w:space="0" w:color="auto"/>
        <w:right w:val="none" w:sz="0" w:space="0" w:color="auto"/>
      </w:divBdr>
    </w:div>
    <w:div w:id="161898086">
      <w:bodyDiv w:val="1"/>
      <w:marLeft w:val="0"/>
      <w:marRight w:val="0"/>
      <w:marTop w:val="0"/>
      <w:marBottom w:val="0"/>
      <w:divBdr>
        <w:top w:val="none" w:sz="0" w:space="0" w:color="auto"/>
        <w:left w:val="none" w:sz="0" w:space="0" w:color="auto"/>
        <w:bottom w:val="none" w:sz="0" w:space="0" w:color="auto"/>
        <w:right w:val="none" w:sz="0" w:space="0" w:color="auto"/>
      </w:divBdr>
    </w:div>
    <w:div w:id="241764628">
      <w:bodyDiv w:val="1"/>
      <w:marLeft w:val="0"/>
      <w:marRight w:val="0"/>
      <w:marTop w:val="0"/>
      <w:marBottom w:val="0"/>
      <w:divBdr>
        <w:top w:val="none" w:sz="0" w:space="0" w:color="auto"/>
        <w:left w:val="none" w:sz="0" w:space="0" w:color="auto"/>
        <w:bottom w:val="none" w:sz="0" w:space="0" w:color="auto"/>
        <w:right w:val="none" w:sz="0" w:space="0" w:color="auto"/>
      </w:divBdr>
    </w:div>
    <w:div w:id="243345337">
      <w:bodyDiv w:val="1"/>
      <w:marLeft w:val="0"/>
      <w:marRight w:val="0"/>
      <w:marTop w:val="0"/>
      <w:marBottom w:val="0"/>
      <w:divBdr>
        <w:top w:val="none" w:sz="0" w:space="0" w:color="auto"/>
        <w:left w:val="none" w:sz="0" w:space="0" w:color="auto"/>
        <w:bottom w:val="none" w:sz="0" w:space="0" w:color="auto"/>
        <w:right w:val="none" w:sz="0" w:space="0" w:color="auto"/>
      </w:divBdr>
    </w:div>
    <w:div w:id="318580721">
      <w:bodyDiv w:val="1"/>
      <w:marLeft w:val="0"/>
      <w:marRight w:val="0"/>
      <w:marTop w:val="0"/>
      <w:marBottom w:val="0"/>
      <w:divBdr>
        <w:top w:val="none" w:sz="0" w:space="0" w:color="auto"/>
        <w:left w:val="none" w:sz="0" w:space="0" w:color="auto"/>
        <w:bottom w:val="none" w:sz="0" w:space="0" w:color="auto"/>
        <w:right w:val="none" w:sz="0" w:space="0" w:color="auto"/>
      </w:divBdr>
    </w:div>
    <w:div w:id="511264918">
      <w:bodyDiv w:val="1"/>
      <w:marLeft w:val="0"/>
      <w:marRight w:val="0"/>
      <w:marTop w:val="0"/>
      <w:marBottom w:val="0"/>
      <w:divBdr>
        <w:top w:val="none" w:sz="0" w:space="0" w:color="auto"/>
        <w:left w:val="none" w:sz="0" w:space="0" w:color="auto"/>
        <w:bottom w:val="none" w:sz="0" w:space="0" w:color="auto"/>
        <w:right w:val="none" w:sz="0" w:space="0" w:color="auto"/>
      </w:divBdr>
    </w:div>
    <w:div w:id="543568486">
      <w:bodyDiv w:val="1"/>
      <w:marLeft w:val="0"/>
      <w:marRight w:val="0"/>
      <w:marTop w:val="0"/>
      <w:marBottom w:val="0"/>
      <w:divBdr>
        <w:top w:val="none" w:sz="0" w:space="0" w:color="auto"/>
        <w:left w:val="none" w:sz="0" w:space="0" w:color="auto"/>
        <w:bottom w:val="none" w:sz="0" w:space="0" w:color="auto"/>
        <w:right w:val="none" w:sz="0" w:space="0" w:color="auto"/>
      </w:divBdr>
    </w:div>
    <w:div w:id="558974568">
      <w:bodyDiv w:val="1"/>
      <w:marLeft w:val="0"/>
      <w:marRight w:val="0"/>
      <w:marTop w:val="0"/>
      <w:marBottom w:val="0"/>
      <w:divBdr>
        <w:top w:val="none" w:sz="0" w:space="0" w:color="auto"/>
        <w:left w:val="none" w:sz="0" w:space="0" w:color="auto"/>
        <w:bottom w:val="none" w:sz="0" w:space="0" w:color="auto"/>
        <w:right w:val="none" w:sz="0" w:space="0" w:color="auto"/>
      </w:divBdr>
    </w:div>
    <w:div w:id="614096399">
      <w:bodyDiv w:val="1"/>
      <w:marLeft w:val="0"/>
      <w:marRight w:val="0"/>
      <w:marTop w:val="0"/>
      <w:marBottom w:val="0"/>
      <w:divBdr>
        <w:top w:val="none" w:sz="0" w:space="0" w:color="auto"/>
        <w:left w:val="none" w:sz="0" w:space="0" w:color="auto"/>
        <w:bottom w:val="none" w:sz="0" w:space="0" w:color="auto"/>
        <w:right w:val="none" w:sz="0" w:space="0" w:color="auto"/>
      </w:divBdr>
    </w:div>
    <w:div w:id="678042090">
      <w:bodyDiv w:val="1"/>
      <w:marLeft w:val="0"/>
      <w:marRight w:val="0"/>
      <w:marTop w:val="0"/>
      <w:marBottom w:val="0"/>
      <w:divBdr>
        <w:top w:val="none" w:sz="0" w:space="0" w:color="auto"/>
        <w:left w:val="none" w:sz="0" w:space="0" w:color="auto"/>
        <w:bottom w:val="none" w:sz="0" w:space="0" w:color="auto"/>
        <w:right w:val="none" w:sz="0" w:space="0" w:color="auto"/>
      </w:divBdr>
    </w:div>
    <w:div w:id="793596236">
      <w:bodyDiv w:val="1"/>
      <w:marLeft w:val="0"/>
      <w:marRight w:val="0"/>
      <w:marTop w:val="0"/>
      <w:marBottom w:val="0"/>
      <w:divBdr>
        <w:top w:val="none" w:sz="0" w:space="0" w:color="auto"/>
        <w:left w:val="none" w:sz="0" w:space="0" w:color="auto"/>
        <w:bottom w:val="none" w:sz="0" w:space="0" w:color="auto"/>
        <w:right w:val="none" w:sz="0" w:space="0" w:color="auto"/>
      </w:divBdr>
    </w:div>
    <w:div w:id="816871877">
      <w:bodyDiv w:val="1"/>
      <w:marLeft w:val="0"/>
      <w:marRight w:val="0"/>
      <w:marTop w:val="0"/>
      <w:marBottom w:val="0"/>
      <w:divBdr>
        <w:top w:val="none" w:sz="0" w:space="0" w:color="auto"/>
        <w:left w:val="none" w:sz="0" w:space="0" w:color="auto"/>
        <w:bottom w:val="none" w:sz="0" w:space="0" w:color="auto"/>
        <w:right w:val="none" w:sz="0" w:space="0" w:color="auto"/>
      </w:divBdr>
    </w:div>
    <w:div w:id="833304519">
      <w:bodyDiv w:val="1"/>
      <w:marLeft w:val="0"/>
      <w:marRight w:val="0"/>
      <w:marTop w:val="0"/>
      <w:marBottom w:val="0"/>
      <w:divBdr>
        <w:top w:val="none" w:sz="0" w:space="0" w:color="auto"/>
        <w:left w:val="none" w:sz="0" w:space="0" w:color="auto"/>
        <w:bottom w:val="none" w:sz="0" w:space="0" w:color="auto"/>
        <w:right w:val="none" w:sz="0" w:space="0" w:color="auto"/>
      </w:divBdr>
    </w:div>
    <w:div w:id="898712143">
      <w:bodyDiv w:val="1"/>
      <w:marLeft w:val="0"/>
      <w:marRight w:val="0"/>
      <w:marTop w:val="0"/>
      <w:marBottom w:val="0"/>
      <w:divBdr>
        <w:top w:val="none" w:sz="0" w:space="0" w:color="auto"/>
        <w:left w:val="none" w:sz="0" w:space="0" w:color="auto"/>
        <w:bottom w:val="none" w:sz="0" w:space="0" w:color="auto"/>
        <w:right w:val="none" w:sz="0" w:space="0" w:color="auto"/>
      </w:divBdr>
    </w:div>
    <w:div w:id="947350822">
      <w:bodyDiv w:val="1"/>
      <w:marLeft w:val="0"/>
      <w:marRight w:val="0"/>
      <w:marTop w:val="0"/>
      <w:marBottom w:val="0"/>
      <w:divBdr>
        <w:top w:val="none" w:sz="0" w:space="0" w:color="auto"/>
        <w:left w:val="none" w:sz="0" w:space="0" w:color="auto"/>
        <w:bottom w:val="none" w:sz="0" w:space="0" w:color="auto"/>
        <w:right w:val="none" w:sz="0" w:space="0" w:color="auto"/>
      </w:divBdr>
    </w:div>
    <w:div w:id="1025324849">
      <w:bodyDiv w:val="1"/>
      <w:marLeft w:val="0"/>
      <w:marRight w:val="0"/>
      <w:marTop w:val="0"/>
      <w:marBottom w:val="0"/>
      <w:divBdr>
        <w:top w:val="none" w:sz="0" w:space="0" w:color="auto"/>
        <w:left w:val="none" w:sz="0" w:space="0" w:color="auto"/>
        <w:bottom w:val="none" w:sz="0" w:space="0" w:color="auto"/>
        <w:right w:val="none" w:sz="0" w:space="0" w:color="auto"/>
      </w:divBdr>
    </w:div>
    <w:div w:id="1069765768">
      <w:bodyDiv w:val="1"/>
      <w:marLeft w:val="0"/>
      <w:marRight w:val="0"/>
      <w:marTop w:val="0"/>
      <w:marBottom w:val="0"/>
      <w:divBdr>
        <w:top w:val="none" w:sz="0" w:space="0" w:color="auto"/>
        <w:left w:val="none" w:sz="0" w:space="0" w:color="auto"/>
        <w:bottom w:val="none" w:sz="0" w:space="0" w:color="auto"/>
        <w:right w:val="none" w:sz="0" w:space="0" w:color="auto"/>
      </w:divBdr>
    </w:div>
    <w:div w:id="1132792404">
      <w:bodyDiv w:val="1"/>
      <w:marLeft w:val="0"/>
      <w:marRight w:val="0"/>
      <w:marTop w:val="0"/>
      <w:marBottom w:val="0"/>
      <w:divBdr>
        <w:top w:val="none" w:sz="0" w:space="0" w:color="auto"/>
        <w:left w:val="none" w:sz="0" w:space="0" w:color="auto"/>
        <w:bottom w:val="none" w:sz="0" w:space="0" w:color="auto"/>
        <w:right w:val="none" w:sz="0" w:space="0" w:color="auto"/>
      </w:divBdr>
    </w:div>
    <w:div w:id="1199513776">
      <w:bodyDiv w:val="1"/>
      <w:marLeft w:val="0"/>
      <w:marRight w:val="0"/>
      <w:marTop w:val="0"/>
      <w:marBottom w:val="0"/>
      <w:divBdr>
        <w:top w:val="none" w:sz="0" w:space="0" w:color="auto"/>
        <w:left w:val="none" w:sz="0" w:space="0" w:color="auto"/>
        <w:bottom w:val="none" w:sz="0" w:space="0" w:color="auto"/>
        <w:right w:val="none" w:sz="0" w:space="0" w:color="auto"/>
      </w:divBdr>
    </w:div>
    <w:div w:id="1224172079">
      <w:bodyDiv w:val="1"/>
      <w:marLeft w:val="0"/>
      <w:marRight w:val="0"/>
      <w:marTop w:val="0"/>
      <w:marBottom w:val="0"/>
      <w:divBdr>
        <w:top w:val="none" w:sz="0" w:space="0" w:color="auto"/>
        <w:left w:val="none" w:sz="0" w:space="0" w:color="auto"/>
        <w:bottom w:val="none" w:sz="0" w:space="0" w:color="auto"/>
        <w:right w:val="none" w:sz="0" w:space="0" w:color="auto"/>
      </w:divBdr>
    </w:div>
    <w:div w:id="1235435640">
      <w:bodyDiv w:val="1"/>
      <w:marLeft w:val="0"/>
      <w:marRight w:val="0"/>
      <w:marTop w:val="0"/>
      <w:marBottom w:val="0"/>
      <w:divBdr>
        <w:top w:val="none" w:sz="0" w:space="0" w:color="auto"/>
        <w:left w:val="none" w:sz="0" w:space="0" w:color="auto"/>
        <w:bottom w:val="none" w:sz="0" w:space="0" w:color="auto"/>
        <w:right w:val="none" w:sz="0" w:space="0" w:color="auto"/>
      </w:divBdr>
    </w:div>
    <w:div w:id="1243682717">
      <w:bodyDiv w:val="1"/>
      <w:marLeft w:val="0"/>
      <w:marRight w:val="0"/>
      <w:marTop w:val="0"/>
      <w:marBottom w:val="0"/>
      <w:divBdr>
        <w:top w:val="none" w:sz="0" w:space="0" w:color="auto"/>
        <w:left w:val="none" w:sz="0" w:space="0" w:color="auto"/>
        <w:bottom w:val="none" w:sz="0" w:space="0" w:color="auto"/>
        <w:right w:val="none" w:sz="0" w:space="0" w:color="auto"/>
      </w:divBdr>
    </w:div>
    <w:div w:id="1245064159">
      <w:bodyDiv w:val="1"/>
      <w:marLeft w:val="0"/>
      <w:marRight w:val="0"/>
      <w:marTop w:val="0"/>
      <w:marBottom w:val="0"/>
      <w:divBdr>
        <w:top w:val="none" w:sz="0" w:space="0" w:color="auto"/>
        <w:left w:val="none" w:sz="0" w:space="0" w:color="auto"/>
        <w:bottom w:val="none" w:sz="0" w:space="0" w:color="auto"/>
        <w:right w:val="none" w:sz="0" w:space="0" w:color="auto"/>
      </w:divBdr>
    </w:div>
    <w:div w:id="1353340794">
      <w:bodyDiv w:val="1"/>
      <w:marLeft w:val="0"/>
      <w:marRight w:val="0"/>
      <w:marTop w:val="0"/>
      <w:marBottom w:val="0"/>
      <w:divBdr>
        <w:top w:val="none" w:sz="0" w:space="0" w:color="auto"/>
        <w:left w:val="none" w:sz="0" w:space="0" w:color="auto"/>
        <w:bottom w:val="none" w:sz="0" w:space="0" w:color="auto"/>
        <w:right w:val="none" w:sz="0" w:space="0" w:color="auto"/>
      </w:divBdr>
    </w:div>
    <w:div w:id="1356690599">
      <w:bodyDiv w:val="1"/>
      <w:marLeft w:val="0"/>
      <w:marRight w:val="0"/>
      <w:marTop w:val="0"/>
      <w:marBottom w:val="0"/>
      <w:divBdr>
        <w:top w:val="none" w:sz="0" w:space="0" w:color="auto"/>
        <w:left w:val="none" w:sz="0" w:space="0" w:color="auto"/>
        <w:bottom w:val="none" w:sz="0" w:space="0" w:color="auto"/>
        <w:right w:val="none" w:sz="0" w:space="0" w:color="auto"/>
      </w:divBdr>
    </w:div>
    <w:div w:id="1499543109">
      <w:bodyDiv w:val="1"/>
      <w:marLeft w:val="0"/>
      <w:marRight w:val="0"/>
      <w:marTop w:val="0"/>
      <w:marBottom w:val="0"/>
      <w:divBdr>
        <w:top w:val="none" w:sz="0" w:space="0" w:color="auto"/>
        <w:left w:val="none" w:sz="0" w:space="0" w:color="auto"/>
        <w:bottom w:val="none" w:sz="0" w:space="0" w:color="auto"/>
        <w:right w:val="none" w:sz="0" w:space="0" w:color="auto"/>
      </w:divBdr>
    </w:div>
    <w:div w:id="1549143434">
      <w:bodyDiv w:val="1"/>
      <w:marLeft w:val="0"/>
      <w:marRight w:val="0"/>
      <w:marTop w:val="0"/>
      <w:marBottom w:val="0"/>
      <w:divBdr>
        <w:top w:val="none" w:sz="0" w:space="0" w:color="auto"/>
        <w:left w:val="none" w:sz="0" w:space="0" w:color="auto"/>
        <w:bottom w:val="none" w:sz="0" w:space="0" w:color="auto"/>
        <w:right w:val="none" w:sz="0" w:space="0" w:color="auto"/>
      </w:divBdr>
    </w:div>
    <w:div w:id="1564877104">
      <w:bodyDiv w:val="1"/>
      <w:marLeft w:val="0"/>
      <w:marRight w:val="0"/>
      <w:marTop w:val="0"/>
      <w:marBottom w:val="0"/>
      <w:divBdr>
        <w:top w:val="none" w:sz="0" w:space="0" w:color="auto"/>
        <w:left w:val="none" w:sz="0" w:space="0" w:color="auto"/>
        <w:bottom w:val="none" w:sz="0" w:space="0" w:color="auto"/>
        <w:right w:val="none" w:sz="0" w:space="0" w:color="auto"/>
      </w:divBdr>
    </w:div>
    <w:div w:id="1591960911">
      <w:bodyDiv w:val="1"/>
      <w:marLeft w:val="0"/>
      <w:marRight w:val="0"/>
      <w:marTop w:val="0"/>
      <w:marBottom w:val="0"/>
      <w:divBdr>
        <w:top w:val="none" w:sz="0" w:space="0" w:color="auto"/>
        <w:left w:val="none" w:sz="0" w:space="0" w:color="auto"/>
        <w:bottom w:val="none" w:sz="0" w:space="0" w:color="auto"/>
        <w:right w:val="none" w:sz="0" w:space="0" w:color="auto"/>
      </w:divBdr>
    </w:div>
    <w:div w:id="1666085508">
      <w:bodyDiv w:val="1"/>
      <w:marLeft w:val="0"/>
      <w:marRight w:val="0"/>
      <w:marTop w:val="0"/>
      <w:marBottom w:val="0"/>
      <w:divBdr>
        <w:top w:val="none" w:sz="0" w:space="0" w:color="auto"/>
        <w:left w:val="none" w:sz="0" w:space="0" w:color="auto"/>
        <w:bottom w:val="none" w:sz="0" w:space="0" w:color="auto"/>
        <w:right w:val="none" w:sz="0" w:space="0" w:color="auto"/>
      </w:divBdr>
    </w:div>
    <w:div w:id="1760441006">
      <w:bodyDiv w:val="1"/>
      <w:marLeft w:val="0"/>
      <w:marRight w:val="0"/>
      <w:marTop w:val="0"/>
      <w:marBottom w:val="0"/>
      <w:divBdr>
        <w:top w:val="none" w:sz="0" w:space="0" w:color="auto"/>
        <w:left w:val="none" w:sz="0" w:space="0" w:color="auto"/>
        <w:bottom w:val="none" w:sz="0" w:space="0" w:color="auto"/>
        <w:right w:val="none" w:sz="0" w:space="0" w:color="auto"/>
      </w:divBdr>
    </w:div>
    <w:div w:id="1768890794">
      <w:bodyDiv w:val="1"/>
      <w:marLeft w:val="0"/>
      <w:marRight w:val="0"/>
      <w:marTop w:val="0"/>
      <w:marBottom w:val="0"/>
      <w:divBdr>
        <w:top w:val="none" w:sz="0" w:space="0" w:color="auto"/>
        <w:left w:val="none" w:sz="0" w:space="0" w:color="auto"/>
        <w:bottom w:val="none" w:sz="0" w:space="0" w:color="auto"/>
        <w:right w:val="none" w:sz="0" w:space="0" w:color="auto"/>
      </w:divBdr>
    </w:div>
    <w:div w:id="1836529684">
      <w:bodyDiv w:val="1"/>
      <w:marLeft w:val="0"/>
      <w:marRight w:val="0"/>
      <w:marTop w:val="0"/>
      <w:marBottom w:val="0"/>
      <w:divBdr>
        <w:top w:val="none" w:sz="0" w:space="0" w:color="auto"/>
        <w:left w:val="none" w:sz="0" w:space="0" w:color="auto"/>
        <w:bottom w:val="none" w:sz="0" w:space="0" w:color="auto"/>
        <w:right w:val="none" w:sz="0" w:space="0" w:color="auto"/>
      </w:divBdr>
    </w:div>
    <w:div w:id="1862162643">
      <w:bodyDiv w:val="1"/>
      <w:marLeft w:val="0"/>
      <w:marRight w:val="0"/>
      <w:marTop w:val="0"/>
      <w:marBottom w:val="0"/>
      <w:divBdr>
        <w:top w:val="none" w:sz="0" w:space="0" w:color="auto"/>
        <w:left w:val="none" w:sz="0" w:space="0" w:color="auto"/>
        <w:bottom w:val="none" w:sz="0" w:space="0" w:color="auto"/>
        <w:right w:val="none" w:sz="0" w:space="0" w:color="auto"/>
      </w:divBdr>
    </w:div>
    <w:div w:id="1932002858">
      <w:bodyDiv w:val="1"/>
      <w:marLeft w:val="0"/>
      <w:marRight w:val="0"/>
      <w:marTop w:val="0"/>
      <w:marBottom w:val="0"/>
      <w:divBdr>
        <w:top w:val="none" w:sz="0" w:space="0" w:color="auto"/>
        <w:left w:val="none" w:sz="0" w:space="0" w:color="auto"/>
        <w:bottom w:val="none" w:sz="0" w:space="0" w:color="auto"/>
        <w:right w:val="none" w:sz="0" w:space="0" w:color="auto"/>
      </w:divBdr>
    </w:div>
    <w:div w:id="1957171008">
      <w:bodyDiv w:val="1"/>
      <w:marLeft w:val="0"/>
      <w:marRight w:val="0"/>
      <w:marTop w:val="0"/>
      <w:marBottom w:val="0"/>
      <w:divBdr>
        <w:top w:val="none" w:sz="0" w:space="0" w:color="auto"/>
        <w:left w:val="none" w:sz="0" w:space="0" w:color="auto"/>
        <w:bottom w:val="none" w:sz="0" w:space="0" w:color="auto"/>
        <w:right w:val="none" w:sz="0" w:space="0" w:color="auto"/>
      </w:divBdr>
    </w:div>
    <w:div w:id="2082167111">
      <w:bodyDiv w:val="1"/>
      <w:marLeft w:val="0"/>
      <w:marRight w:val="0"/>
      <w:marTop w:val="0"/>
      <w:marBottom w:val="0"/>
      <w:divBdr>
        <w:top w:val="none" w:sz="0" w:space="0" w:color="auto"/>
        <w:left w:val="none" w:sz="0" w:space="0" w:color="auto"/>
        <w:bottom w:val="none" w:sz="0" w:space="0" w:color="auto"/>
        <w:right w:val="none" w:sz="0" w:space="0" w:color="auto"/>
      </w:divBdr>
    </w:div>
    <w:div w:id="211728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1948</Words>
  <Characters>11107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ГУ - Кузбасское РО ФСС РФ</Company>
  <LinksUpToDate>false</LinksUpToDate>
  <CharactersWithSpaces>13029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Криворотова Ирина Валерьевна</dc:creator>
  <cp:keywords/>
  <dc:description/>
  <cp:lastModifiedBy>Погодина Анна Васильевна</cp:lastModifiedBy>
  <cp:revision>8</cp:revision>
  <dcterms:created xsi:type="dcterms:W3CDTF">2025-08-13T01:17:00Z</dcterms:created>
  <dcterms:modified xsi:type="dcterms:W3CDTF">2025-08-13T10:09:00Z</dcterms:modified>
</cp:coreProperties>
</file>