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E39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26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F266D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394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AF266D" w:rsidP="0006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202" w:rsidRPr="00060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949" w:rsidRPr="00060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0601E9" w:rsidRDefault="00BB52F3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0601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F266D" w:rsidRPr="000601E9">
              <w:rPr>
                <w:rFonts w:ascii="Times New Roman" w:hAnsi="Times New Roman"/>
                <w:sz w:val="24"/>
                <w:szCs w:val="24"/>
              </w:rPr>
              <w:t xml:space="preserve">Решение управляющего «По результатам </w:t>
            </w:r>
            <w:proofErr w:type="gramStart"/>
            <w:r w:rsidR="00AF266D" w:rsidRPr="000601E9">
              <w:rPr>
                <w:rFonts w:ascii="Times New Roman" w:hAnsi="Times New Roman"/>
                <w:sz w:val="24"/>
                <w:szCs w:val="24"/>
              </w:rPr>
              <w:t>рассмотрения доклада начальника отдела кадров</w:t>
            </w:r>
            <w:proofErr w:type="gramEnd"/>
            <w:r w:rsidR="00AF266D" w:rsidRPr="000601E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630E1">
              <w:rPr>
                <w:rFonts w:ascii="Times New Roman" w:hAnsi="Times New Roman"/>
                <w:sz w:val="24"/>
                <w:szCs w:val="24"/>
              </w:rPr>
              <w:t>18.12</w:t>
            </w:r>
            <w:r w:rsidR="00AF266D" w:rsidRPr="000601E9">
              <w:rPr>
                <w:rFonts w:ascii="Times New Roman" w:hAnsi="Times New Roman"/>
                <w:sz w:val="24"/>
                <w:szCs w:val="24"/>
              </w:rPr>
              <w:t>.2025 «О результатах проверки достоверности и полноты сведений о расходах за 2024 год, проведенной в рамках осуществления контроля за расходами в</w:t>
            </w:r>
            <w:r w:rsidR="00AF26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F266D" w:rsidRPr="000601E9">
              <w:rPr>
                <w:rFonts w:ascii="Times New Roman" w:hAnsi="Times New Roman"/>
                <w:sz w:val="24"/>
                <w:szCs w:val="24"/>
              </w:rPr>
              <w:t xml:space="preserve">тношении работника»» </w:t>
            </w:r>
            <w:r w:rsidR="00E630E1" w:rsidRPr="00E630E1">
              <w:rPr>
                <w:rFonts w:ascii="Times New Roman" w:hAnsi="Times New Roman"/>
                <w:sz w:val="24"/>
                <w:szCs w:val="24"/>
              </w:rPr>
              <w:t xml:space="preserve">от 19.12.2025 </w:t>
            </w:r>
            <w:r w:rsidR="00E630E1">
              <w:rPr>
                <w:rFonts w:ascii="Times New Roman" w:hAnsi="Times New Roman"/>
                <w:sz w:val="24"/>
                <w:szCs w:val="24"/>
              </w:rPr>
              <w:br/>
            </w:r>
            <w:r w:rsidR="00E630E1" w:rsidRPr="00E630E1">
              <w:rPr>
                <w:rFonts w:ascii="Times New Roman" w:hAnsi="Times New Roman"/>
                <w:sz w:val="24"/>
                <w:szCs w:val="24"/>
              </w:rPr>
              <w:t>№ 380</w:t>
            </w:r>
            <w:r w:rsidR="00AF266D" w:rsidRPr="000601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653C98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Решение управляющего «По результатам </w:t>
            </w:r>
            <w:proofErr w:type="gramStart"/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рассмотрения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>доклада начальника отдела кадров</w:t>
            </w:r>
            <w:proofErr w:type="gramEnd"/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630E1">
              <w:rPr>
                <w:rFonts w:ascii="Times New Roman" w:hAnsi="Times New Roman"/>
                <w:sz w:val="24"/>
                <w:szCs w:val="24"/>
              </w:rPr>
              <w:t>18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>.1</w:t>
            </w:r>
            <w:r w:rsidR="00E630E1">
              <w:rPr>
                <w:rFonts w:ascii="Times New Roman" w:hAnsi="Times New Roman"/>
                <w:sz w:val="24"/>
                <w:szCs w:val="24"/>
              </w:rPr>
              <w:t>2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>.2025 «О результатах проверки достоверности и полноты сведений о расходах за 2024 год, проведенной в рамках осуществления контроля за расходами в отношении работника»</w:t>
            </w:r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630E1">
              <w:rPr>
                <w:rFonts w:ascii="Times New Roman" w:hAnsi="Times New Roman"/>
                <w:sz w:val="24"/>
                <w:szCs w:val="24"/>
              </w:rPr>
              <w:t>19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>.1</w:t>
            </w:r>
            <w:r w:rsidR="00E630E1">
              <w:rPr>
                <w:rFonts w:ascii="Times New Roman" w:hAnsi="Times New Roman"/>
                <w:sz w:val="24"/>
                <w:szCs w:val="24"/>
              </w:rPr>
              <w:t>2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.2025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br/>
              <w:t>№ 3</w:t>
            </w:r>
            <w:r w:rsidR="00E630E1">
              <w:rPr>
                <w:rFonts w:ascii="Times New Roman" w:hAnsi="Times New Roman"/>
                <w:sz w:val="24"/>
                <w:szCs w:val="24"/>
              </w:rPr>
              <w:t>81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.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0601E9" w:rsidRDefault="00653C98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E630E1">
              <w:rPr>
                <w:rFonts w:ascii="Times New Roman" w:hAnsi="Times New Roman"/>
                <w:sz w:val="24"/>
                <w:szCs w:val="24"/>
              </w:rPr>
              <w:t>24</w:t>
            </w:r>
            <w:r w:rsidR="00B372C4" w:rsidRPr="000601E9">
              <w:rPr>
                <w:rFonts w:ascii="Times New Roman" w:hAnsi="Times New Roman"/>
                <w:sz w:val="24"/>
                <w:szCs w:val="24"/>
              </w:rPr>
              <w:t>.12.2025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bookmarkEnd w:id="0"/>
          <w:p w:rsidR="00993A7C" w:rsidRPr="000601E9" w:rsidRDefault="00993A7C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B50805" w:rsidRPr="00F97455" w:rsidRDefault="00B50805" w:rsidP="00657B12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F97455">
              <w:rPr>
                <w:sz w:val="24"/>
                <w:szCs w:val="24"/>
              </w:rPr>
              <w:lastRenderedPageBreak/>
              <w:t xml:space="preserve">1. По итогам </w:t>
            </w:r>
            <w:proofErr w:type="gramStart"/>
            <w:r w:rsidRPr="00F97455">
              <w:rPr>
                <w:sz w:val="24"/>
                <w:szCs w:val="24"/>
              </w:rPr>
              <w:t>рассмотрения доклада начальника отдела кадров</w:t>
            </w:r>
            <w:proofErr w:type="gramEnd"/>
            <w:r w:rsidRPr="00F97455">
              <w:rPr>
                <w:sz w:val="24"/>
                <w:szCs w:val="24"/>
              </w:rPr>
              <w:t xml:space="preserve"> от 18.12.2025 «О результатах проверки достоверности и полноты сведений о расходах за 2024 год, представленных работником», Комиссией принято решение: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Сведения, представленные работником в соответствии с частью 1 статьи 3 Федерального закона от 3 декабря 2012 г. N 230-ФЗ "О </w:t>
            </w:r>
            <w:proofErr w:type="gramStart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соответствием расходов лиц, замещающих государственные должности, и иных лиц их доходам", являются неполными, а именно: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74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</w:t>
            </w:r>
            <w:proofErr w:type="gramEnd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доходах и срочных обязательствах финансового характера, представленные работником в Справке супруги на отчетную дату 31.12.2024, являются неполными.</w:t>
            </w:r>
          </w:p>
          <w:p w:rsidR="00B50805" w:rsidRPr="00F97455" w:rsidRDefault="00B50805" w:rsidP="00657B12">
            <w:pPr>
              <w:tabs>
                <w:tab w:val="left" w:pos="1418"/>
              </w:tabs>
              <w:spacing w:line="276" w:lineRule="auto"/>
              <w:ind w:firstLine="42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Работником не исполнена обязанность </w:t>
            </w:r>
            <w:proofErr w:type="gramStart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уведомить</w:t>
            </w:r>
            <w:proofErr w:type="gramEnd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работодателя о возникновении личной заинтересованности при исполнении трудовых обязанностей, которая может привести к конфликту интересов. </w:t>
            </w:r>
          </w:p>
          <w:p w:rsidR="00B50805" w:rsidRPr="00F97455" w:rsidRDefault="00B50805" w:rsidP="00657B12">
            <w:pPr>
              <w:tabs>
                <w:tab w:val="left" w:pos="1418"/>
              </w:tabs>
              <w:spacing w:line="276" w:lineRule="auto"/>
              <w:ind w:firstLine="42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В процессе выполнения работником трудовых функций в дальнейшем в отношении страхователя ООО «Улыбка» личная заинтересованность может привести к возникновению конфликта интересов.</w:t>
            </w:r>
          </w:p>
          <w:p w:rsidR="00B50805" w:rsidRPr="00F97455" w:rsidRDefault="00B50805" w:rsidP="00657B12">
            <w:pPr>
              <w:tabs>
                <w:tab w:val="left" w:pos="1418"/>
              </w:tabs>
              <w:spacing w:line="276" w:lineRule="auto"/>
              <w:ind w:firstLine="42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Начальнику управления в срок не позднее 15.01.2026 с целью недопущения в дальнейшем возникновения личной заинтересованности, которая приводит или может </w:t>
            </w:r>
            <w:proofErr w:type="gramStart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привести к конфликту интересов исключить</w:t>
            </w:r>
            <w:proofErr w:type="gramEnd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выполнение трудовых функций работника в отношении страхователя ООО «Улыбка», закрепив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распорядительным документом Отделения.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1.5. </w:t>
            </w:r>
            <w:r w:rsidRPr="00F97455">
              <w:rPr>
                <w:rFonts w:ascii="Times New Roman" w:hAnsi="Times New Roman"/>
                <w:sz w:val="24"/>
                <w:szCs w:val="24"/>
              </w:rPr>
              <w:t xml:space="preserve">Учитывая представленные документы и объяснения, смягчающие обстоятельства, рекомендовать управляющему ОСФР по Кемеровской области - Кузбассу применить в отношении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работника </w:t>
            </w:r>
            <w:r w:rsidRPr="00F97455">
              <w:rPr>
                <w:rFonts w:ascii="Times New Roman" w:hAnsi="Times New Roman"/>
                <w:sz w:val="24"/>
                <w:szCs w:val="24"/>
              </w:rPr>
              <w:t xml:space="preserve">дисциплинарное взыскание в виде выговора. Материалы, полученные в результате осуществления </w:t>
            </w:r>
            <w:proofErr w:type="gramStart"/>
            <w:r w:rsidRPr="00F9745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97455">
              <w:rPr>
                <w:rFonts w:ascii="Times New Roman" w:hAnsi="Times New Roman"/>
                <w:sz w:val="24"/>
                <w:szCs w:val="24"/>
              </w:rPr>
              <w:t xml:space="preserve"> расходами работника, в органы прокуратуры не направлять.</w:t>
            </w:r>
          </w:p>
          <w:p w:rsidR="00B50805" w:rsidRPr="00F97455" w:rsidRDefault="00B50805" w:rsidP="00657B12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F97455">
              <w:rPr>
                <w:sz w:val="24"/>
                <w:szCs w:val="24"/>
              </w:rPr>
              <w:t xml:space="preserve">2. По итогам </w:t>
            </w:r>
            <w:proofErr w:type="gramStart"/>
            <w:r w:rsidRPr="00F97455">
              <w:rPr>
                <w:sz w:val="24"/>
                <w:szCs w:val="24"/>
              </w:rPr>
              <w:t>рассмотрения доклада начальника отдела кадров</w:t>
            </w:r>
            <w:proofErr w:type="gramEnd"/>
            <w:r w:rsidRPr="00F97455">
              <w:rPr>
                <w:sz w:val="24"/>
                <w:szCs w:val="24"/>
              </w:rPr>
              <w:t xml:space="preserve"> от 18.12.2025 «О результатах проверки достоверности и полноты сведений о расходах за 2024 год, проведенной в рамках осуществления контроля за расходами, в отношении работника», Комиссией принято решение: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Сведения, представленные работником в соответствии с частью 1 статьи 3 Федерального закона от 3 декабря 2012 г. N 230-ФЗ "О </w:t>
            </w:r>
            <w:proofErr w:type="gramStart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соответствием расходов лиц, замещающих государственные должности, и иных лиц их доходам", являются неполными, а именно: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доходах, представленные работником в Справке на отчетные даты 31.12.2021, 31.12.2022, 31.12.2023, 31.12.2024, являются неполными.</w:t>
            </w:r>
          </w:p>
          <w:p w:rsidR="00B50805" w:rsidRPr="00F97455" w:rsidRDefault="00B50805" w:rsidP="00657B12">
            <w:pPr>
              <w:tabs>
                <w:tab w:val="left" w:pos="1418"/>
              </w:tabs>
              <w:spacing w:line="276" w:lineRule="auto"/>
              <w:ind w:firstLine="42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  <w:r w:rsidRPr="00F97455">
              <w:rPr>
                <w:rFonts w:ascii="Times New Roman" w:hAnsi="Times New Roman"/>
                <w:sz w:val="24"/>
                <w:szCs w:val="24"/>
              </w:rPr>
              <w:t xml:space="preserve">Учитывая представленные документы и объяснения, рекомендовать управляющему ОСФР по Кемеровской области - Кузбассу применить в отношении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работника </w:t>
            </w:r>
            <w:r w:rsidRPr="00F97455">
              <w:rPr>
                <w:rFonts w:ascii="Times New Roman" w:hAnsi="Times New Roman"/>
                <w:sz w:val="24"/>
                <w:szCs w:val="24"/>
              </w:rPr>
              <w:t xml:space="preserve">дисциплинарное взыскание в виде выговора. Материалы, полученные в результате осуществления </w:t>
            </w:r>
            <w:proofErr w:type="gramStart"/>
            <w:r w:rsidRPr="00F9745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97455">
              <w:rPr>
                <w:rFonts w:ascii="Times New Roman" w:hAnsi="Times New Roman"/>
                <w:sz w:val="24"/>
                <w:szCs w:val="24"/>
              </w:rPr>
              <w:t xml:space="preserve"> расходами работника, в органы прокуратуры не направлять.</w:t>
            </w:r>
          </w:p>
          <w:p w:rsidR="00B50805" w:rsidRPr="00F97455" w:rsidRDefault="00B50805" w:rsidP="00657B12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F97455">
              <w:rPr>
                <w:sz w:val="24"/>
                <w:szCs w:val="24"/>
              </w:rPr>
              <w:tab/>
              <w:t xml:space="preserve">3. По итогам </w:t>
            </w:r>
            <w:proofErr w:type="gramStart"/>
            <w:r w:rsidRPr="00F97455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F97455">
              <w:rPr>
                <w:sz w:val="24"/>
                <w:szCs w:val="24"/>
              </w:rPr>
              <w:t xml:space="preserve"> от 25.12.2025 «О результатах </w:t>
            </w:r>
            <w:r w:rsidRPr="00F97455">
              <w:rPr>
                <w:sz w:val="24"/>
                <w:szCs w:val="24"/>
              </w:rPr>
              <w:lastRenderedPageBreak/>
              <w:t>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При выполнении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трудовых функций в настоящее время конфликт интересов не усматривается.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3.2. В процессе выполнения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работником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трудовых функций необходимо принимать меры по недопущению любой возможности возникновения конфликта интересов в дальнейшем, а именно: не допускать возникновения ситуаций, при которых личная заинтересованность может повлиять на объективное и беспристрастное исполнение работником должностных обязанностей.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3.3.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Работнику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следует учитывать особенности характера работы в ОСФР в режиме ненормированного рабочего дня и неукоснительно соблюдать Правила внутреннего трудового распорядка ОСФР, а также исключить возможность использования технических и служебных ресурсов ОСФР в целях, не связанных с исполнением должностных обязанностей.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455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3.4. Контроль за исполнением рекомендаций возложить </w:t>
            </w:r>
            <w:r w:rsidRPr="00F97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начальника отдела.</w:t>
            </w:r>
          </w:p>
          <w:p w:rsidR="00B50805" w:rsidRPr="00F97455" w:rsidRDefault="00B50805" w:rsidP="00657B12">
            <w:pPr>
              <w:tabs>
                <w:tab w:val="left" w:pos="851"/>
                <w:tab w:val="left" w:pos="1134"/>
              </w:tabs>
              <w:spacing w:after="0" w:line="276" w:lineRule="auto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2F3" w:rsidRPr="000601E9" w:rsidRDefault="00BB52F3" w:rsidP="000601E9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</w:tc>
      </w:tr>
    </w:tbl>
    <w:p w:rsidR="00BB52F3" w:rsidRPr="000601E9" w:rsidRDefault="00BB52F3" w:rsidP="000601E9">
      <w:pPr>
        <w:spacing w:line="240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1B9D"/>
    <w:rsid w:val="00045A78"/>
    <w:rsid w:val="000601E9"/>
    <w:rsid w:val="001404A4"/>
    <w:rsid w:val="001647E5"/>
    <w:rsid w:val="001C1015"/>
    <w:rsid w:val="001E3949"/>
    <w:rsid w:val="00203C4A"/>
    <w:rsid w:val="002200F2"/>
    <w:rsid w:val="00226E06"/>
    <w:rsid w:val="002C668E"/>
    <w:rsid w:val="002F385E"/>
    <w:rsid w:val="003375B3"/>
    <w:rsid w:val="003A1D8D"/>
    <w:rsid w:val="003B433C"/>
    <w:rsid w:val="005669FA"/>
    <w:rsid w:val="005718D9"/>
    <w:rsid w:val="005925CE"/>
    <w:rsid w:val="005C3B78"/>
    <w:rsid w:val="005C4293"/>
    <w:rsid w:val="006465D7"/>
    <w:rsid w:val="00653C98"/>
    <w:rsid w:val="006546EE"/>
    <w:rsid w:val="00657B12"/>
    <w:rsid w:val="00681728"/>
    <w:rsid w:val="006C1874"/>
    <w:rsid w:val="00723E1A"/>
    <w:rsid w:val="007308D8"/>
    <w:rsid w:val="007537C9"/>
    <w:rsid w:val="0083387F"/>
    <w:rsid w:val="00891662"/>
    <w:rsid w:val="008B7D4D"/>
    <w:rsid w:val="0092644D"/>
    <w:rsid w:val="0094396F"/>
    <w:rsid w:val="00993A7C"/>
    <w:rsid w:val="00A7558B"/>
    <w:rsid w:val="00AF266D"/>
    <w:rsid w:val="00B372C4"/>
    <w:rsid w:val="00B50805"/>
    <w:rsid w:val="00B73551"/>
    <w:rsid w:val="00BB52F3"/>
    <w:rsid w:val="00BB5B7F"/>
    <w:rsid w:val="00BF6B51"/>
    <w:rsid w:val="00C51202"/>
    <w:rsid w:val="00D41860"/>
    <w:rsid w:val="00D42CA3"/>
    <w:rsid w:val="00D634F7"/>
    <w:rsid w:val="00D65054"/>
    <w:rsid w:val="00D672DF"/>
    <w:rsid w:val="00D72FD5"/>
    <w:rsid w:val="00D96C47"/>
    <w:rsid w:val="00E5173A"/>
    <w:rsid w:val="00E630E1"/>
    <w:rsid w:val="00E64AC2"/>
    <w:rsid w:val="00EA07F5"/>
    <w:rsid w:val="00EB6A48"/>
    <w:rsid w:val="00EF069A"/>
    <w:rsid w:val="00F129AF"/>
    <w:rsid w:val="00F23DBF"/>
    <w:rsid w:val="00F81930"/>
    <w:rsid w:val="00F97455"/>
    <w:rsid w:val="00FB2811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16</cp:revision>
  <dcterms:created xsi:type="dcterms:W3CDTF">2025-11-10T07:39:00Z</dcterms:created>
  <dcterms:modified xsi:type="dcterms:W3CDTF">2025-12-29T05:35:00Z</dcterms:modified>
</cp:coreProperties>
</file>