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F4" w:rsidRPr="009A04F4" w:rsidRDefault="009A04F4" w:rsidP="009A04F4">
      <w:pPr>
        <w:tabs>
          <w:tab w:val="left" w:pos="112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  <w:r w:rsidRPr="009A04F4">
        <w:rPr>
          <w:rFonts w:ascii="Times New Roman" w:hAnsi="Times New Roman"/>
          <w:color w:val="00206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>Состав Комиссии</w:t>
      </w:r>
      <w:r>
        <w:rPr>
          <w:rFonts w:ascii="Times New Roman" w:hAnsi="Times New Roman"/>
          <w:color w:val="002060"/>
          <w:sz w:val="28"/>
          <w:szCs w:val="28"/>
        </w:rPr>
        <w:t xml:space="preserve"> ОПФР по Липецкой области</w:t>
      </w:r>
    </w:p>
    <w:p w:rsid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</w:t>
      </w:r>
      <w:r w:rsidRPr="009A04F4">
        <w:rPr>
          <w:rFonts w:ascii="Times New Roman" w:hAnsi="Times New Roman"/>
          <w:color w:val="002060"/>
          <w:sz w:val="28"/>
          <w:szCs w:val="28"/>
        </w:rPr>
        <w:t xml:space="preserve">   по соблюдению требований</w:t>
      </w:r>
      <w:r>
        <w:rPr>
          <w:rFonts w:ascii="Times New Roman" w:hAnsi="Times New Roman"/>
          <w:color w:val="002060"/>
          <w:sz w:val="28"/>
          <w:szCs w:val="28"/>
        </w:rPr>
        <w:t xml:space="preserve"> к служебному поведению </w:t>
      </w: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и уре</w:t>
      </w:r>
      <w:r w:rsidR="00130BB2">
        <w:rPr>
          <w:rFonts w:ascii="Times New Roman" w:hAnsi="Times New Roman"/>
          <w:color w:val="002060"/>
          <w:sz w:val="28"/>
          <w:szCs w:val="28"/>
        </w:rPr>
        <w:t>гулированию конфликта интересов</w:t>
      </w:r>
    </w:p>
    <w:p w:rsidR="009A04F4" w:rsidRPr="009A04F4" w:rsidRDefault="009A04F4" w:rsidP="009A04F4">
      <w:pPr>
        <w:spacing w:after="0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04F4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</w:t>
      </w:r>
      <w:r w:rsidRPr="009A04F4">
        <w:rPr>
          <w:rFonts w:ascii="Times New Roman" w:hAnsi="Times New Roman"/>
          <w:color w:val="002060"/>
          <w:sz w:val="28"/>
          <w:szCs w:val="28"/>
          <w:u w:val="single"/>
        </w:rPr>
        <w:t>Члены Комиссии:</w:t>
      </w:r>
    </w:p>
    <w:p w:rsidR="009A04F4" w:rsidRPr="009A04F4" w:rsidRDefault="009A04F4" w:rsidP="009A04F4">
      <w:pPr>
        <w:tabs>
          <w:tab w:val="left" w:pos="5835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D2ECE" w:rsidRPr="00062E65" w:rsidRDefault="00DD2ECE" w:rsidP="00062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Заместитель управляющего,                                                                                            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председатель Комиссии                                  Останков Юрий Алексеевич                                           </w:t>
      </w: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Руководитель группы по                                   </w:t>
      </w: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профилактике коррупционных</w:t>
      </w: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ab/>
        <w:t xml:space="preserve">      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правонарушений, заместитель                           Овсянников Александр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председателя Комиссии                                            Александрович                </w:t>
      </w:r>
    </w:p>
    <w:p w:rsidR="00130BB2" w:rsidRPr="00130BB2" w:rsidRDefault="00130BB2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7B6D7E" w:rsidP="00130BB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>Главный</w:t>
      </w:r>
      <w:r w:rsidR="00130BB2"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 специалист-эксперт                                                                                            </w:t>
      </w:r>
    </w:p>
    <w:p w:rsidR="00130BB2" w:rsidRPr="00130BB2" w:rsidRDefault="00130BB2" w:rsidP="00130BB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группы по профилактике                                                         </w:t>
      </w: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коррупционных правонарушений,</w:t>
      </w: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секретарь Комиссии                </w:t>
      </w:r>
      <w:r w:rsidR="007B6D7E">
        <w:rPr>
          <w:rFonts w:ascii="Times New Roman" w:eastAsia="Times New Roman" w:hAnsi="Times New Roman"/>
          <w:color w:val="002060"/>
          <w:sz w:val="28"/>
          <w:szCs w:val="28"/>
        </w:rPr>
        <w:t xml:space="preserve">                         Лебедев Сергей Александрович</w:t>
      </w: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                     </w:t>
      </w: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Начальник юридического отдела                  Фоминова Ольга Михайловна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Начальник отдела по работе с 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обращениями граждан, застрахованных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лиц, организаций и страхователей                  Золотарева Наталия Тихоновна </w:t>
      </w: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Начальник отдела кадров                                Гулевская Наталия Петровна</w:t>
      </w:r>
    </w:p>
    <w:p w:rsidR="00130BB2" w:rsidRPr="00130BB2" w:rsidRDefault="00130BB2" w:rsidP="00130BB2">
      <w:pPr>
        <w:tabs>
          <w:tab w:val="left" w:pos="1318"/>
          <w:tab w:val="left" w:pos="5801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1318"/>
          <w:tab w:val="left" w:pos="5801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Начальник отдела организации</w:t>
      </w: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персонифицированного учета                         Торопцева Лариса Владимировна</w:t>
      </w: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Доцент кафедры теории и истории                </w:t>
      </w:r>
    </w:p>
    <w:p w:rsidR="00130BB2" w:rsidRPr="00130BB2" w:rsidRDefault="00130BB2" w:rsidP="00130BB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государства и права Липецкого</w:t>
      </w:r>
    </w:p>
    <w:p w:rsidR="00130BB2" w:rsidRPr="00130BB2" w:rsidRDefault="00130BB2" w:rsidP="00130BB2">
      <w:pPr>
        <w:tabs>
          <w:tab w:val="left" w:pos="5793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филиала РАНХ и ГС                                        Егоров Вадим Алексеевич</w:t>
      </w:r>
    </w:p>
    <w:p w:rsidR="00130BB2" w:rsidRPr="00130BB2" w:rsidRDefault="00130BB2" w:rsidP="00130BB2">
      <w:pPr>
        <w:tabs>
          <w:tab w:val="left" w:pos="796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130BB2" w:rsidRPr="00130BB2" w:rsidRDefault="00130BB2" w:rsidP="00130BB2">
      <w:pPr>
        <w:tabs>
          <w:tab w:val="left" w:pos="796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 xml:space="preserve">Заместитель начальника                                   </w:t>
      </w:r>
    </w:p>
    <w:p w:rsidR="00130BB2" w:rsidRPr="00130BB2" w:rsidRDefault="00130BB2" w:rsidP="00130BB2">
      <w:pPr>
        <w:tabs>
          <w:tab w:val="left" w:pos="337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учебно-методического отдела</w:t>
      </w:r>
    </w:p>
    <w:p w:rsidR="00130BB2" w:rsidRPr="00130BB2" w:rsidRDefault="00130BB2" w:rsidP="00130BB2">
      <w:pPr>
        <w:tabs>
          <w:tab w:val="left" w:pos="3375"/>
        </w:tabs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  <w:r w:rsidRPr="00130BB2">
        <w:rPr>
          <w:rFonts w:ascii="Times New Roman" w:eastAsia="Times New Roman" w:hAnsi="Times New Roman"/>
          <w:color w:val="002060"/>
          <w:sz w:val="28"/>
          <w:szCs w:val="28"/>
        </w:rPr>
        <w:t>Липецкого филиала РАНХ и ГС                      Клокова Ирина Николаевна</w:t>
      </w:r>
    </w:p>
    <w:p w:rsidR="00130BB2" w:rsidRPr="00130BB2" w:rsidRDefault="00130BB2" w:rsidP="00130BB2">
      <w:pPr>
        <w:spacing w:after="60" w:line="240" w:lineRule="auto"/>
        <w:jc w:val="both"/>
        <w:outlineLvl w:val="1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062E65" w:rsidRPr="00130BB2" w:rsidRDefault="00062E65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</w:rPr>
      </w:pPr>
    </w:p>
    <w:sectPr w:rsidR="00062E65" w:rsidRPr="0013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4"/>
    <w:rsid w:val="00062E65"/>
    <w:rsid w:val="00130BB2"/>
    <w:rsid w:val="00385627"/>
    <w:rsid w:val="006F7308"/>
    <w:rsid w:val="007B6D7E"/>
    <w:rsid w:val="009A04F4"/>
    <w:rsid w:val="00CD47AB"/>
    <w:rsid w:val="00DD2ECE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50FC0-46F3-499C-879E-6CA4E2F6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2022-06-02T12:28:00Z</cp:lastPrinted>
  <dcterms:created xsi:type="dcterms:W3CDTF">2023-06-20T09:08:00Z</dcterms:created>
  <dcterms:modified xsi:type="dcterms:W3CDTF">2023-06-20T09:08:00Z</dcterms:modified>
</cp:coreProperties>
</file>