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A8" w:rsidRDefault="00162ABE" w:rsidP="00162ABE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</w:t>
      </w:r>
      <w:r w:rsidR="002B35A8">
        <w:rPr>
          <w:b/>
          <w:sz w:val="28"/>
          <w:szCs w:val="28"/>
        </w:rPr>
        <w:t>ПРОТОКОЛ</w:t>
      </w:r>
    </w:p>
    <w:p w:rsidR="002B35A8" w:rsidRDefault="002B35A8" w:rsidP="002B35A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соблюдению требований к служебному      поведению и урегулированию конфликта интере</w:t>
      </w:r>
      <w:r w:rsidR="00162ABE">
        <w:rPr>
          <w:b/>
          <w:sz w:val="28"/>
          <w:szCs w:val="28"/>
        </w:rPr>
        <w:t xml:space="preserve">сов ОПФР  по Липецкой области </w:t>
      </w:r>
      <w:r>
        <w:rPr>
          <w:b/>
          <w:sz w:val="28"/>
          <w:szCs w:val="28"/>
        </w:rPr>
        <w:t xml:space="preserve"> (далее – Комиссия)</w:t>
      </w:r>
    </w:p>
    <w:p w:rsidR="002B35A8" w:rsidRDefault="002B35A8" w:rsidP="002B35A8">
      <w:pPr>
        <w:spacing w:line="360" w:lineRule="auto"/>
        <w:rPr>
          <w:sz w:val="27"/>
          <w:szCs w:val="27"/>
        </w:rPr>
      </w:pPr>
    </w:p>
    <w:p w:rsidR="002B35A8" w:rsidRDefault="003E3209" w:rsidP="002B35A8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от 27</w:t>
      </w:r>
      <w:r w:rsidR="00051368">
        <w:rPr>
          <w:sz w:val="27"/>
          <w:szCs w:val="27"/>
        </w:rPr>
        <w:t>.04</w:t>
      </w:r>
      <w:r w:rsidR="005A3E19">
        <w:rPr>
          <w:sz w:val="27"/>
          <w:szCs w:val="27"/>
        </w:rPr>
        <w:t>.2022</w:t>
      </w:r>
      <w:r w:rsidR="002B35A8">
        <w:rPr>
          <w:sz w:val="27"/>
          <w:szCs w:val="27"/>
        </w:rPr>
        <w:t xml:space="preserve"> г.</w:t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  <w:t xml:space="preserve">      </w:t>
      </w:r>
      <w:r>
        <w:rPr>
          <w:sz w:val="27"/>
          <w:szCs w:val="27"/>
        </w:rPr>
        <w:t xml:space="preserve">  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</w:t>
      </w:r>
      <w:r>
        <w:rPr>
          <w:sz w:val="27"/>
          <w:szCs w:val="27"/>
        </w:rPr>
        <w:tab/>
        <w:t>№ 5</w:t>
      </w:r>
    </w:p>
    <w:p w:rsidR="002B35A8" w:rsidRPr="00BB32D8" w:rsidRDefault="002B35A8" w:rsidP="002B35A8">
      <w:pPr>
        <w:rPr>
          <w:sz w:val="28"/>
          <w:szCs w:val="28"/>
        </w:rPr>
      </w:pPr>
      <w:r>
        <w:rPr>
          <w:sz w:val="28"/>
        </w:rPr>
        <w:t xml:space="preserve">          </w:t>
      </w:r>
    </w:p>
    <w:p w:rsidR="002B35A8" w:rsidRDefault="002B35A8" w:rsidP="002B35A8">
      <w:pPr>
        <w:spacing w:line="312" w:lineRule="auto"/>
        <w:jc w:val="center"/>
        <w:rPr>
          <w:sz w:val="28"/>
          <w:szCs w:val="28"/>
        </w:rPr>
      </w:pPr>
      <w:r w:rsidRPr="00BB32D8">
        <w:rPr>
          <w:sz w:val="28"/>
          <w:szCs w:val="28"/>
        </w:rPr>
        <w:t>Повестка дня:</w:t>
      </w:r>
    </w:p>
    <w:p w:rsidR="00545B99" w:rsidRPr="00BB32D8" w:rsidRDefault="00545B99" w:rsidP="002B35A8">
      <w:pPr>
        <w:spacing w:line="312" w:lineRule="auto"/>
        <w:jc w:val="center"/>
        <w:rPr>
          <w:sz w:val="28"/>
          <w:szCs w:val="28"/>
        </w:rPr>
      </w:pPr>
    </w:p>
    <w:p w:rsidR="002B35A8" w:rsidRPr="00BB32D8" w:rsidRDefault="002B35A8" w:rsidP="00431FD7">
      <w:pPr>
        <w:numPr>
          <w:ilvl w:val="0"/>
          <w:numId w:val="1"/>
        </w:numPr>
        <w:spacing w:line="276" w:lineRule="auto"/>
        <w:ind w:hanging="359"/>
        <w:jc w:val="both"/>
        <w:rPr>
          <w:sz w:val="28"/>
          <w:szCs w:val="28"/>
        </w:rPr>
      </w:pPr>
      <w:r w:rsidRPr="00BB32D8">
        <w:rPr>
          <w:sz w:val="28"/>
          <w:szCs w:val="28"/>
        </w:rPr>
        <w:t xml:space="preserve">О принятии решения о голосовании Комиссией. </w:t>
      </w:r>
    </w:p>
    <w:p w:rsidR="005D117C" w:rsidRDefault="002B35A8" w:rsidP="00713FD0">
      <w:pPr>
        <w:spacing w:line="276" w:lineRule="auto"/>
        <w:ind w:firstLine="708"/>
        <w:jc w:val="both"/>
        <w:rPr>
          <w:sz w:val="28"/>
          <w:szCs w:val="28"/>
        </w:rPr>
      </w:pPr>
      <w:r w:rsidRPr="00BB32D8">
        <w:rPr>
          <w:sz w:val="28"/>
          <w:szCs w:val="28"/>
        </w:rPr>
        <w:t>Вопрос рассматривается в соответствии с п. 23 Положения о Комиссии.</w:t>
      </w:r>
    </w:p>
    <w:p w:rsidR="00F11449" w:rsidRDefault="00713FD0" w:rsidP="00713FD0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4C1C">
        <w:rPr>
          <w:sz w:val="28"/>
          <w:szCs w:val="28"/>
        </w:rPr>
        <w:t xml:space="preserve">2. О рассмотрении уведомления </w:t>
      </w:r>
      <w:r w:rsidR="00106AB9" w:rsidRPr="003E3209">
        <w:rPr>
          <w:bCs/>
          <w:sz w:val="28"/>
          <w:szCs w:val="28"/>
        </w:rPr>
        <w:t>главного специалиста – эксперта отдела контроля установления пенсий № 1 управления установления пенсий</w:t>
      </w:r>
      <w:r>
        <w:rPr>
          <w:sz w:val="28"/>
          <w:szCs w:val="28"/>
        </w:rPr>
        <w:t xml:space="preserve"> </w:t>
      </w:r>
      <w:r w:rsidRPr="00AB4C1C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11449" w:rsidRPr="00B174D9">
        <w:rPr>
          <w:sz w:val="28"/>
          <w:szCs w:val="28"/>
        </w:rPr>
        <w:t>.</w:t>
      </w:r>
    </w:p>
    <w:p w:rsidR="00106AB9" w:rsidRPr="00AB4C1C" w:rsidRDefault="0002077E" w:rsidP="00713FD0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2077E">
        <w:rPr>
          <w:sz w:val="28"/>
          <w:szCs w:val="28"/>
        </w:rPr>
        <w:t xml:space="preserve">Вопрос рассматривается в соответствии с подпунктом «д» пункта 10 Положения о Комиссии (постановление Правления ПФР от 11.06.2013 № 137п). </w:t>
      </w:r>
    </w:p>
    <w:p w:rsidR="00713FD0" w:rsidRPr="00AB4C1C" w:rsidRDefault="00713FD0" w:rsidP="00713FD0">
      <w:pPr>
        <w:spacing w:after="60"/>
        <w:jc w:val="both"/>
        <w:outlineLvl w:val="1"/>
        <w:rPr>
          <w:sz w:val="28"/>
          <w:szCs w:val="28"/>
        </w:rPr>
      </w:pPr>
      <w:r w:rsidRPr="00AB4C1C">
        <w:rPr>
          <w:sz w:val="28"/>
          <w:szCs w:val="28"/>
        </w:rPr>
        <w:t xml:space="preserve"> </w:t>
      </w:r>
      <w:r w:rsidR="00C94DE5">
        <w:rPr>
          <w:sz w:val="28"/>
          <w:szCs w:val="28"/>
        </w:rPr>
        <w:t xml:space="preserve">         </w:t>
      </w:r>
      <w:r w:rsidRPr="00AB4C1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B4C1C">
        <w:rPr>
          <w:sz w:val="28"/>
          <w:szCs w:val="28"/>
        </w:rPr>
        <w:t xml:space="preserve">О рассмотрении уведомления </w:t>
      </w:r>
      <w:r w:rsidR="00106AB9" w:rsidRPr="003E3209">
        <w:rPr>
          <w:bCs/>
          <w:sz w:val="28"/>
          <w:szCs w:val="28"/>
        </w:rPr>
        <w:t>заместителя начальника управления установления пенсий</w:t>
      </w:r>
      <w:r w:rsidR="008551FA">
        <w:rPr>
          <w:sz w:val="28"/>
          <w:szCs w:val="28"/>
        </w:rPr>
        <w:t>, в связи с возникновением</w:t>
      </w:r>
      <w:r w:rsidRPr="00AB4C1C">
        <w:rPr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42EEA" w:rsidRDefault="00713FD0" w:rsidP="00904739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4DE5">
        <w:rPr>
          <w:sz w:val="28"/>
          <w:szCs w:val="28"/>
        </w:rPr>
        <w:t xml:space="preserve">   </w:t>
      </w:r>
      <w:r w:rsidRPr="00AB4C1C">
        <w:rPr>
          <w:sz w:val="28"/>
          <w:szCs w:val="28"/>
        </w:rPr>
        <w:t>Вопрос рассматривается в соответствии с подпунктом «д» пункта 10 Положения о Комиссии (постановление Правления ПФР от 11.06.2013 № 137п).</w:t>
      </w:r>
    </w:p>
    <w:p w:rsidR="001A0BC9" w:rsidRPr="003E3209" w:rsidRDefault="001A0BC9" w:rsidP="001A0BC9">
      <w:pPr>
        <w:spacing w:after="1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E3209">
        <w:rPr>
          <w:sz w:val="28"/>
          <w:szCs w:val="28"/>
        </w:rPr>
        <w:t xml:space="preserve">4. </w:t>
      </w:r>
      <w:r w:rsidRPr="003E3209">
        <w:rPr>
          <w:rFonts w:eastAsia="Calibri"/>
          <w:sz w:val="28"/>
          <w:szCs w:val="28"/>
        </w:rPr>
        <w:t xml:space="preserve">О рассмотрении </w:t>
      </w:r>
      <w:r w:rsidRPr="003E3209">
        <w:rPr>
          <w:bCs/>
          <w:sz w:val="28"/>
          <w:szCs w:val="28"/>
        </w:rPr>
        <w:t xml:space="preserve">уведомления </w:t>
      </w:r>
      <w:r w:rsidRPr="003E3209">
        <w:rPr>
          <w:rFonts w:eastAsia="Calibri"/>
          <w:bCs/>
          <w:sz w:val="28"/>
          <w:szCs w:val="28"/>
        </w:rPr>
        <w:t>главного специалиста – эксперта отдела оценки пенсионных прав застрахованных лиц № 4</w:t>
      </w:r>
      <w:r>
        <w:rPr>
          <w:rFonts w:eastAsia="Calibri"/>
          <w:bCs/>
          <w:sz w:val="28"/>
          <w:szCs w:val="28"/>
        </w:rPr>
        <w:t xml:space="preserve"> управления установления пенсий</w:t>
      </w:r>
      <w:r w:rsidRPr="003E3209">
        <w:rPr>
          <w:bCs/>
          <w:sz w:val="28"/>
          <w:szCs w:val="28"/>
        </w:rPr>
        <w:t>, в связи с  возникновением личной заинтересованности, которая приводит  или  может привести к конфликту интересов</w:t>
      </w:r>
      <w:r w:rsidRPr="003E3209">
        <w:rPr>
          <w:bCs/>
        </w:rPr>
        <w:t>.</w:t>
      </w:r>
    </w:p>
    <w:p w:rsidR="0077136E" w:rsidRDefault="001A0BC9" w:rsidP="000743A8">
      <w:pPr>
        <w:spacing w:after="120"/>
        <w:ind w:firstLine="708"/>
        <w:jc w:val="both"/>
        <w:rPr>
          <w:sz w:val="28"/>
          <w:szCs w:val="28"/>
        </w:rPr>
      </w:pPr>
      <w:r w:rsidRPr="003E3209">
        <w:rPr>
          <w:sz w:val="28"/>
          <w:szCs w:val="28"/>
        </w:rPr>
        <w:t>Вопрос рассматривается в соответствии с подпунктом «д» пункта 10 Положения о Комиссии (постановление Правления ПФР от 11.06.2013 г.       № 137п).</w:t>
      </w:r>
    </w:p>
    <w:p w:rsidR="000743A8" w:rsidRPr="00904739" w:rsidRDefault="000743A8" w:rsidP="000743A8">
      <w:pPr>
        <w:spacing w:after="120"/>
        <w:ind w:firstLine="708"/>
        <w:jc w:val="both"/>
        <w:rPr>
          <w:sz w:val="28"/>
          <w:szCs w:val="28"/>
        </w:rPr>
      </w:pPr>
    </w:p>
    <w:p w:rsidR="002B35A8" w:rsidRDefault="002B35A8" w:rsidP="00431FD7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32D8"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545B99" w:rsidRPr="00BB32D8" w:rsidRDefault="00545B99" w:rsidP="00431FD7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B35A8" w:rsidRPr="00BB32D8" w:rsidRDefault="002B35A8" w:rsidP="00431FD7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B32D8">
        <w:rPr>
          <w:rFonts w:ascii="Times New Roman" w:hAnsi="Times New Roman"/>
          <w:sz w:val="28"/>
          <w:szCs w:val="28"/>
        </w:rPr>
        <w:t xml:space="preserve">         1. По первому вопросу повестки </w:t>
      </w:r>
      <w:r w:rsidR="00BB32D8" w:rsidRPr="00BB32D8">
        <w:rPr>
          <w:rFonts w:ascii="Times New Roman" w:hAnsi="Times New Roman"/>
          <w:sz w:val="28"/>
          <w:szCs w:val="28"/>
        </w:rPr>
        <w:t>дня заседания Комиссии выступил</w:t>
      </w:r>
      <w:r w:rsidRPr="00BB32D8">
        <w:rPr>
          <w:rFonts w:ascii="Times New Roman" w:hAnsi="Times New Roman"/>
          <w:sz w:val="28"/>
          <w:szCs w:val="28"/>
        </w:rPr>
        <w:t xml:space="preserve"> </w:t>
      </w:r>
      <w:r w:rsidR="009F569C">
        <w:rPr>
          <w:rFonts w:ascii="Times New Roman" w:hAnsi="Times New Roman"/>
          <w:sz w:val="28"/>
          <w:szCs w:val="28"/>
        </w:rPr>
        <w:t>заместитель председателя</w:t>
      </w:r>
      <w:r w:rsidRPr="00BB32D8">
        <w:rPr>
          <w:rFonts w:ascii="Times New Roman" w:hAnsi="Times New Roman"/>
          <w:sz w:val="28"/>
          <w:szCs w:val="28"/>
        </w:rPr>
        <w:t xml:space="preserve"> Комиссии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2B35A8" w:rsidRPr="00BB32D8" w:rsidRDefault="002B35A8" w:rsidP="00431FD7">
      <w:pPr>
        <w:spacing w:line="276" w:lineRule="auto"/>
        <w:ind w:firstLine="708"/>
        <w:jc w:val="both"/>
        <w:rPr>
          <w:sz w:val="28"/>
          <w:szCs w:val="28"/>
        </w:rPr>
      </w:pPr>
      <w:r w:rsidRPr="00BB32D8">
        <w:rPr>
          <w:sz w:val="28"/>
          <w:szCs w:val="28"/>
        </w:rPr>
        <w:lastRenderedPageBreak/>
        <w:t>2. По в</w:t>
      </w:r>
      <w:r w:rsidR="00BB32D8">
        <w:rPr>
          <w:sz w:val="28"/>
          <w:szCs w:val="28"/>
        </w:rPr>
        <w:t>торому</w:t>
      </w:r>
      <w:r w:rsidR="000743A8">
        <w:rPr>
          <w:sz w:val="28"/>
          <w:szCs w:val="28"/>
        </w:rPr>
        <w:t xml:space="preserve"> - четвертому</w:t>
      </w:r>
      <w:r w:rsidR="00115C6F">
        <w:rPr>
          <w:sz w:val="28"/>
          <w:szCs w:val="28"/>
        </w:rPr>
        <w:t xml:space="preserve"> вопросам единогласно были приняты следующие решения</w:t>
      </w:r>
      <w:r w:rsidRPr="00BB32D8">
        <w:rPr>
          <w:sz w:val="28"/>
          <w:szCs w:val="28"/>
        </w:rPr>
        <w:t>:</w:t>
      </w:r>
    </w:p>
    <w:p w:rsidR="00051368" w:rsidRDefault="002B35A8" w:rsidP="0077136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BB32D8">
        <w:rPr>
          <w:sz w:val="28"/>
          <w:szCs w:val="28"/>
        </w:rPr>
        <w:t>- признать, что при и</w:t>
      </w:r>
      <w:r w:rsidR="005D117C">
        <w:rPr>
          <w:sz w:val="28"/>
          <w:szCs w:val="28"/>
        </w:rPr>
        <w:t xml:space="preserve">сполнении </w:t>
      </w:r>
      <w:r w:rsidR="00115C6F">
        <w:rPr>
          <w:sz w:val="28"/>
          <w:szCs w:val="28"/>
        </w:rPr>
        <w:t>работниками</w:t>
      </w:r>
      <w:r w:rsidR="005D117C">
        <w:rPr>
          <w:sz w:val="28"/>
          <w:szCs w:val="28"/>
        </w:rPr>
        <w:t xml:space="preserve"> Отделения</w:t>
      </w:r>
      <w:r w:rsidRPr="00BB32D8">
        <w:rPr>
          <w:sz w:val="28"/>
          <w:szCs w:val="28"/>
        </w:rPr>
        <w:t xml:space="preserve"> должностных обязанностей, </w:t>
      </w:r>
      <w:r w:rsidR="00141EC5">
        <w:rPr>
          <w:sz w:val="28"/>
          <w:szCs w:val="28"/>
        </w:rPr>
        <w:t>конфликт интересов отсутствует.</w:t>
      </w:r>
    </w:p>
    <w:p w:rsidR="003E3209" w:rsidRDefault="003E3209" w:rsidP="0077136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</w:p>
    <w:p w:rsidR="00106AB9" w:rsidRDefault="00106AB9" w:rsidP="003E3209">
      <w:pPr>
        <w:spacing w:after="60"/>
        <w:jc w:val="both"/>
        <w:outlineLvl w:val="1"/>
        <w:rPr>
          <w:sz w:val="28"/>
          <w:szCs w:val="28"/>
        </w:rPr>
      </w:pPr>
    </w:p>
    <w:p w:rsidR="00106AB9" w:rsidRDefault="00106AB9" w:rsidP="003E3209">
      <w:pPr>
        <w:spacing w:after="60"/>
        <w:jc w:val="both"/>
        <w:outlineLvl w:val="1"/>
        <w:rPr>
          <w:sz w:val="28"/>
          <w:szCs w:val="28"/>
        </w:rPr>
      </w:pPr>
    </w:p>
    <w:p w:rsidR="00106AB9" w:rsidRDefault="00106AB9" w:rsidP="003E3209">
      <w:pPr>
        <w:spacing w:after="60"/>
        <w:jc w:val="both"/>
        <w:outlineLvl w:val="1"/>
        <w:rPr>
          <w:sz w:val="28"/>
          <w:szCs w:val="28"/>
        </w:rPr>
      </w:pPr>
    </w:p>
    <w:p w:rsidR="00106AB9" w:rsidRDefault="00106AB9" w:rsidP="003E3209">
      <w:pPr>
        <w:spacing w:after="60"/>
        <w:jc w:val="both"/>
        <w:outlineLvl w:val="1"/>
        <w:rPr>
          <w:sz w:val="28"/>
          <w:szCs w:val="28"/>
        </w:rPr>
      </w:pPr>
    </w:p>
    <w:p w:rsidR="00106AB9" w:rsidRDefault="00106AB9" w:rsidP="003E3209">
      <w:pPr>
        <w:spacing w:after="60"/>
        <w:jc w:val="both"/>
        <w:outlineLvl w:val="1"/>
        <w:rPr>
          <w:sz w:val="28"/>
          <w:szCs w:val="28"/>
        </w:rPr>
      </w:pPr>
    </w:p>
    <w:p w:rsidR="00106AB9" w:rsidRDefault="00106AB9" w:rsidP="003E3209">
      <w:pPr>
        <w:spacing w:after="60"/>
        <w:jc w:val="both"/>
        <w:outlineLvl w:val="1"/>
        <w:rPr>
          <w:sz w:val="28"/>
          <w:szCs w:val="28"/>
        </w:rPr>
      </w:pPr>
    </w:p>
    <w:p w:rsidR="00106AB9" w:rsidRDefault="00106AB9" w:rsidP="003E3209">
      <w:pPr>
        <w:spacing w:after="60"/>
        <w:jc w:val="both"/>
        <w:outlineLvl w:val="1"/>
        <w:rPr>
          <w:sz w:val="28"/>
          <w:szCs w:val="28"/>
        </w:rPr>
      </w:pPr>
    </w:p>
    <w:p w:rsidR="00106AB9" w:rsidRDefault="00106AB9" w:rsidP="003E3209">
      <w:pPr>
        <w:spacing w:after="60"/>
        <w:jc w:val="both"/>
        <w:outlineLvl w:val="1"/>
        <w:rPr>
          <w:sz w:val="28"/>
          <w:szCs w:val="28"/>
        </w:rPr>
      </w:pPr>
    </w:p>
    <w:p w:rsidR="00106AB9" w:rsidRDefault="00106AB9" w:rsidP="003E3209">
      <w:pPr>
        <w:spacing w:after="60"/>
        <w:jc w:val="both"/>
        <w:outlineLvl w:val="1"/>
        <w:rPr>
          <w:sz w:val="28"/>
          <w:szCs w:val="28"/>
        </w:rPr>
      </w:pPr>
    </w:p>
    <w:p w:rsidR="00106AB9" w:rsidRDefault="00106AB9" w:rsidP="003E3209">
      <w:pPr>
        <w:spacing w:after="60"/>
        <w:jc w:val="both"/>
        <w:outlineLvl w:val="1"/>
        <w:rPr>
          <w:sz w:val="28"/>
          <w:szCs w:val="28"/>
        </w:rPr>
      </w:pPr>
    </w:p>
    <w:p w:rsidR="00106AB9" w:rsidRDefault="00106AB9" w:rsidP="003E3209">
      <w:pPr>
        <w:spacing w:after="60"/>
        <w:jc w:val="both"/>
        <w:outlineLvl w:val="1"/>
        <w:rPr>
          <w:sz w:val="28"/>
          <w:szCs w:val="28"/>
        </w:rPr>
      </w:pPr>
    </w:p>
    <w:p w:rsidR="00106AB9" w:rsidRDefault="00106AB9" w:rsidP="003E3209">
      <w:pPr>
        <w:spacing w:after="60"/>
        <w:jc w:val="both"/>
        <w:outlineLvl w:val="1"/>
        <w:rPr>
          <w:sz w:val="28"/>
          <w:szCs w:val="28"/>
        </w:rPr>
      </w:pPr>
    </w:p>
    <w:p w:rsidR="00106AB9" w:rsidRDefault="00106AB9" w:rsidP="003E3209">
      <w:pPr>
        <w:spacing w:after="60"/>
        <w:jc w:val="both"/>
        <w:outlineLvl w:val="1"/>
        <w:rPr>
          <w:sz w:val="28"/>
          <w:szCs w:val="28"/>
        </w:rPr>
      </w:pPr>
    </w:p>
    <w:p w:rsidR="00106AB9" w:rsidRDefault="00106AB9" w:rsidP="003E3209">
      <w:pPr>
        <w:spacing w:after="60"/>
        <w:jc w:val="both"/>
        <w:outlineLvl w:val="1"/>
        <w:rPr>
          <w:sz w:val="28"/>
          <w:szCs w:val="28"/>
        </w:rPr>
      </w:pPr>
    </w:p>
    <w:p w:rsidR="00106AB9" w:rsidRDefault="00106AB9" w:rsidP="003E3209">
      <w:pPr>
        <w:spacing w:after="60"/>
        <w:jc w:val="both"/>
        <w:outlineLvl w:val="1"/>
        <w:rPr>
          <w:sz w:val="28"/>
          <w:szCs w:val="28"/>
        </w:rPr>
      </w:pPr>
    </w:p>
    <w:p w:rsidR="00106AB9" w:rsidRDefault="00106AB9" w:rsidP="003E3209">
      <w:pPr>
        <w:spacing w:after="60"/>
        <w:jc w:val="both"/>
        <w:outlineLvl w:val="1"/>
        <w:rPr>
          <w:sz w:val="28"/>
          <w:szCs w:val="28"/>
        </w:rPr>
      </w:pPr>
    </w:p>
    <w:p w:rsidR="00106AB9" w:rsidRDefault="00106AB9" w:rsidP="003E3209">
      <w:pPr>
        <w:spacing w:after="60"/>
        <w:jc w:val="both"/>
        <w:outlineLvl w:val="1"/>
        <w:rPr>
          <w:sz w:val="28"/>
          <w:szCs w:val="28"/>
        </w:rPr>
      </w:pPr>
    </w:p>
    <w:p w:rsidR="00106AB9" w:rsidRDefault="00106AB9" w:rsidP="003E3209">
      <w:pPr>
        <w:spacing w:after="60"/>
        <w:jc w:val="both"/>
        <w:outlineLvl w:val="1"/>
        <w:rPr>
          <w:sz w:val="28"/>
          <w:szCs w:val="28"/>
        </w:rPr>
      </w:pPr>
    </w:p>
    <w:p w:rsidR="00106AB9" w:rsidRDefault="00106AB9" w:rsidP="003E3209">
      <w:pPr>
        <w:spacing w:after="60"/>
        <w:jc w:val="both"/>
        <w:outlineLvl w:val="1"/>
        <w:rPr>
          <w:sz w:val="28"/>
          <w:szCs w:val="28"/>
        </w:rPr>
      </w:pPr>
    </w:p>
    <w:p w:rsidR="00106AB9" w:rsidRDefault="00106AB9" w:rsidP="003E3209">
      <w:pPr>
        <w:spacing w:after="60"/>
        <w:jc w:val="both"/>
        <w:outlineLvl w:val="1"/>
        <w:rPr>
          <w:sz w:val="28"/>
          <w:szCs w:val="28"/>
        </w:rPr>
      </w:pPr>
    </w:p>
    <w:p w:rsidR="00106AB9" w:rsidRDefault="00106AB9" w:rsidP="003E3209">
      <w:pPr>
        <w:spacing w:after="60"/>
        <w:jc w:val="both"/>
        <w:outlineLvl w:val="1"/>
        <w:rPr>
          <w:sz w:val="28"/>
          <w:szCs w:val="28"/>
        </w:rPr>
      </w:pPr>
    </w:p>
    <w:p w:rsidR="00106AB9" w:rsidRDefault="00106AB9" w:rsidP="003E3209">
      <w:pPr>
        <w:spacing w:after="60"/>
        <w:jc w:val="both"/>
        <w:outlineLvl w:val="1"/>
        <w:rPr>
          <w:sz w:val="28"/>
          <w:szCs w:val="28"/>
        </w:rPr>
      </w:pPr>
    </w:p>
    <w:p w:rsidR="00106AB9" w:rsidRDefault="00106AB9" w:rsidP="003E3209">
      <w:pPr>
        <w:spacing w:after="60"/>
        <w:jc w:val="both"/>
        <w:outlineLvl w:val="1"/>
        <w:rPr>
          <w:sz w:val="28"/>
          <w:szCs w:val="28"/>
        </w:rPr>
      </w:pPr>
    </w:p>
    <w:p w:rsidR="00106AB9" w:rsidRDefault="00106AB9" w:rsidP="003E3209">
      <w:pPr>
        <w:spacing w:after="60"/>
        <w:jc w:val="both"/>
        <w:outlineLvl w:val="1"/>
        <w:rPr>
          <w:sz w:val="28"/>
          <w:szCs w:val="28"/>
        </w:rPr>
      </w:pPr>
    </w:p>
    <w:p w:rsidR="00106AB9" w:rsidRDefault="00106AB9" w:rsidP="003E3209">
      <w:pPr>
        <w:spacing w:after="60"/>
        <w:jc w:val="both"/>
        <w:outlineLvl w:val="1"/>
        <w:rPr>
          <w:sz w:val="28"/>
          <w:szCs w:val="28"/>
        </w:rPr>
      </w:pPr>
    </w:p>
    <w:p w:rsidR="00106AB9" w:rsidRDefault="00106AB9" w:rsidP="003E3209">
      <w:pPr>
        <w:spacing w:after="60"/>
        <w:jc w:val="both"/>
        <w:outlineLvl w:val="1"/>
        <w:rPr>
          <w:sz w:val="28"/>
          <w:szCs w:val="28"/>
        </w:rPr>
      </w:pPr>
    </w:p>
    <w:p w:rsidR="00106AB9" w:rsidRDefault="00106AB9" w:rsidP="003E3209">
      <w:pPr>
        <w:spacing w:after="60"/>
        <w:jc w:val="both"/>
        <w:outlineLvl w:val="1"/>
        <w:rPr>
          <w:sz w:val="28"/>
          <w:szCs w:val="28"/>
        </w:rPr>
      </w:pPr>
    </w:p>
    <w:p w:rsidR="00106AB9" w:rsidRDefault="00106AB9" w:rsidP="003E3209">
      <w:pPr>
        <w:spacing w:after="60"/>
        <w:jc w:val="both"/>
        <w:outlineLvl w:val="1"/>
        <w:rPr>
          <w:sz w:val="28"/>
          <w:szCs w:val="28"/>
        </w:rPr>
      </w:pPr>
    </w:p>
    <w:p w:rsidR="00106AB9" w:rsidRDefault="00106AB9" w:rsidP="003E3209">
      <w:pPr>
        <w:spacing w:after="60"/>
        <w:jc w:val="both"/>
        <w:outlineLvl w:val="1"/>
        <w:rPr>
          <w:sz w:val="28"/>
          <w:szCs w:val="28"/>
        </w:rPr>
      </w:pPr>
    </w:p>
    <w:p w:rsidR="00106AB9" w:rsidRDefault="00106AB9" w:rsidP="003E3209">
      <w:pPr>
        <w:spacing w:after="60"/>
        <w:jc w:val="both"/>
        <w:outlineLvl w:val="1"/>
        <w:rPr>
          <w:sz w:val="28"/>
          <w:szCs w:val="28"/>
        </w:rPr>
      </w:pPr>
    </w:p>
    <w:p w:rsidR="00106AB9" w:rsidRDefault="00106AB9" w:rsidP="003E3209">
      <w:pPr>
        <w:spacing w:after="60"/>
        <w:jc w:val="both"/>
        <w:outlineLvl w:val="1"/>
        <w:rPr>
          <w:sz w:val="28"/>
          <w:szCs w:val="28"/>
        </w:rPr>
      </w:pPr>
    </w:p>
    <w:sectPr w:rsidR="0010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A8"/>
    <w:rsid w:val="0001040B"/>
    <w:rsid w:val="0002077E"/>
    <w:rsid w:val="00051368"/>
    <w:rsid w:val="000743A8"/>
    <w:rsid w:val="00083EED"/>
    <w:rsid w:val="000D0D1B"/>
    <w:rsid w:val="00106AB9"/>
    <w:rsid w:val="00115C6F"/>
    <w:rsid w:val="00131E56"/>
    <w:rsid w:val="00141EC5"/>
    <w:rsid w:val="00160B4D"/>
    <w:rsid w:val="00162ABE"/>
    <w:rsid w:val="001A0BC9"/>
    <w:rsid w:val="001C5352"/>
    <w:rsid w:val="001E1A83"/>
    <w:rsid w:val="002214B2"/>
    <w:rsid w:val="00226088"/>
    <w:rsid w:val="00292C22"/>
    <w:rsid w:val="002A52D8"/>
    <w:rsid w:val="002B35A8"/>
    <w:rsid w:val="002F7AC5"/>
    <w:rsid w:val="00343BE4"/>
    <w:rsid w:val="003D6F65"/>
    <w:rsid w:val="003E3209"/>
    <w:rsid w:val="00401E16"/>
    <w:rsid w:val="004318FA"/>
    <w:rsid w:val="00431FD7"/>
    <w:rsid w:val="004321CC"/>
    <w:rsid w:val="00457BCA"/>
    <w:rsid w:val="00492A53"/>
    <w:rsid w:val="004C798A"/>
    <w:rsid w:val="004F5DF7"/>
    <w:rsid w:val="00537A56"/>
    <w:rsid w:val="00545B99"/>
    <w:rsid w:val="00546F3B"/>
    <w:rsid w:val="005A099D"/>
    <w:rsid w:val="005A3E19"/>
    <w:rsid w:val="005A6194"/>
    <w:rsid w:val="005D117C"/>
    <w:rsid w:val="00642EEA"/>
    <w:rsid w:val="00682475"/>
    <w:rsid w:val="006915B9"/>
    <w:rsid w:val="006B062F"/>
    <w:rsid w:val="006C2180"/>
    <w:rsid w:val="006D4AC0"/>
    <w:rsid w:val="006E15E7"/>
    <w:rsid w:val="006F666F"/>
    <w:rsid w:val="00713FD0"/>
    <w:rsid w:val="007248B5"/>
    <w:rsid w:val="0077136E"/>
    <w:rsid w:val="008551FA"/>
    <w:rsid w:val="008A4360"/>
    <w:rsid w:val="008C32C8"/>
    <w:rsid w:val="00904739"/>
    <w:rsid w:val="00960100"/>
    <w:rsid w:val="009763AF"/>
    <w:rsid w:val="009F569C"/>
    <w:rsid w:val="00A23A66"/>
    <w:rsid w:val="00A306CC"/>
    <w:rsid w:val="00AB4C1C"/>
    <w:rsid w:val="00AB7E8F"/>
    <w:rsid w:val="00AD11EB"/>
    <w:rsid w:val="00B174D9"/>
    <w:rsid w:val="00B31DB8"/>
    <w:rsid w:val="00B35A9B"/>
    <w:rsid w:val="00B96505"/>
    <w:rsid w:val="00BB32D8"/>
    <w:rsid w:val="00C71EEF"/>
    <w:rsid w:val="00C94DE5"/>
    <w:rsid w:val="00CA12F1"/>
    <w:rsid w:val="00CA5F87"/>
    <w:rsid w:val="00D008F2"/>
    <w:rsid w:val="00D13632"/>
    <w:rsid w:val="00D30373"/>
    <w:rsid w:val="00D56923"/>
    <w:rsid w:val="00D758EA"/>
    <w:rsid w:val="00E92241"/>
    <w:rsid w:val="00EE53AA"/>
    <w:rsid w:val="00F11449"/>
    <w:rsid w:val="00F519E8"/>
    <w:rsid w:val="00F526F1"/>
    <w:rsid w:val="00F54545"/>
    <w:rsid w:val="00FB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A693A0-E6BE-44F9-8BB3-01D2CDDB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3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Subtitle"/>
    <w:basedOn w:val="a"/>
    <w:next w:val="a"/>
    <w:link w:val="a4"/>
    <w:qFormat/>
    <w:rsid w:val="00AB4C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AB4C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4F330-E8FA-4DAB-BE74-BD4689AD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 Александр Васильевич</dc:creator>
  <cp:lastModifiedBy>Сокольских Наталья Рустамовна</cp:lastModifiedBy>
  <cp:revision>2</cp:revision>
  <cp:lastPrinted>2022-06-02T12:41:00Z</cp:lastPrinted>
  <dcterms:created xsi:type="dcterms:W3CDTF">2023-06-20T09:16:00Z</dcterms:created>
  <dcterms:modified xsi:type="dcterms:W3CDTF">2023-06-20T09:16:00Z</dcterms:modified>
</cp:coreProperties>
</file>