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26" w:rsidRDefault="00710926" w:rsidP="00710926">
      <w:pPr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Изменения в приказ </w:t>
      </w:r>
      <w:r w:rsidRPr="00A804CB">
        <w:rPr>
          <w:sz w:val="27"/>
          <w:szCs w:val="27"/>
        </w:rPr>
        <w:t xml:space="preserve">Фонда пенсионного и социального страхования Российской Федерации </w:t>
      </w:r>
      <w:r>
        <w:rPr>
          <w:sz w:val="27"/>
          <w:szCs w:val="27"/>
        </w:rPr>
        <w:t xml:space="preserve">от 29.12.2024 </w:t>
      </w:r>
      <w:r w:rsidRPr="00374751">
        <w:rPr>
          <w:sz w:val="27"/>
          <w:szCs w:val="27"/>
        </w:rPr>
        <w:t xml:space="preserve">№ 2714 </w:t>
      </w:r>
    </w:p>
    <w:p w:rsidR="00710926" w:rsidRPr="00A804CB" w:rsidRDefault="00710926" w:rsidP="00710926">
      <w:pPr>
        <w:ind w:firstLine="709"/>
        <w:jc w:val="center"/>
        <w:rPr>
          <w:sz w:val="27"/>
          <w:szCs w:val="27"/>
        </w:rPr>
      </w:pPr>
      <w:r w:rsidRPr="00374751">
        <w:rPr>
          <w:sz w:val="27"/>
          <w:szCs w:val="27"/>
        </w:rPr>
        <w:t>«Об утверждении Решения о порядке предоставления субсидии на государственную поддержку стимулирования найма отдельных категорий граждан»</w:t>
      </w:r>
      <w:r>
        <w:rPr>
          <w:sz w:val="27"/>
          <w:szCs w:val="27"/>
        </w:rPr>
        <w:t xml:space="preserve"> </w:t>
      </w:r>
    </w:p>
    <w:p w:rsidR="000944C9" w:rsidRDefault="000944C9" w:rsidP="000944C9">
      <w:pPr>
        <w:ind w:firstLine="709"/>
        <w:jc w:val="center"/>
        <w:rPr>
          <w:sz w:val="27"/>
          <w:szCs w:val="27"/>
        </w:rPr>
      </w:pPr>
    </w:p>
    <w:p w:rsidR="00710926" w:rsidRPr="00A804CB" w:rsidRDefault="00710926" w:rsidP="000944C9">
      <w:pPr>
        <w:ind w:firstLine="709"/>
        <w:jc w:val="center"/>
        <w:rPr>
          <w:sz w:val="27"/>
          <w:szCs w:val="27"/>
        </w:rPr>
      </w:pPr>
      <w:bookmarkStart w:id="0" w:name="_GoBack"/>
      <w:bookmarkEnd w:id="0"/>
    </w:p>
    <w:p w:rsidR="000944C9" w:rsidRDefault="00A2195D" w:rsidP="00753DEB">
      <w:pPr>
        <w:pStyle w:val="aa"/>
        <w:spacing w:before="0" w:after="0" w:line="288" w:lineRule="atLeast"/>
        <w:ind w:firstLine="709"/>
        <w:jc w:val="both"/>
        <w:rPr>
          <w:sz w:val="27"/>
          <w:szCs w:val="27"/>
        </w:rPr>
      </w:pPr>
      <w:r w:rsidRPr="00A804CB">
        <w:rPr>
          <w:sz w:val="27"/>
          <w:szCs w:val="27"/>
        </w:rPr>
        <w:t xml:space="preserve">Для </w:t>
      </w:r>
      <w:r w:rsidR="008158FF">
        <w:rPr>
          <w:sz w:val="27"/>
          <w:szCs w:val="27"/>
        </w:rPr>
        <w:t xml:space="preserve">масштабирования </w:t>
      </w:r>
      <w:r w:rsidRPr="00A804CB">
        <w:rPr>
          <w:sz w:val="27"/>
          <w:szCs w:val="27"/>
        </w:rPr>
        <w:t>осуществления господдержки работодателей за трудоустройство и в</w:t>
      </w:r>
      <w:r w:rsidR="000944C9" w:rsidRPr="00A804CB">
        <w:rPr>
          <w:sz w:val="27"/>
          <w:szCs w:val="27"/>
        </w:rPr>
        <w:t xml:space="preserve"> целях реализации мероприятий, направленных на повышение трудовой активности граждан</w:t>
      </w:r>
      <w:r w:rsidR="008158FF">
        <w:rPr>
          <w:sz w:val="27"/>
          <w:szCs w:val="27"/>
        </w:rPr>
        <w:t xml:space="preserve"> в утвержденный </w:t>
      </w:r>
      <w:r w:rsidR="000944C9" w:rsidRPr="00A804CB">
        <w:rPr>
          <w:sz w:val="27"/>
          <w:szCs w:val="27"/>
        </w:rPr>
        <w:t>29.12.2024 приказ Фонда пенсионного и социального страхования Российской Федерации</w:t>
      </w:r>
      <w:r w:rsidR="00996ABD" w:rsidRPr="00A804CB">
        <w:rPr>
          <w:sz w:val="27"/>
          <w:szCs w:val="27"/>
        </w:rPr>
        <w:t xml:space="preserve"> </w:t>
      </w:r>
      <w:r w:rsidR="000944C9" w:rsidRPr="00374751">
        <w:rPr>
          <w:sz w:val="27"/>
          <w:szCs w:val="27"/>
        </w:rPr>
        <w:t>№ 2714 «Об утверждении Решения о порядке предоставления субсидии на государственную поддержку стимулирования найма отдельных категорий граждан»</w:t>
      </w:r>
      <w:r w:rsidR="00A804CB" w:rsidRPr="00374751">
        <w:rPr>
          <w:sz w:val="27"/>
          <w:szCs w:val="27"/>
        </w:rPr>
        <w:t xml:space="preserve"> (далее – Решение Фонда № 2714)</w:t>
      </w:r>
      <w:r w:rsidR="008158FF">
        <w:rPr>
          <w:sz w:val="27"/>
          <w:szCs w:val="27"/>
        </w:rPr>
        <w:t xml:space="preserve"> приказом</w:t>
      </w:r>
      <w:r w:rsidR="008158FF" w:rsidRPr="008158FF">
        <w:rPr>
          <w:sz w:val="27"/>
          <w:szCs w:val="27"/>
        </w:rPr>
        <w:t xml:space="preserve"> </w:t>
      </w:r>
      <w:r w:rsidR="008158FF" w:rsidRPr="00A804CB">
        <w:rPr>
          <w:sz w:val="27"/>
          <w:szCs w:val="27"/>
        </w:rPr>
        <w:t>Фонда пенсионного и социального страхования Российской Федерации</w:t>
      </w:r>
      <w:r w:rsidR="008158FF">
        <w:rPr>
          <w:sz w:val="27"/>
          <w:szCs w:val="27"/>
        </w:rPr>
        <w:t xml:space="preserve"> от 26.05.2026 № 642 «О внесении изменений в Решение о порядке предоставления субсидии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29.12.2024 № 2714» внесены следующие изменения</w:t>
      </w:r>
      <w:r w:rsidR="00B31A6A" w:rsidRPr="00374751">
        <w:rPr>
          <w:sz w:val="27"/>
          <w:szCs w:val="27"/>
        </w:rPr>
        <w:t>.</w:t>
      </w:r>
    </w:p>
    <w:p w:rsidR="00E36C22" w:rsidRDefault="008158FF" w:rsidP="00753DEB">
      <w:pPr>
        <w:pStyle w:val="aa"/>
        <w:spacing w:before="0" w:after="0" w:line="288" w:lineRule="atLeas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Из перечня критериев, утвержденных Решением Фонда № 2714, исключено наличие у трудоустраиваемых граждан документа о среднем профессиональном образовании, и (или) документа о высшем образовании, и (или) документа о квалификации</w:t>
      </w:r>
      <w:r w:rsidR="00B42CA1">
        <w:rPr>
          <w:sz w:val="27"/>
          <w:szCs w:val="27"/>
        </w:rPr>
        <w:t xml:space="preserve">. </w:t>
      </w:r>
    </w:p>
    <w:p w:rsidR="00E36C22" w:rsidRDefault="00E36C22" w:rsidP="00753DEB">
      <w:pPr>
        <w:pStyle w:val="aa"/>
        <w:spacing w:before="0" w:after="0" w:line="288" w:lineRule="atLeas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Указанные изменения позволят масштабировать адресную направленность программы стимулирования найма на социальные категории граждан, нуждающихся в дополнительном внимании со стороны государства и не имеющих документов об образовании и квалификации, а также увеличить для работодателей вариативность выбора необходимых работников для укомплектования штата недостающими кадрами.</w:t>
      </w:r>
    </w:p>
    <w:p w:rsidR="008158FF" w:rsidRPr="00374751" w:rsidRDefault="00E36C22" w:rsidP="00753DEB">
      <w:pPr>
        <w:pStyle w:val="aa"/>
        <w:spacing w:before="0" w:after="0" w:line="288" w:lineRule="atLeas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Кроме того, предусматривается корректировка критерия работодателя о наличии у него государственной регистрации в соответствии с законодательством Российской Федерации с даты до 01.01.2025 на дату до 01.01.2026.</w:t>
      </w:r>
      <w:r w:rsidR="008158FF">
        <w:rPr>
          <w:sz w:val="27"/>
          <w:szCs w:val="27"/>
        </w:rPr>
        <w:t xml:space="preserve"> </w:t>
      </w:r>
    </w:p>
    <w:p w:rsidR="00BD3567" w:rsidRPr="00A804CB" w:rsidRDefault="00BD3567" w:rsidP="00BD3567">
      <w:pPr>
        <w:pStyle w:val="aa"/>
        <w:spacing w:before="0" w:after="0" w:line="288" w:lineRule="atLeast"/>
        <w:ind w:firstLine="709"/>
        <w:jc w:val="both"/>
        <w:rPr>
          <w:sz w:val="27"/>
          <w:szCs w:val="27"/>
          <w:lang w:eastAsia="ru-RU"/>
        </w:rPr>
      </w:pPr>
      <w:r w:rsidRPr="00A804CB">
        <w:rPr>
          <w:sz w:val="27"/>
          <w:szCs w:val="27"/>
        </w:rPr>
        <w:t>В случае возникновения дополнительных вопросов, связанных с выплатой субсидии можно обратиться по номеру телефона регионального контакт-центра для страхователей (4742) 42-92-73.</w:t>
      </w:r>
    </w:p>
    <w:p w:rsidR="00772B31" w:rsidRPr="00772B31" w:rsidRDefault="00772B31" w:rsidP="00753DEB">
      <w:pPr>
        <w:pStyle w:val="aa"/>
        <w:spacing w:before="0" w:after="0" w:line="288" w:lineRule="atLeast"/>
        <w:ind w:firstLine="709"/>
        <w:jc w:val="both"/>
        <w:rPr>
          <w:sz w:val="26"/>
          <w:szCs w:val="26"/>
        </w:rPr>
      </w:pPr>
    </w:p>
    <w:p w:rsidR="00EE61F0" w:rsidRPr="00772B31" w:rsidRDefault="00EE61F0" w:rsidP="00751A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9320A" w:rsidRPr="00772B31" w:rsidRDefault="0079320A" w:rsidP="00AB78BD">
      <w:pPr>
        <w:tabs>
          <w:tab w:val="left" w:pos="9781"/>
        </w:tabs>
        <w:ind w:firstLine="737"/>
        <w:jc w:val="both"/>
        <w:rPr>
          <w:sz w:val="26"/>
          <w:szCs w:val="26"/>
          <w:lang w:eastAsia="ru-RU"/>
        </w:rPr>
      </w:pPr>
    </w:p>
    <w:sectPr w:rsidR="0079320A" w:rsidRPr="00772B31" w:rsidSect="00753DE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B92" w:rsidRDefault="00774B92" w:rsidP="003E3139">
      <w:r>
        <w:separator/>
      </w:r>
    </w:p>
  </w:endnote>
  <w:endnote w:type="continuationSeparator" w:id="0">
    <w:p w:rsidR="00774B92" w:rsidRDefault="00774B92" w:rsidP="003E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B92" w:rsidRDefault="00774B92" w:rsidP="003E3139">
      <w:r>
        <w:separator/>
      </w:r>
    </w:p>
  </w:footnote>
  <w:footnote w:type="continuationSeparator" w:id="0">
    <w:p w:rsidR="00774B92" w:rsidRDefault="00774B92" w:rsidP="003E3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31BC1"/>
    <w:multiLevelType w:val="multilevel"/>
    <w:tmpl w:val="00C602D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39"/>
    <w:rsid w:val="000368DE"/>
    <w:rsid w:val="00045FD1"/>
    <w:rsid w:val="00084196"/>
    <w:rsid w:val="000944C9"/>
    <w:rsid w:val="000A0C1D"/>
    <w:rsid w:val="000C220E"/>
    <w:rsid w:val="00142748"/>
    <w:rsid w:val="001506DE"/>
    <w:rsid w:val="001878F8"/>
    <w:rsid w:val="001D602F"/>
    <w:rsid w:val="001E56A9"/>
    <w:rsid w:val="0020211C"/>
    <w:rsid w:val="00234778"/>
    <w:rsid w:val="00236EA1"/>
    <w:rsid w:val="002465F7"/>
    <w:rsid w:val="00247439"/>
    <w:rsid w:val="00250DBA"/>
    <w:rsid w:val="002812EE"/>
    <w:rsid w:val="00286E9F"/>
    <w:rsid w:val="002B3323"/>
    <w:rsid w:val="002B4E07"/>
    <w:rsid w:val="002C5F86"/>
    <w:rsid w:val="002D2FA4"/>
    <w:rsid w:val="00316741"/>
    <w:rsid w:val="003436ED"/>
    <w:rsid w:val="00374751"/>
    <w:rsid w:val="0037734C"/>
    <w:rsid w:val="003E3139"/>
    <w:rsid w:val="004342ED"/>
    <w:rsid w:val="00441D2D"/>
    <w:rsid w:val="00447161"/>
    <w:rsid w:val="004B7C63"/>
    <w:rsid w:val="004C0054"/>
    <w:rsid w:val="004F7AB4"/>
    <w:rsid w:val="00500BD9"/>
    <w:rsid w:val="00536D48"/>
    <w:rsid w:val="00550CD3"/>
    <w:rsid w:val="005646C7"/>
    <w:rsid w:val="00575BD7"/>
    <w:rsid w:val="00584420"/>
    <w:rsid w:val="005A3AC3"/>
    <w:rsid w:val="005D231F"/>
    <w:rsid w:val="005F77B1"/>
    <w:rsid w:val="00607DEA"/>
    <w:rsid w:val="00612320"/>
    <w:rsid w:val="006220EE"/>
    <w:rsid w:val="00683920"/>
    <w:rsid w:val="00687F98"/>
    <w:rsid w:val="006B2539"/>
    <w:rsid w:val="006C6F58"/>
    <w:rsid w:val="006D7FB7"/>
    <w:rsid w:val="00710926"/>
    <w:rsid w:val="00751A02"/>
    <w:rsid w:val="0075220A"/>
    <w:rsid w:val="00753DEB"/>
    <w:rsid w:val="007545AD"/>
    <w:rsid w:val="00763DB8"/>
    <w:rsid w:val="00772B31"/>
    <w:rsid w:val="00774B92"/>
    <w:rsid w:val="0079320A"/>
    <w:rsid w:val="007B0182"/>
    <w:rsid w:val="007E207A"/>
    <w:rsid w:val="008158FF"/>
    <w:rsid w:val="008265C5"/>
    <w:rsid w:val="00875D1D"/>
    <w:rsid w:val="008D370E"/>
    <w:rsid w:val="00920C95"/>
    <w:rsid w:val="009301FD"/>
    <w:rsid w:val="00996ABD"/>
    <w:rsid w:val="009F1E2C"/>
    <w:rsid w:val="00A03EC5"/>
    <w:rsid w:val="00A2195D"/>
    <w:rsid w:val="00A631D7"/>
    <w:rsid w:val="00A804CB"/>
    <w:rsid w:val="00AB01C5"/>
    <w:rsid w:val="00AB78BD"/>
    <w:rsid w:val="00AC57B8"/>
    <w:rsid w:val="00AD2D7A"/>
    <w:rsid w:val="00AE13A8"/>
    <w:rsid w:val="00B31A6A"/>
    <w:rsid w:val="00B42CA1"/>
    <w:rsid w:val="00B433FF"/>
    <w:rsid w:val="00B43B13"/>
    <w:rsid w:val="00B60CFF"/>
    <w:rsid w:val="00BC5AB2"/>
    <w:rsid w:val="00BC73BC"/>
    <w:rsid w:val="00BD3567"/>
    <w:rsid w:val="00BE61A0"/>
    <w:rsid w:val="00BE7695"/>
    <w:rsid w:val="00C03C9F"/>
    <w:rsid w:val="00C111A3"/>
    <w:rsid w:val="00C145C4"/>
    <w:rsid w:val="00C24217"/>
    <w:rsid w:val="00C45A6D"/>
    <w:rsid w:val="00C55319"/>
    <w:rsid w:val="00C627E5"/>
    <w:rsid w:val="00CE183B"/>
    <w:rsid w:val="00CE23AC"/>
    <w:rsid w:val="00D021B5"/>
    <w:rsid w:val="00D079BD"/>
    <w:rsid w:val="00D252D4"/>
    <w:rsid w:val="00D510AB"/>
    <w:rsid w:val="00D8406B"/>
    <w:rsid w:val="00D90DBD"/>
    <w:rsid w:val="00DE4B3A"/>
    <w:rsid w:val="00E36C22"/>
    <w:rsid w:val="00E91207"/>
    <w:rsid w:val="00E91B3A"/>
    <w:rsid w:val="00EB7053"/>
    <w:rsid w:val="00EC0EE9"/>
    <w:rsid w:val="00EC307C"/>
    <w:rsid w:val="00ED0ABF"/>
    <w:rsid w:val="00EE61F0"/>
    <w:rsid w:val="00F06489"/>
    <w:rsid w:val="00F307AC"/>
    <w:rsid w:val="00F51261"/>
    <w:rsid w:val="00F76A52"/>
    <w:rsid w:val="00F85E3C"/>
    <w:rsid w:val="00F96BE9"/>
    <w:rsid w:val="00FD282B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3B6A7-BE10-4751-824A-EC72B030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rsid w:val="00FF31DF"/>
    <w:pPr>
      <w:spacing w:line="360" w:lineRule="auto"/>
      <w:ind w:firstLine="624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064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489"/>
    <w:rPr>
      <w:rFonts w:ascii="Segoe UI" w:eastAsia="Times New Roman" w:hAnsi="Segoe UI" w:cs="Segoe UI"/>
      <w:sz w:val="18"/>
      <w:szCs w:val="18"/>
    </w:rPr>
  </w:style>
  <w:style w:type="character" w:customStyle="1" w:styleId="14">
    <w:name w:val="Стиль 14 пт"/>
    <w:basedOn w:val="a0"/>
    <w:rsid w:val="003E3139"/>
    <w:rPr>
      <w:rFonts w:ascii="Times New Roman" w:hAnsi="Times New Roman"/>
      <w:sz w:val="28"/>
    </w:rPr>
  </w:style>
  <w:style w:type="paragraph" w:styleId="a6">
    <w:name w:val="footnote text"/>
    <w:basedOn w:val="a"/>
    <w:link w:val="a7"/>
    <w:uiPriority w:val="99"/>
    <w:semiHidden/>
    <w:unhideWhenUsed/>
    <w:rsid w:val="003E3139"/>
  </w:style>
  <w:style w:type="character" w:customStyle="1" w:styleId="a7">
    <w:name w:val="Текст сноски Знак"/>
    <w:basedOn w:val="a0"/>
    <w:link w:val="a6"/>
    <w:uiPriority w:val="99"/>
    <w:semiHidden/>
    <w:rsid w:val="003E3139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E3139"/>
    <w:rPr>
      <w:vertAlign w:val="superscript"/>
    </w:rPr>
  </w:style>
  <w:style w:type="character" w:styleId="a9">
    <w:name w:val="Hyperlink"/>
    <w:basedOn w:val="a0"/>
    <w:uiPriority w:val="99"/>
    <w:unhideWhenUsed/>
    <w:rsid w:val="008D370E"/>
    <w:rPr>
      <w:color w:val="0563C1" w:themeColor="hyperlink"/>
      <w:u w:val="single"/>
    </w:rPr>
  </w:style>
  <w:style w:type="paragraph" w:styleId="aa">
    <w:name w:val="Normal (Web)"/>
    <w:basedOn w:val="a"/>
    <w:uiPriority w:val="99"/>
    <w:rsid w:val="00751A02"/>
    <w:pPr>
      <w:spacing w:before="100" w:after="10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88DC6-DAE7-49F1-9596-C52AB8ED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Аленичева Елена Николаевна</dc:creator>
  <cp:lastModifiedBy>Аленичева Елена Николаевна</cp:lastModifiedBy>
  <cp:revision>2</cp:revision>
  <cp:lastPrinted>2026-06-16T11:01:00Z</cp:lastPrinted>
  <dcterms:created xsi:type="dcterms:W3CDTF">2026-06-16T11:36:00Z</dcterms:created>
  <dcterms:modified xsi:type="dcterms:W3CDTF">2026-06-16T11:36:00Z</dcterms:modified>
</cp:coreProperties>
</file>