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162ABE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12.02.2020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1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Pr="00BB32D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2B35A8" w:rsidRPr="00BB32D8" w:rsidRDefault="002B35A8" w:rsidP="00431F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32D8">
        <w:rPr>
          <w:rFonts w:eastAsia="Calibri"/>
          <w:sz w:val="28"/>
          <w:szCs w:val="28"/>
        </w:rPr>
        <w:t xml:space="preserve">2. </w:t>
      </w:r>
      <w:r w:rsidRPr="00BB32D8">
        <w:rPr>
          <w:sz w:val="28"/>
          <w:szCs w:val="28"/>
        </w:rPr>
        <w:t>О ра</w:t>
      </w:r>
      <w:r w:rsidR="00162ABE" w:rsidRPr="00BB32D8">
        <w:rPr>
          <w:sz w:val="28"/>
          <w:szCs w:val="28"/>
        </w:rPr>
        <w:t>ссмотрении уведомления</w:t>
      </w:r>
      <w:r w:rsidRPr="00BB32D8">
        <w:rPr>
          <w:sz w:val="28"/>
          <w:szCs w:val="28"/>
        </w:rPr>
        <w:t xml:space="preserve"> начальника Управления</w:t>
      </w:r>
      <w:r w:rsidR="00162ABE" w:rsidRPr="00BB32D8">
        <w:rPr>
          <w:sz w:val="28"/>
          <w:szCs w:val="28"/>
        </w:rPr>
        <w:t xml:space="preserve"> ОПФР в Лебедянском районе (</w:t>
      </w:r>
      <w:proofErr w:type="gramStart"/>
      <w:r w:rsidR="00162ABE" w:rsidRPr="00BB32D8">
        <w:rPr>
          <w:sz w:val="28"/>
          <w:szCs w:val="28"/>
        </w:rPr>
        <w:t>межрайонное</w:t>
      </w:r>
      <w:proofErr w:type="gramEnd"/>
      <w:r w:rsidR="00162ABE" w:rsidRPr="00BB32D8">
        <w:rPr>
          <w:sz w:val="28"/>
          <w:szCs w:val="28"/>
        </w:rPr>
        <w:t>)</w:t>
      </w:r>
      <w:r w:rsidR="00BB32D8">
        <w:rPr>
          <w:sz w:val="28"/>
          <w:szCs w:val="28"/>
        </w:rPr>
        <w:t xml:space="preserve"> Липецкой области</w:t>
      </w:r>
      <w:r w:rsidR="00162ABE" w:rsidRPr="00BB32D8">
        <w:rPr>
          <w:sz w:val="28"/>
          <w:szCs w:val="28"/>
        </w:rPr>
        <w:t xml:space="preserve"> </w:t>
      </w:r>
      <w:r w:rsidR="00162ABE" w:rsidRPr="00BB32D8">
        <w:rPr>
          <w:sz w:val="28"/>
          <w:szCs w:val="28"/>
        </w:rPr>
        <w:br/>
      </w:r>
      <w:r w:rsidRPr="00BB32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35A8" w:rsidRPr="00BB32D8" w:rsidRDefault="002B35A8" w:rsidP="00431F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Вопрос рассматривался в соответствии с подпунктом д) пункта 10 Положения о Комиссиях территориальных органов ПФР (постановление Правления ПФР от 11.06.2013 № 137п).</w:t>
      </w:r>
    </w:p>
    <w:p w:rsidR="00BB32D8" w:rsidRPr="00BB32D8" w:rsidRDefault="00BB32D8" w:rsidP="00431F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3. Разное.</w:t>
      </w:r>
    </w:p>
    <w:p w:rsidR="002B35A8" w:rsidRPr="00BB32D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председатель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  вопросу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2B35A8" w:rsidRPr="00BB32D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BB32D8">
        <w:rPr>
          <w:sz w:val="28"/>
          <w:szCs w:val="28"/>
        </w:rPr>
        <w:t xml:space="preserve">- признать, что при исполнении работниками Управления должностных обязанностей, конфликт интересов отсутствует. </w:t>
      </w:r>
    </w:p>
    <w:p w:rsidR="00A306CC" w:rsidRPr="00BB32D8" w:rsidRDefault="00BB32D8" w:rsidP="0043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32D8">
        <w:rPr>
          <w:sz w:val="28"/>
          <w:szCs w:val="28"/>
        </w:rPr>
        <w:t xml:space="preserve">  3. По третьему </w:t>
      </w:r>
      <w:r>
        <w:rPr>
          <w:sz w:val="28"/>
          <w:szCs w:val="28"/>
        </w:rPr>
        <w:t>вопросу  доведены результаты работы комиссий ОПФР по Липецкой области за 2019 год.</w:t>
      </w:r>
      <w:bookmarkStart w:id="0" w:name="_GoBack"/>
      <w:bookmarkEnd w:id="0"/>
    </w:p>
    <w:sectPr w:rsidR="00A306CC" w:rsidRPr="00B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162ABE"/>
    <w:rsid w:val="002B35A8"/>
    <w:rsid w:val="00431FD7"/>
    <w:rsid w:val="00A306CC"/>
    <w:rsid w:val="00B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Карелин Александр Васильевич</cp:lastModifiedBy>
  <cp:revision>3</cp:revision>
  <dcterms:created xsi:type="dcterms:W3CDTF">2020-02-13T06:04:00Z</dcterms:created>
  <dcterms:modified xsi:type="dcterms:W3CDTF">2020-02-13T06:31:00Z</dcterms:modified>
</cp:coreProperties>
</file>