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22A6F">
        <w:rPr>
          <w:b/>
          <w:sz w:val="28"/>
          <w:szCs w:val="28"/>
        </w:rPr>
        <w:t>сов ОС</w:t>
      </w:r>
      <w:r w:rsidR="00162ABE">
        <w:rPr>
          <w:b/>
          <w:sz w:val="28"/>
          <w:szCs w:val="28"/>
        </w:rPr>
        <w:t xml:space="preserve">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2A4F07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04.05</w:t>
      </w:r>
      <w:r w:rsidR="00122A6F">
        <w:rPr>
          <w:sz w:val="27"/>
          <w:szCs w:val="27"/>
        </w:rPr>
        <w:t>.2023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2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122A6F" w:rsidRDefault="00122A6F" w:rsidP="00122A6F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 xml:space="preserve">1. О принятии решения о голосовании Комиссией. 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8C294B" w:rsidRPr="008C294B" w:rsidRDefault="007315C4" w:rsidP="008C29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 рассмотрении уведомления главного специалиста – эксперта клиентской службы (на правах отдела) в Грязинском районе управления организации работы клиентских служб</w:t>
      </w:r>
      <w:r w:rsidR="008C294B" w:rsidRPr="008C294B">
        <w:rPr>
          <w:rFonts w:eastAsia="Calibri"/>
          <w:sz w:val="28"/>
          <w:szCs w:val="28"/>
        </w:rPr>
        <w:t xml:space="preserve">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5C4" w:rsidRPr="008C294B" w:rsidRDefault="00C63BB6" w:rsidP="00C63BB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94B"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>3. Разное.</w:t>
      </w:r>
    </w:p>
    <w:p w:rsidR="00122A6F" w:rsidRPr="00904739" w:rsidRDefault="00122A6F" w:rsidP="00122A6F">
      <w:pPr>
        <w:jc w:val="both"/>
        <w:rPr>
          <w:sz w:val="28"/>
          <w:szCs w:val="28"/>
        </w:rPr>
      </w:pPr>
    </w:p>
    <w:p w:rsidR="00122A6F" w:rsidRDefault="00122A6F" w:rsidP="00122A6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  <w:bookmarkStart w:id="0" w:name="_GoBack"/>
      <w:bookmarkEnd w:id="0"/>
    </w:p>
    <w:p w:rsidR="00EF1F54" w:rsidRDefault="00EF1F54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</w:t>
      </w:r>
    </w:p>
    <w:p w:rsidR="00122A6F" w:rsidRPr="00EF1F54" w:rsidRDefault="00EF1F54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32D8">
        <w:rPr>
          <w:rFonts w:ascii="Times New Roman" w:hAnsi="Times New Roman"/>
          <w:sz w:val="28"/>
          <w:szCs w:val="28"/>
        </w:rPr>
        <w:t>1. По первому</w:t>
      </w:r>
      <w:r>
        <w:rPr>
          <w:rFonts w:ascii="Times New Roman" w:hAnsi="Times New Roman"/>
          <w:sz w:val="28"/>
          <w:szCs w:val="28"/>
        </w:rPr>
        <w:t xml:space="preserve"> вопросу</w:t>
      </w:r>
      <w:r w:rsidRPr="00BB32D8">
        <w:rPr>
          <w:rFonts w:ascii="Times New Roman" w:hAnsi="Times New Roman"/>
          <w:sz w:val="28"/>
          <w:szCs w:val="28"/>
        </w:rPr>
        <w:t xml:space="preserve"> повестки дня заседания Комиссии выступил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122A6F" w:rsidRPr="00EF1F54" w:rsidRDefault="00224A89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2</w:t>
      </w:r>
      <w:r w:rsidR="00122A6F" w:rsidRPr="00EF1F54">
        <w:rPr>
          <w:rFonts w:ascii="Times New Roman" w:eastAsia="Times New Roman" w:hAnsi="Times New Roman"/>
          <w:bCs/>
          <w:sz w:val="28"/>
          <w:szCs w:val="28"/>
        </w:rPr>
        <w:t>. П</w:t>
      </w:r>
      <w:r>
        <w:rPr>
          <w:rFonts w:ascii="Times New Roman" w:eastAsia="Times New Roman" w:hAnsi="Times New Roman"/>
          <w:bCs/>
          <w:sz w:val="28"/>
          <w:szCs w:val="28"/>
        </w:rPr>
        <w:t>о второму</w:t>
      </w:r>
      <w:r w:rsidR="00EF1F54">
        <w:rPr>
          <w:rFonts w:ascii="Times New Roman" w:eastAsia="Times New Roman" w:hAnsi="Times New Roman"/>
          <w:bCs/>
          <w:sz w:val="28"/>
          <w:szCs w:val="28"/>
        </w:rPr>
        <w:t xml:space="preserve"> вопросу единогласно было принято следующее решение</w:t>
      </w:r>
      <w:r w:rsidR="00122A6F" w:rsidRPr="00EF1F5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22A6F" w:rsidRPr="00EF1F54" w:rsidRDefault="00122A6F" w:rsidP="00122A6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EF1F54">
        <w:rPr>
          <w:bCs/>
          <w:sz w:val="28"/>
          <w:szCs w:val="28"/>
        </w:rPr>
        <w:t>- признать, что при и</w:t>
      </w:r>
      <w:r w:rsidR="00EF1F54">
        <w:rPr>
          <w:bCs/>
          <w:sz w:val="28"/>
          <w:szCs w:val="28"/>
        </w:rPr>
        <w:t>сполнении работником</w:t>
      </w:r>
      <w:r w:rsidRPr="00EF1F54">
        <w:rPr>
          <w:bCs/>
          <w:sz w:val="28"/>
          <w:szCs w:val="28"/>
        </w:rPr>
        <w:t xml:space="preserve"> Отделения должностных обязанностей, конфликт интересов отсутствует.</w:t>
      </w:r>
    </w:p>
    <w:p w:rsidR="00122A6F" w:rsidRPr="003F6C1A" w:rsidRDefault="00122A6F" w:rsidP="00122A6F">
      <w:pPr>
        <w:spacing w:line="276" w:lineRule="auto"/>
        <w:ind w:firstLine="708"/>
        <w:jc w:val="both"/>
        <w:rPr>
          <w:sz w:val="28"/>
          <w:szCs w:val="28"/>
        </w:rPr>
      </w:pPr>
    </w:p>
    <w:p w:rsidR="00545B99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Default="007315C4" w:rsidP="00224A89">
      <w:pPr>
        <w:spacing w:line="312" w:lineRule="auto"/>
        <w:rPr>
          <w:sz w:val="28"/>
          <w:szCs w:val="28"/>
        </w:rPr>
      </w:pPr>
    </w:p>
    <w:p w:rsidR="007315C4" w:rsidRDefault="007315C4" w:rsidP="002B35A8">
      <w:pPr>
        <w:spacing w:line="312" w:lineRule="auto"/>
        <w:jc w:val="center"/>
        <w:rPr>
          <w:sz w:val="28"/>
          <w:szCs w:val="28"/>
        </w:rPr>
      </w:pPr>
    </w:p>
    <w:p w:rsidR="007315C4" w:rsidRPr="007315C4" w:rsidRDefault="007315C4" w:rsidP="007315C4">
      <w:pPr>
        <w:spacing w:after="60"/>
        <w:jc w:val="both"/>
        <w:outlineLvl w:val="1"/>
        <w:rPr>
          <w:sz w:val="28"/>
          <w:szCs w:val="28"/>
        </w:rPr>
      </w:pPr>
      <w:r w:rsidRPr="007315C4">
        <w:rPr>
          <w:b/>
          <w:sz w:val="28"/>
          <w:szCs w:val="28"/>
        </w:rPr>
        <w:t xml:space="preserve">                                         </w:t>
      </w:r>
    </w:p>
    <w:sectPr w:rsidR="007315C4" w:rsidRPr="0073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083EED"/>
    <w:rsid w:val="000C7485"/>
    <w:rsid w:val="00115C6F"/>
    <w:rsid w:val="00122A6F"/>
    <w:rsid w:val="00131E56"/>
    <w:rsid w:val="00160B4D"/>
    <w:rsid w:val="00162ABE"/>
    <w:rsid w:val="001A6710"/>
    <w:rsid w:val="001E1A83"/>
    <w:rsid w:val="002214B2"/>
    <w:rsid w:val="00224A89"/>
    <w:rsid w:val="002A4F07"/>
    <w:rsid w:val="002A52D8"/>
    <w:rsid w:val="002B35A8"/>
    <w:rsid w:val="002C7FA2"/>
    <w:rsid w:val="002F7AC5"/>
    <w:rsid w:val="00312E78"/>
    <w:rsid w:val="00343BE4"/>
    <w:rsid w:val="00401E16"/>
    <w:rsid w:val="004318FA"/>
    <w:rsid w:val="00431FD7"/>
    <w:rsid w:val="004321CC"/>
    <w:rsid w:val="00492A53"/>
    <w:rsid w:val="004F5DF7"/>
    <w:rsid w:val="00545B99"/>
    <w:rsid w:val="005A3E19"/>
    <w:rsid w:val="005D117C"/>
    <w:rsid w:val="006C2180"/>
    <w:rsid w:val="006D2AEA"/>
    <w:rsid w:val="006F666F"/>
    <w:rsid w:val="00713FD0"/>
    <w:rsid w:val="007248B5"/>
    <w:rsid w:val="007315C4"/>
    <w:rsid w:val="00770547"/>
    <w:rsid w:val="007F4423"/>
    <w:rsid w:val="00814950"/>
    <w:rsid w:val="008C294B"/>
    <w:rsid w:val="008C32C8"/>
    <w:rsid w:val="008F497F"/>
    <w:rsid w:val="00930BF6"/>
    <w:rsid w:val="00960100"/>
    <w:rsid w:val="00A306CC"/>
    <w:rsid w:val="00A94E9D"/>
    <w:rsid w:val="00AB4C1C"/>
    <w:rsid w:val="00AB7E8F"/>
    <w:rsid w:val="00AD11EB"/>
    <w:rsid w:val="00B333F9"/>
    <w:rsid w:val="00B35A9B"/>
    <w:rsid w:val="00BB32D8"/>
    <w:rsid w:val="00C63BB6"/>
    <w:rsid w:val="00C71EEF"/>
    <w:rsid w:val="00C86799"/>
    <w:rsid w:val="00C94DE5"/>
    <w:rsid w:val="00D02045"/>
    <w:rsid w:val="00D13632"/>
    <w:rsid w:val="00D30373"/>
    <w:rsid w:val="00D56923"/>
    <w:rsid w:val="00D758EA"/>
    <w:rsid w:val="00E23172"/>
    <w:rsid w:val="00EB148B"/>
    <w:rsid w:val="00EE53AA"/>
    <w:rsid w:val="00EF1F54"/>
    <w:rsid w:val="00F519E8"/>
    <w:rsid w:val="00F526F1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93FB-08D2-4810-BC59-3C390EDB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Лебедев Сергей Александрович</cp:lastModifiedBy>
  <cp:revision>6</cp:revision>
  <cp:lastPrinted>2023-04-17T07:35:00Z</cp:lastPrinted>
  <dcterms:created xsi:type="dcterms:W3CDTF">2023-05-04T06:43:00Z</dcterms:created>
  <dcterms:modified xsi:type="dcterms:W3CDTF">2023-05-04T06:53:00Z</dcterms:modified>
</cp:coreProperties>
</file>