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261" w:rsidRPr="00D80261" w:rsidRDefault="00D80261" w:rsidP="00D80261">
      <w:pPr>
        <w:spacing w:after="100" w:afterAutospacing="1" w:line="240" w:lineRule="auto"/>
        <w:outlineLvl w:val="0"/>
        <w:rPr>
          <w:rFonts w:ascii="Times New Roman" w:eastAsia="Times New Roman" w:hAnsi="Times New Roman" w:cs="Times New Roman"/>
          <w:b/>
          <w:bCs/>
          <w:kern w:val="36"/>
          <w:sz w:val="48"/>
          <w:szCs w:val="48"/>
          <w:lang w:eastAsia="ru-RU"/>
        </w:rPr>
      </w:pPr>
      <w:r w:rsidRPr="00D80261">
        <w:rPr>
          <w:rFonts w:ascii="Times New Roman" w:eastAsia="Times New Roman" w:hAnsi="Times New Roman" w:cs="Times New Roman"/>
          <w:b/>
          <w:bCs/>
          <w:kern w:val="36"/>
          <w:sz w:val="48"/>
          <w:szCs w:val="48"/>
          <w:lang w:eastAsia="ru-RU"/>
        </w:rPr>
        <w:t>Предупредительные меры по сокращению производственного травматизма и профессиональных заболеваний</w:t>
      </w:r>
    </w:p>
    <w:p w:rsidR="002D0F19" w:rsidRPr="007D4EC2" w:rsidRDefault="002D0F19" w:rsidP="002D0F19">
      <w:pPr>
        <w:spacing w:after="100" w:afterAutospacing="1" w:line="240" w:lineRule="auto"/>
        <w:rPr>
          <w:rFonts w:ascii="Times New Roman" w:eastAsia="Times New Roman" w:hAnsi="Times New Roman" w:cs="Times New Roman"/>
          <w:b/>
          <w:bCs/>
          <w:sz w:val="24"/>
          <w:szCs w:val="24"/>
          <w:u w:val="single"/>
          <w:lang w:eastAsia="ru-RU"/>
        </w:rPr>
      </w:pPr>
      <w:r w:rsidRPr="007D4EC2">
        <w:rPr>
          <w:rFonts w:ascii="Times New Roman" w:eastAsia="Times New Roman" w:hAnsi="Times New Roman" w:cs="Times New Roman"/>
          <w:b/>
          <w:bCs/>
          <w:sz w:val="24"/>
          <w:szCs w:val="24"/>
          <w:u w:val="single"/>
          <w:lang w:eastAsia="ru-RU"/>
        </w:rPr>
        <w:t>Нормативно-правовые акты:</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xml:space="preserve">1. </w:t>
      </w:r>
      <w:r w:rsidRPr="00BE5318">
        <w:rPr>
          <w:rFonts w:ascii="Times New Roman" w:eastAsia="Times New Roman" w:hAnsi="Times New Roman" w:cs="Times New Roman"/>
          <w:color w:val="7030A0"/>
          <w:sz w:val="24"/>
          <w:szCs w:val="24"/>
          <w:u w:val="single"/>
          <w:lang w:eastAsia="ru-RU"/>
        </w:rPr>
        <w:t>Федеральный закон от 24.07.1998 № 125-ФЗ</w:t>
      </w:r>
      <w:r w:rsidRPr="00D80261">
        <w:rPr>
          <w:rFonts w:ascii="Times New Roman" w:eastAsia="Times New Roman" w:hAnsi="Times New Roman" w:cs="Times New Roman"/>
          <w:sz w:val="24"/>
          <w:szCs w:val="24"/>
          <w:lang w:eastAsia="ru-RU"/>
        </w:rPr>
        <w:t>«Об обязательном социальном страховании от несчастных случаев на производстве и профессиональных заболеваний»</w:t>
      </w:r>
    </w:p>
    <w:p w:rsidR="004532DE" w:rsidRPr="00D80261" w:rsidRDefault="00D80261" w:rsidP="004532DE">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xml:space="preserve">2. </w:t>
      </w:r>
      <w:r w:rsidR="004532DE" w:rsidRPr="00D80261">
        <w:rPr>
          <w:rFonts w:ascii="Times New Roman" w:eastAsia="Times New Roman" w:hAnsi="Times New Roman" w:cs="Times New Roman"/>
          <w:sz w:val="24"/>
          <w:szCs w:val="24"/>
          <w:lang w:eastAsia="ru-RU"/>
        </w:rPr>
        <w:t xml:space="preserve">2. </w:t>
      </w:r>
      <w:r w:rsidR="004532DE" w:rsidRPr="00BE5318">
        <w:rPr>
          <w:rFonts w:ascii="Times New Roman" w:eastAsia="Times New Roman" w:hAnsi="Times New Roman" w:cs="Times New Roman"/>
          <w:color w:val="7030A0"/>
          <w:sz w:val="24"/>
          <w:szCs w:val="24"/>
          <w:u w:val="single"/>
          <w:lang w:eastAsia="ru-RU"/>
        </w:rPr>
        <w:t xml:space="preserve">Федеральный закон от </w:t>
      </w:r>
      <w:r w:rsidR="004532DE">
        <w:rPr>
          <w:rFonts w:ascii="Times New Roman" w:eastAsia="Times New Roman" w:hAnsi="Times New Roman" w:cs="Times New Roman"/>
          <w:color w:val="7030A0"/>
          <w:sz w:val="24"/>
          <w:szCs w:val="24"/>
          <w:u w:val="single"/>
          <w:lang w:eastAsia="ru-RU"/>
        </w:rPr>
        <w:t>28</w:t>
      </w:r>
      <w:r w:rsidR="004532DE" w:rsidRPr="00BE5318">
        <w:rPr>
          <w:rFonts w:ascii="Times New Roman" w:eastAsia="Times New Roman" w:hAnsi="Times New Roman" w:cs="Times New Roman"/>
          <w:color w:val="7030A0"/>
          <w:sz w:val="24"/>
          <w:szCs w:val="24"/>
          <w:u w:val="single"/>
          <w:lang w:eastAsia="ru-RU"/>
        </w:rPr>
        <w:t>.11.202</w:t>
      </w:r>
      <w:r w:rsidR="004532DE">
        <w:rPr>
          <w:rFonts w:ascii="Times New Roman" w:eastAsia="Times New Roman" w:hAnsi="Times New Roman" w:cs="Times New Roman"/>
          <w:color w:val="7030A0"/>
          <w:sz w:val="24"/>
          <w:szCs w:val="24"/>
          <w:u w:val="single"/>
          <w:lang w:eastAsia="ru-RU"/>
        </w:rPr>
        <w:t>5</w:t>
      </w:r>
      <w:r w:rsidR="004532DE" w:rsidRPr="00BE5318">
        <w:rPr>
          <w:rFonts w:ascii="Times New Roman" w:eastAsia="Times New Roman" w:hAnsi="Times New Roman" w:cs="Times New Roman"/>
          <w:color w:val="7030A0"/>
          <w:sz w:val="24"/>
          <w:szCs w:val="24"/>
          <w:u w:val="single"/>
          <w:lang w:eastAsia="ru-RU"/>
        </w:rPr>
        <w:t xml:space="preserve"> № 42</w:t>
      </w:r>
      <w:r w:rsidR="004532DE">
        <w:rPr>
          <w:rFonts w:ascii="Times New Roman" w:eastAsia="Times New Roman" w:hAnsi="Times New Roman" w:cs="Times New Roman"/>
          <w:color w:val="7030A0"/>
          <w:sz w:val="24"/>
          <w:szCs w:val="24"/>
          <w:u w:val="single"/>
          <w:lang w:eastAsia="ru-RU"/>
        </w:rPr>
        <w:t>7</w:t>
      </w:r>
      <w:r w:rsidR="004532DE" w:rsidRPr="00BE5318">
        <w:rPr>
          <w:rFonts w:ascii="Times New Roman" w:eastAsia="Times New Roman" w:hAnsi="Times New Roman" w:cs="Times New Roman"/>
          <w:color w:val="7030A0"/>
          <w:sz w:val="24"/>
          <w:szCs w:val="24"/>
          <w:u w:val="single"/>
          <w:lang w:eastAsia="ru-RU"/>
        </w:rPr>
        <w:t>-ФЗ</w:t>
      </w:r>
      <w:r w:rsidR="004532DE">
        <w:rPr>
          <w:rFonts w:ascii="Times New Roman" w:eastAsia="Times New Roman" w:hAnsi="Times New Roman" w:cs="Times New Roman"/>
          <w:color w:val="7030A0"/>
          <w:sz w:val="24"/>
          <w:szCs w:val="24"/>
          <w:u w:val="single"/>
          <w:lang w:eastAsia="ru-RU"/>
        </w:rPr>
        <w:t xml:space="preserve"> </w:t>
      </w:r>
      <w:r w:rsidR="004532DE" w:rsidRPr="00D80261">
        <w:rPr>
          <w:rFonts w:ascii="Times New Roman" w:eastAsia="Times New Roman" w:hAnsi="Times New Roman" w:cs="Times New Roman"/>
          <w:sz w:val="24"/>
          <w:szCs w:val="24"/>
          <w:lang w:eastAsia="ru-RU"/>
        </w:rPr>
        <w:t>«О бюджете Фонда пенсионного и социального страхования Российской Федерации на 202</w:t>
      </w:r>
      <w:r w:rsidR="004532DE">
        <w:rPr>
          <w:rFonts w:ascii="Times New Roman" w:eastAsia="Times New Roman" w:hAnsi="Times New Roman" w:cs="Times New Roman"/>
          <w:sz w:val="24"/>
          <w:szCs w:val="24"/>
          <w:lang w:eastAsia="ru-RU"/>
        </w:rPr>
        <w:t>6</w:t>
      </w:r>
      <w:r w:rsidR="004532DE" w:rsidRPr="00D80261">
        <w:rPr>
          <w:rFonts w:ascii="Times New Roman" w:eastAsia="Times New Roman" w:hAnsi="Times New Roman" w:cs="Times New Roman"/>
          <w:sz w:val="24"/>
          <w:szCs w:val="24"/>
          <w:lang w:eastAsia="ru-RU"/>
        </w:rPr>
        <w:t xml:space="preserve"> год и на плановый период 202</w:t>
      </w:r>
      <w:r w:rsidR="004532DE">
        <w:rPr>
          <w:rFonts w:ascii="Times New Roman" w:eastAsia="Times New Roman" w:hAnsi="Times New Roman" w:cs="Times New Roman"/>
          <w:sz w:val="24"/>
          <w:szCs w:val="24"/>
          <w:lang w:eastAsia="ru-RU"/>
        </w:rPr>
        <w:t>7</w:t>
      </w:r>
      <w:r w:rsidR="004532DE">
        <w:rPr>
          <w:rFonts w:ascii="Times New Roman" w:eastAsia="Times New Roman" w:hAnsi="Times New Roman" w:cs="Times New Roman"/>
          <w:sz w:val="24"/>
          <w:szCs w:val="24"/>
          <w:lang w:eastAsia="ru-RU"/>
        </w:rPr>
        <w:br/>
        <w:t>и 2028</w:t>
      </w:r>
      <w:r w:rsidR="004532DE" w:rsidRPr="00D80261">
        <w:rPr>
          <w:rFonts w:ascii="Times New Roman" w:eastAsia="Times New Roman" w:hAnsi="Times New Roman" w:cs="Times New Roman"/>
          <w:sz w:val="24"/>
          <w:szCs w:val="24"/>
          <w:lang w:eastAsia="ru-RU"/>
        </w:rPr>
        <w:t xml:space="preserve"> годов»</w:t>
      </w:r>
    </w:p>
    <w:p w:rsidR="00D80261" w:rsidRPr="00A8313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3</w:t>
      </w:r>
      <w:r w:rsidRPr="00BE5318">
        <w:rPr>
          <w:rFonts w:ascii="Times New Roman" w:eastAsia="Times New Roman" w:hAnsi="Times New Roman" w:cs="Times New Roman"/>
          <w:color w:val="7030A0"/>
          <w:sz w:val="24"/>
          <w:szCs w:val="24"/>
          <w:u w:val="single"/>
          <w:lang w:eastAsia="ru-RU"/>
        </w:rPr>
        <w:t>. Приказ Минтруда России от 11 июля 2024 №347н</w:t>
      </w:r>
      <w:proofErr w:type="gramStart"/>
      <w:r w:rsidRPr="00D80261">
        <w:rPr>
          <w:rFonts w:ascii="Times New Roman" w:eastAsia="Times New Roman" w:hAnsi="Times New Roman" w:cs="Times New Roman"/>
          <w:sz w:val="24"/>
          <w:szCs w:val="24"/>
          <w:lang w:eastAsia="ru-RU"/>
        </w:rPr>
        <w:t>«О</w:t>
      </w:r>
      <w:proofErr w:type="gramEnd"/>
      <w:r w:rsidRPr="00D80261">
        <w:rPr>
          <w:rFonts w:ascii="Times New Roman" w:eastAsia="Times New Roman" w:hAnsi="Times New Roman" w:cs="Times New Roman"/>
          <w:sz w:val="24"/>
          <w:szCs w:val="24"/>
          <w:lang w:eastAsia="ru-RU"/>
        </w:rPr>
        <w:t>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rsidR="0080018F" w:rsidRDefault="00A83131" w:rsidP="0080018F">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4</w:t>
      </w:r>
      <w:r w:rsidR="0080018F">
        <w:rPr>
          <w:rFonts w:ascii="Times New Roman" w:eastAsia="Times New Roman" w:hAnsi="Times New Roman" w:cs="Times New Roman"/>
          <w:sz w:val="24"/>
          <w:szCs w:val="24"/>
          <w:lang w:eastAsia="ru-RU"/>
        </w:rPr>
        <w:t xml:space="preserve">. </w:t>
      </w:r>
      <w:r w:rsidR="0080018F" w:rsidRPr="0080018F">
        <w:rPr>
          <w:rFonts w:ascii="Times New Roman" w:hAnsi="Times New Roman" w:cs="Times New Roman"/>
          <w:color w:val="7030A0"/>
          <w:sz w:val="24"/>
          <w:szCs w:val="24"/>
          <w:u w:val="single"/>
        </w:rPr>
        <w:t>Приказ СФР от 11.03.2025 N 278</w:t>
      </w:r>
      <w:r w:rsidR="0080018F">
        <w:rPr>
          <w:rFonts w:ascii="Times New Roman" w:hAnsi="Times New Roman" w:cs="Times New Roman"/>
          <w:color w:val="7030A0"/>
          <w:sz w:val="24"/>
          <w:szCs w:val="24"/>
          <w:u w:val="single"/>
        </w:rPr>
        <w:t xml:space="preserve"> </w:t>
      </w:r>
      <w:r w:rsidR="0080018F" w:rsidRPr="004F324F">
        <w:rPr>
          <w:rFonts w:ascii="Times New Roman" w:hAnsi="Times New Roman" w:cs="Times New Roman"/>
          <w:sz w:val="24"/>
          <w:szCs w:val="24"/>
        </w:rPr>
        <w:t>«</w:t>
      </w:r>
      <w:r w:rsidR="0080018F">
        <w:rPr>
          <w:rFonts w:ascii="Times New Roman" w:hAnsi="Times New Roman" w:cs="Times New Roman"/>
          <w:sz w:val="24"/>
          <w:szCs w:val="24"/>
        </w:rPr>
        <w:t>Об утверждении Административного регламента Фонда пенсионного и социального страхования Российской Федерации по предост</w:t>
      </w:r>
      <w:r w:rsidR="004F324F">
        <w:rPr>
          <w:rFonts w:ascii="Times New Roman" w:hAnsi="Times New Roman" w:cs="Times New Roman"/>
          <w:sz w:val="24"/>
          <w:szCs w:val="24"/>
        </w:rPr>
        <w:t>авлению государственной услуги  «</w:t>
      </w:r>
      <w:r w:rsidR="0080018F">
        <w:rPr>
          <w:rFonts w:ascii="Times New Roman" w:hAnsi="Times New Roman" w:cs="Times New Roman"/>
          <w:sz w:val="24"/>
          <w:szCs w:val="24"/>
        </w:rPr>
        <w:t>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а также возмещение произведенных расходов на оплату предупредительных мер»</w:t>
      </w:r>
    </w:p>
    <w:p w:rsidR="0080018F" w:rsidRPr="0080018F" w:rsidRDefault="0080018F" w:rsidP="0080018F">
      <w:pPr>
        <w:autoSpaceDE w:val="0"/>
        <w:autoSpaceDN w:val="0"/>
        <w:adjustRightInd w:val="0"/>
        <w:spacing w:after="0" w:line="240" w:lineRule="auto"/>
        <w:jc w:val="both"/>
        <w:rPr>
          <w:rFonts w:ascii="Times New Roman" w:hAnsi="Times New Roman" w:cs="Times New Roman"/>
          <w:sz w:val="24"/>
          <w:szCs w:val="24"/>
        </w:rPr>
      </w:pPr>
    </w:p>
    <w:p w:rsidR="00D80261" w:rsidRPr="00D80261" w:rsidRDefault="00D80261" w:rsidP="002D0F19">
      <w:pPr>
        <w:spacing w:after="100" w:afterAutospacing="1" w:line="240" w:lineRule="auto"/>
        <w:rPr>
          <w:rFonts w:ascii="Times New Roman" w:eastAsia="Times New Roman" w:hAnsi="Times New Roman" w:cs="Times New Roman"/>
          <w:sz w:val="24"/>
          <w:szCs w:val="24"/>
          <w:lang w:eastAsia="ru-RU"/>
        </w:rPr>
      </w:pPr>
      <w:r w:rsidRPr="00D80261">
        <w:rPr>
          <w:rFonts w:ascii="Times New Roman" w:eastAsia="Times New Roman" w:hAnsi="Times New Roman" w:cs="Times New Roman"/>
          <w:b/>
          <w:bCs/>
          <w:sz w:val="24"/>
          <w:szCs w:val="24"/>
          <w:lang w:eastAsia="ru-RU"/>
        </w:rPr>
        <w:t>Расчет суммы финансового обеспечения</w:t>
      </w:r>
    </w:p>
    <w:p w:rsidR="00D80261" w:rsidRPr="00D80261" w:rsidRDefault="00D80261" w:rsidP="003A4F15">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Страхователь направляет на финансовое обеспечение предупредительных мер до 20%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D80261" w:rsidRPr="00D80261" w:rsidRDefault="00D80261" w:rsidP="003A4F15">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Объем средств может быть увеличен до 30% сумм страховых взносов при условии направления страхователем дополнительного объема средств на санаторно-курортное лечениеработников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p>
    <w:p w:rsidR="00D80261" w:rsidRDefault="00D80261" w:rsidP="003A4F15">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В случае если страхователь с численностью работающих до 100 человек не осуществлял два последовательных календарных года, предшествующие текущему финансовомугоду,финансовое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календарных года, предшествующие текущему финансовому году, и не может превышать сумму страховых взносов, подлежащих перечислению им в территориальный орган Фонда в текущем финансовом году.</w:t>
      </w:r>
    </w:p>
    <w:p w:rsidR="00D80261" w:rsidRPr="00D80261" w:rsidRDefault="00D80261" w:rsidP="003A4F15">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lastRenderedPageBreak/>
        <w:t xml:space="preserve">Финансовое обеспечение предупредительных мер осуществляется страхователем за счет собственных средств с последующим возмещением произведенных им расходов за счет средств бюджета Фонда пенсионного и социального страхования Российской Федерации в пределах суммы, согласованной </w:t>
      </w:r>
      <w:r w:rsidR="004F324F">
        <w:rPr>
          <w:rFonts w:ascii="Times New Roman" w:eastAsia="Times New Roman" w:hAnsi="Times New Roman" w:cs="Times New Roman"/>
          <w:sz w:val="24"/>
          <w:szCs w:val="24"/>
          <w:lang w:eastAsia="ru-RU"/>
        </w:rPr>
        <w:t>территориальным органом</w:t>
      </w:r>
      <w:r w:rsidRPr="00D80261">
        <w:rPr>
          <w:rFonts w:ascii="Times New Roman" w:eastAsia="Times New Roman" w:hAnsi="Times New Roman" w:cs="Times New Roman"/>
          <w:sz w:val="24"/>
          <w:szCs w:val="24"/>
          <w:lang w:eastAsia="ru-RU"/>
        </w:rPr>
        <w:t xml:space="preserve"> СФР на эти цели, но не более суммы страховых взносов на обязательное социальное страхование от несчастных случаев на производстве и профессиональных заболеваний, начисленных страхователем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961880" w:rsidRDefault="00961880" w:rsidP="003A4F15">
      <w:pPr>
        <w:spacing w:after="100" w:afterAutospacing="1" w:line="240" w:lineRule="auto"/>
        <w:jc w:val="both"/>
        <w:rPr>
          <w:rFonts w:ascii="Times New Roman" w:eastAsia="Times New Roman" w:hAnsi="Times New Roman" w:cs="Times New Roman"/>
          <w:b/>
          <w:bCs/>
          <w:sz w:val="24"/>
          <w:szCs w:val="24"/>
          <w:lang w:eastAsia="ru-RU"/>
        </w:rPr>
      </w:pP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b/>
          <w:bCs/>
          <w:sz w:val="24"/>
          <w:szCs w:val="24"/>
          <w:lang w:eastAsia="ru-RU"/>
        </w:rPr>
        <w:t>Виды финансируемых мероприятий</w:t>
      </w:r>
      <w:r w:rsidR="003A4F15">
        <w:rPr>
          <w:rFonts w:ascii="Times New Roman" w:eastAsia="Times New Roman" w:hAnsi="Times New Roman" w:cs="Times New Roman"/>
          <w:b/>
          <w:bCs/>
          <w:sz w:val="24"/>
          <w:szCs w:val="24"/>
          <w:lang w:eastAsia="ru-RU"/>
        </w:rPr>
        <w:t xml:space="preserve"> по охране труда</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1. Проведение с</w:t>
      </w:r>
      <w:r w:rsidR="003A4F15">
        <w:rPr>
          <w:rFonts w:ascii="Times New Roman" w:eastAsia="Times New Roman" w:hAnsi="Times New Roman" w:cs="Times New Roman"/>
          <w:sz w:val="24"/>
          <w:szCs w:val="24"/>
          <w:lang w:eastAsia="ru-RU"/>
        </w:rPr>
        <w:t>пециальной оценки условий труда.</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2.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w:t>
      </w:r>
      <w:r w:rsidRPr="00D80261">
        <w:rPr>
          <w:rFonts w:ascii="Times New Roman" w:eastAsia="Times New Roman" w:hAnsi="Times New Roman" w:cs="Times New Roman"/>
          <w:sz w:val="24"/>
          <w:szCs w:val="24"/>
          <w:lang w:eastAsia="ru-RU"/>
        </w:rPr>
        <w:br/>
        <w:t>нормативными требованиями охраны тр</w:t>
      </w:r>
      <w:r w:rsidR="003A4F15">
        <w:rPr>
          <w:rFonts w:ascii="Times New Roman" w:eastAsia="Times New Roman" w:hAnsi="Times New Roman" w:cs="Times New Roman"/>
          <w:sz w:val="24"/>
          <w:szCs w:val="24"/>
          <w:lang w:eastAsia="ru-RU"/>
        </w:rPr>
        <w:t>уда.</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3.Обучение по охране труда и (или) обучение по вопросам безопасного ведения работ, в том числе горных работ, а также действиям в случае аварии или инцидента на опасном</w:t>
      </w:r>
      <w:r w:rsidRPr="00D80261">
        <w:rPr>
          <w:rFonts w:ascii="Times New Roman" w:eastAsia="Times New Roman" w:hAnsi="Times New Roman" w:cs="Times New Roman"/>
          <w:sz w:val="24"/>
          <w:szCs w:val="24"/>
          <w:lang w:eastAsia="ru-RU"/>
        </w:rPr>
        <w:br/>
        <w:t>производственном объекте</w:t>
      </w:r>
      <w:r w:rsidR="003A4F15">
        <w:rPr>
          <w:rFonts w:ascii="Times New Roman" w:eastAsia="Times New Roman" w:hAnsi="Times New Roman" w:cs="Times New Roman"/>
          <w:sz w:val="24"/>
          <w:szCs w:val="24"/>
          <w:lang w:eastAsia="ru-RU"/>
        </w:rPr>
        <w:t xml:space="preserve"> следующих категорий работников:</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руководитель организации, заместители руководителя организации, руководители филиалов и их заместители, на которых приказом страхователя возложены обязанности по</w:t>
      </w:r>
      <w:r w:rsidRPr="00D80261">
        <w:rPr>
          <w:rFonts w:ascii="Times New Roman" w:eastAsia="Times New Roman" w:hAnsi="Times New Roman" w:cs="Times New Roman"/>
          <w:sz w:val="24"/>
          <w:szCs w:val="24"/>
          <w:lang w:eastAsia="ru-RU"/>
        </w:rPr>
        <w:br/>
        <w:t>охране труда;</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руководители структурных подразделений организации и их заместители, руководители структурных подразделений филиала и их заместители;</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работники организации, отнесенные к категории специалисты;</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специалисты по охране труда;</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работники рабочих профессий;</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xml:space="preserve">- </w:t>
      </w:r>
      <w:r w:rsidR="004F324F">
        <w:rPr>
          <w:rFonts w:ascii="Times New Roman" w:eastAsia="Times New Roman" w:hAnsi="Times New Roman" w:cs="Times New Roman"/>
          <w:sz w:val="24"/>
          <w:szCs w:val="24"/>
          <w:lang w:eastAsia="ru-RU"/>
        </w:rPr>
        <w:t xml:space="preserve">председатель (заместители председателя) и </w:t>
      </w:r>
      <w:r w:rsidRPr="00D80261">
        <w:rPr>
          <w:rFonts w:ascii="Times New Roman" w:eastAsia="Times New Roman" w:hAnsi="Times New Roman" w:cs="Times New Roman"/>
          <w:sz w:val="24"/>
          <w:szCs w:val="24"/>
          <w:lang w:eastAsia="ru-RU"/>
        </w:rPr>
        <w:t xml:space="preserve">члены комиссий по проверке знания требований охраны труда, работники, проводящие инструктаж по охране труда и обучение требованиям охраны труда, работник, назначенный на </w:t>
      </w:r>
      <w:proofErr w:type="spellStart"/>
      <w:r w:rsidRPr="00D80261">
        <w:rPr>
          <w:rFonts w:ascii="Times New Roman" w:eastAsia="Times New Roman" w:hAnsi="Times New Roman" w:cs="Times New Roman"/>
          <w:sz w:val="24"/>
          <w:szCs w:val="24"/>
          <w:lang w:eastAsia="ru-RU"/>
        </w:rPr>
        <w:t>микропредприятии</w:t>
      </w:r>
      <w:proofErr w:type="spellEnd"/>
      <w:r w:rsidRPr="00D80261">
        <w:rPr>
          <w:rFonts w:ascii="Times New Roman" w:eastAsia="Times New Roman" w:hAnsi="Times New Roman" w:cs="Times New Roman"/>
          <w:sz w:val="24"/>
          <w:szCs w:val="24"/>
          <w:lang w:eastAsia="ru-RU"/>
        </w:rPr>
        <w:t xml:space="preserve"> работодателем для проведения проверки знания требований охраны труда;</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члены комитетов (комиссий) по охране труда, уполномоченные (доверенные) лица по охране труда профессиональных союзов и иных уполномоченных работниками</w:t>
      </w:r>
      <w:r w:rsidRPr="00D80261">
        <w:rPr>
          <w:rFonts w:ascii="Times New Roman" w:eastAsia="Times New Roman" w:hAnsi="Times New Roman" w:cs="Times New Roman"/>
          <w:sz w:val="24"/>
          <w:szCs w:val="24"/>
          <w:lang w:eastAsia="ru-RU"/>
        </w:rPr>
        <w:br/>
        <w:t>представительных органов организаций;</w:t>
      </w:r>
    </w:p>
    <w:p w:rsid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отдельные категории работников организаций, непосредственно выполняющих работы повышенной опасности, и работников, ответственных за организацию, выполнение и контроль работ повышенной опасности, подлежащих обязательному обучению по охране труда или обучению по вопросам безопасного ведения работ, в том числе горных работ, и действиям в случае аварии или инцидента на о</w:t>
      </w:r>
      <w:r w:rsidR="004F324F">
        <w:rPr>
          <w:rFonts w:ascii="Times New Roman" w:eastAsia="Times New Roman" w:hAnsi="Times New Roman" w:cs="Times New Roman"/>
          <w:sz w:val="24"/>
          <w:szCs w:val="24"/>
          <w:lang w:eastAsia="ru-RU"/>
        </w:rPr>
        <w:t>пасном производственном объекте;</w:t>
      </w:r>
    </w:p>
    <w:p w:rsidR="00356248" w:rsidRDefault="00356248" w:rsidP="00356248">
      <w:pPr>
        <w:autoSpaceDE w:val="0"/>
        <w:autoSpaceDN w:val="0"/>
        <w:adjustRightInd w:val="0"/>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 xml:space="preserve">- </w:t>
      </w:r>
      <w:r>
        <w:rPr>
          <w:rFonts w:ascii="Times New Roman" w:hAnsi="Times New Roman" w:cs="Times New Roman"/>
          <w:sz w:val="24"/>
          <w:szCs w:val="24"/>
        </w:rPr>
        <w:t>лица, обязанные оказывать первую помощь пострадавшим;</w:t>
      </w:r>
    </w:p>
    <w:p w:rsidR="00356248" w:rsidRDefault="00356248" w:rsidP="00356248">
      <w:pPr>
        <w:autoSpaceDE w:val="0"/>
        <w:autoSpaceDN w:val="0"/>
        <w:adjustRightInd w:val="0"/>
        <w:spacing w:before="240" w:line="240" w:lineRule="auto"/>
        <w:jc w:val="both"/>
        <w:rPr>
          <w:rFonts w:ascii="Times New Roman" w:hAnsi="Times New Roman" w:cs="Times New Roman"/>
          <w:sz w:val="24"/>
          <w:szCs w:val="24"/>
        </w:rPr>
      </w:pPr>
      <w:r>
        <w:rPr>
          <w:rFonts w:ascii="Times New Roman" w:hAnsi="Times New Roman" w:cs="Times New Roman"/>
          <w:sz w:val="24"/>
          <w:szCs w:val="24"/>
        </w:rPr>
        <w:t>- работники, к трудовым функциям которых отнесено управление автотранспортным средством;</w:t>
      </w:r>
    </w:p>
    <w:p w:rsidR="00356248" w:rsidRDefault="00356248" w:rsidP="00356248">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работники, к компетенциям которых предъявляются требования уметь оказывать первую помощь пострадавшим;</w:t>
      </w:r>
    </w:p>
    <w:p w:rsidR="004F324F" w:rsidRDefault="00356248" w:rsidP="00356248">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работники, применяющие средства индивидуальной защиты, применение которых требует практических навыков.</w:t>
      </w:r>
    </w:p>
    <w:p w:rsidR="00356248" w:rsidRDefault="00D80261" w:rsidP="00961880">
      <w:pPr>
        <w:autoSpaceDE w:val="0"/>
        <w:autoSpaceDN w:val="0"/>
        <w:adjustRightInd w:val="0"/>
        <w:spacing w:before="240" w:line="240" w:lineRule="auto"/>
        <w:jc w:val="both"/>
        <w:rPr>
          <w:rFonts w:ascii="Times New Roman" w:hAnsi="Times New Roman" w:cs="Times New Roman"/>
          <w:sz w:val="24"/>
          <w:szCs w:val="24"/>
        </w:rPr>
      </w:pPr>
      <w:r w:rsidRPr="00D80261">
        <w:rPr>
          <w:rFonts w:ascii="Times New Roman" w:eastAsia="Times New Roman" w:hAnsi="Times New Roman" w:cs="Times New Roman"/>
          <w:sz w:val="24"/>
          <w:szCs w:val="24"/>
          <w:lang w:eastAsia="ru-RU"/>
        </w:rPr>
        <w:t>4.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нормативным актом и разработанных на основании Единых типовых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 мнения</w:t>
      </w:r>
      <w:r w:rsidR="006C39A6">
        <w:rPr>
          <w:rFonts w:ascii="Times New Roman" w:eastAsia="Times New Roman" w:hAnsi="Times New Roman" w:cs="Times New Roman"/>
          <w:sz w:val="24"/>
          <w:szCs w:val="24"/>
          <w:lang w:eastAsia="ru-RU"/>
        </w:rPr>
        <w:t xml:space="preserve"> </w:t>
      </w:r>
      <w:r w:rsidRPr="00D80261">
        <w:rPr>
          <w:rFonts w:ascii="Times New Roman" w:eastAsia="Times New Roman" w:hAnsi="Times New Roman" w:cs="Times New Roman"/>
          <w:sz w:val="24"/>
          <w:szCs w:val="24"/>
          <w:lang w:eastAsia="ru-RU"/>
        </w:rPr>
        <w:t>выборного органа первичной профсоюзной организации или иного уполномоченного представительного орга</w:t>
      </w:r>
      <w:r w:rsidR="003A4F15">
        <w:rPr>
          <w:rFonts w:ascii="Times New Roman" w:eastAsia="Times New Roman" w:hAnsi="Times New Roman" w:cs="Times New Roman"/>
          <w:sz w:val="24"/>
          <w:szCs w:val="24"/>
          <w:lang w:eastAsia="ru-RU"/>
        </w:rPr>
        <w:t>на работников (при его наличии)</w:t>
      </w:r>
      <w:r w:rsidR="00356248">
        <w:rPr>
          <w:rFonts w:ascii="Times New Roman" w:hAnsi="Times New Roman" w:cs="Times New Roman"/>
          <w:sz w:val="24"/>
          <w:szCs w:val="24"/>
        </w:rPr>
        <w:t>, а также приобретение автоматизированных систем выдачи (</w:t>
      </w:r>
      <w:proofErr w:type="spellStart"/>
      <w:r w:rsidR="00356248">
        <w:rPr>
          <w:rFonts w:ascii="Times New Roman" w:hAnsi="Times New Roman" w:cs="Times New Roman"/>
          <w:sz w:val="24"/>
          <w:szCs w:val="24"/>
        </w:rPr>
        <w:t>вендингового</w:t>
      </w:r>
      <w:proofErr w:type="spellEnd"/>
      <w:r w:rsidR="00356248">
        <w:rPr>
          <w:rFonts w:ascii="Times New Roman" w:hAnsi="Times New Roman" w:cs="Times New Roman"/>
          <w:sz w:val="24"/>
          <w:szCs w:val="24"/>
        </w:rPr>
        <w:t xml:space="preserve"> оборудования) и дозаторов для выдачи СИЗ и смывающих средств.</w:t>
      </w:r>
    </w:p>
    <w:p w:rsidR="00BD0B34" w:rsidRDefault="00D80261" w:rsidP="00961880">
      <w:pPr>
        <w:spacing w:before="240" w:after="100" w:afterAutospacing="1" w:line="240" w:lineRule="auto"/>
        <w:jc w:val="both"/>
        <w:rPr>
          <w:rFonts w:ascii="Times New Roman" w:hAnsi="Times New Roman" w:cs="Times New Roman"/>
          <w:sz w:val="24"/>
          <w:szCs w:val="24"/>
        </w:rPr>
      </w:pPr>
      <w:r w:rsidRPr="00D80261">
        <w:rPr>
          <w:rFonts w:ascii="Times New Roman" w:eastAsia="Times New Roman" w:hAnsi="Times New Roman" w:cs="Times New Roman"/>
          <w:sz w:val="24"/>
          <w:szCs w:val="24"/>
          <w:lang w:eastAsia="ru-RU"/>
        </w:rPr>
        <w:t>5. Санаторно-курортное лечение работников, занятых на работах с вредными и (или) опасными производственными факторами</w:t>
      </w:r>
      <w:r w:rsidR="00356248">
        <w:rPr>
          <w:rFonts w:ascii="Times New Roman" w:eastAsia="Times New Roman" w:hAnsi="Times New Roman" w:cs="Times New Roman"/>
          <w:sz w:val="24"/>
          <w:szCs w:val="24"/>
          <w:lang w:eastAsia="ru-RU"/>
        </w:rPr>
        <w:t xml:space="preserve">, </w:t>
      </w:r>
      <w:r w:rsidR="00356248">
        <w:rPr>
          <w:rFonts w:ascii="Times New Roman" w:hAnsi="Times New Roman" w:cs="Times New Roman"/>
          <w:sz w:val="24"/>
          <w:szCs w:val="24"/>
        </w:rPr>
        <w:t xml:space="preserve">с учетом оплаты туристического налога согласно </w:t>
      </w:r>
      <w:r w:rsidR="00356248" w:rsidRPr="00356248">
        <w:rPr>
          <w:rFonts w:ascii="Times New Roman" w:hAnsi="Times New Roman" w:cs="Times New Roman"/>
          <w:sz w:val="24"/>
          <w:szCs w:val="24"/>
        </w:rPr>
        <w:t xml:space="preserve">Налоговому </w:t>
      </w:r>
      <w:hyperlink r:id="rId7" w:history="1">
        <w:r w:rsidR="00356248" w:rsidRPr="00356248">
          <w:rPr>
            <w:rFonts w:ascii="Times New Roman" w:hAnsi="Times New Roman" w:cs="Times New Roman"/>
            <w:sz w:val="24"/>
            <w:szCs w:val="24"/>
          </w:rPr>
          <w:t>кодексу</w:t>
        </w:r>
      </w:hyperlink>
      <w:r w:rsidR="00356248">
        <w:rPr>
          <w:rFonts w:ascii="Times New Roman" w:hAnsi="Times New Roman" w:cs="Times New Roman"/>
          <w:sz w:val="24"/>
          <w:szCs w:val="24"/>
        </w:rPr>
        <w:t xml:space="preserve"> Российской Федерации</w:t>
      </w:r>
      <w:r w:rsidRPr="00D80261">
        <w:rPr>
          <w:rFonts w:ascii="Times New Roman" w:eastAsia="Times New Roman" w:hAnsi="Times New Roman" w:cs="Times New Roman"/>
          <w:sz w:val="24"/>
          <w:szCs w:val="24"/>
          <w:lang w:eastAsia="ru-RU"/>
        </w:rPr>
        <w:t xml:space="preserve"> (исключая размещение в номерах высшей катег</w:t>
      </w:r>
      <w:r w:rsidR="003A4F15">
        <w:rPr>
          <w:rFonts w:ascii="Times New Roman" w:eastAsia="Times New Roman" w:hAnsi="Times New Roman" w:cs="Times New Roman"/>
          <w:sz w:val="24"/>
          <w:szCs w:val="24"/>
          <w:lang w:eastAsia="ru-RU"/>
        </w:rPr>
        <w:t>ории).</w:t>
      </w:r>
      <w:r w:rsidR="00BD0B34">
        <w:rPr>
          <w:rFonts w:ascii="Times New Roman" w:eastAsia="Times New Roman" w:hAnsi="Times New Roman" w:cs="Times New Roman"/>
          <w:sz w:val="24"/>
          <w:szCs w:val="24"/>
          <w:lang w:eastAsia="ru-RU"/>
        </w:rPr>
        <w:t xml:space="preserve"> </w:t>
      </w:r>
      <w:r w:rsidR="00BD0B34">
        <w:rPr>
          <w:rFonts w:ascii="Times New Roman" w:hAnsi="Times New Roman" w:cs="Times New Roman"/>
          <w:sz w:val="24"/>
          <w:szCs w:val="24"/>
        </w:rPr>
        <w:t>Максимальная сумма возмещения стоимости одной путевки определяется исходя из стоимости одного койко-дня в размере 14 230,41 рублей.</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6. Проведение обязательных периодических медицинских осм</w:t>
      </w:r>
      <w:r w:rsidR="003A4F15">
        <w:rPr>
          <w:rFonts w:ascii="Times New Roman" w:eastAsia="Times New Roman" w:hAnsi="Times New Roman" w:cs="Times New Roman"/>
          <w:sz w:val="24"/>
          <w:szCs w:val="24"/>
          <w:lang w:eastAsia="ru-RU"/>
        </w:rPr>
        <w:t>отров (обследований) работников.</w:t>
      </w:r>
    </w:p>
    <w:p w:rsid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7. Обеспечение лечебно-профилактическим питанием работников, для которых указанное питание предусмотрено Перечнем отдельных видов работ, при выполнении которых</w:t>
      </w:r>
      <w:r w:rsidRPr="00D80261">
        <w:rPr>
          <w:rFonts w:ascii="Times New Roman" w:eastAsia="Times New Roman" w:hAnsi="Times New Roman" w:cs="Times New Roman"/>
          <w:sz w:val="24"/>
          <w:szCs w:val="24"/>
          <w:lang w:eastAsia="ru-RU"/>
        </w:rPr>
        <w:br/>
        <w:t>работникам предоставляется бесплатно лечебно-профилактическое питание по установленным нормам, утвержденным приказом Министерства труда и социальной защиты Российской Фе</w:t>
      </w:r>
      <w:r w:rsidR="003A4F15">
        <w:rPr>
          <w:rFonts w:ascii="Times New Roman" w:eastAsia="Times New Roman" w:hAnsi="Times New Roman" w:cs="Times New Roman"/>
          <w:sz w:val="24"/>
          <w:szCs w:val="24"/>
          <w:lang w:eastAsia="ru-RU"/>
        </w:rPr>
        <w:t>дерации от 16 мая 2022 г. N298н.</w:t>
      </w:r>
    </w:p>
    <w:p w:rsidR="00D80261" w:rsidRDefault="00D80261" w:rsidP="00356248">
      <w:pPr>
        <w:autoSpaceDE w:val="0"/>
        <w:autoSpaceDN w:val="0"/>
        <w:adjustRightInd w:val="0"/>
        <w:spacing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xml:space="preserve">8. Приобретение страхователями, работники которых проходят обязательные </w:t>
      </w:r>
      <w:proofErr w:type="spellStart"/>
      <w:r w:rsidRPr="00D80261">
        <w:rPr>
          <w:rFonts w:ascii="Times New Roman" w:eastAsia="Times New Roman" w:hAnsi="Times New Roman" w:cs="Times New Roman"/>
          <w:sz w:val="24"/>
          <w:szCs w:val="24"/>
          <w:lang w:eastAsia="ru-RU"/>
        </w:rPr>
        <w:t>предсменные</w:t>
      </w:r>
      <w:proofErr w:type="spellEnd"/>
      <w:r w:rsidRPr="00D80261">
        <w:rPr>
          <w:rFonts w:ascii="Times New Roman" w:eastAsia="Times New Roman" w:hAnsi="Times New Roman" w:cs="Times New Roman"/>
          <w:sz w:val="24"/>
          <w:szCs w:val="24"/>
          <w:lang w:eastAsia="ru-RU"/>
        </w:rPr>
        <w:t xml:space="preserve"> (</w:t>
      </w:r>
      <w:proofErr w:type="spellStart"/>
      <w:r w:rsidRPr="00D80261">
        <w:rPr>
          <w:rFonts w:ascii="Times New Roman" w:eastAsia="Times New Roman" w:hAnsi="Times New Roman" w:cs="Times New Roman"/>
          <w:sz w:val="24"/>
          <w:szCs w:val="24"/>
          <w:lang w:eastAsia="ru-RU"/>
        </w:rPr>
        <w:t>послесменные</w:t>
      </w:r>
      <w:proofErr w:type="spellEnd"/>
      <w:r w:rsidRPr="00D80261">
        <w:rPr>
          <w:rFonts w:ascii="Times New Roman" w:eastAsia="Times New Roman" w:hAnsi="Times New Roman" w:cs="Times New Roman"/>
          <w:sz w:val="24"/>
          <w:szCs w:val="24"/>
          <w:lang w:eastAsia="ru-RU"/>
        </w:rPr>
        <w:t xml:space="preserve">) и (или) </w:t>
      </w:r>
      <w:proofErr w:type="spellStart"/>
      <w:r w:rsidRPr="00D80261">
        <w:rPr>
          <w:rFonts w:ascii="Times New Roman" w:eastAsia="Times New Roman" w:hAnsi="Times New Roman" w:cs="Times New Roman"/>
          <w:sz w:val="24"/>
          <w:szCs w:val="24"/>
          <w:lang w:eastAsia="ru-RU"/>
        </w:rPr>
        <w:t>предрейсовые</w:t>
      </w:r>
      <w:proofErr w:type="spellEnd"/>
      <w:r w:rsidRPr="00D80261">
        <w:rPr>
          <w:rFonts w:ascii="Times New Roman" w:eastAsia="Times New Roman" w:hAnsi="Times New Roman" w:cs="Times New Roman"/>
          <w:sz w:val="24"/>
          <w:szCs w:val="24"/>
          <w:lang w:eastAsia="ru-RU"/>
        </w:rPr>
        <w:t xml:space="preserve"> (</w:t>
      </w:r>
      <w:proofErr w:type="spellStart"/>
      <w:r w:rsidRPr="00D80261">
        <w:rPr>
          <w:rFonts w:ascii="Times New Roman" w:eastAsia="Times New Roman" w:hAnsi="Times New Roman" w:cs="Times New Roman"/>
          <w:sz w:val="24"/>
          <w:szCs w:val="24"/>
          <w:lang w:eastAsia="ru-RU"/>
        </w:rPr>
        <w:t>послерейсовые</w:t>
      </w:r>
      <w:proofErr w:type="spellEnd"/>
      <w:r w:rsidRPr="00D80261">
        <w:rPr>
          <w:rFonts w:ascii="Times New Roman" w:eastAsia="Times New Roman" w:hAnsi="Times New Roman" w:cs="Times New Roman"/>
          <w:sz w:val="24"/>
          <w:szCs w:val="24"/>
          <w:lang w:eastAsia="ru-RU"/>
        </w:rPr>
        <w:t xml:space="preserve">) медицинские осмотры, медицинских изделий для </w:t>
      </w:r>
      <w:r w:rsidR="00356248">
        <w:rPr>
          <w:rFonts w:ascii="Times New Roman" w:hAnsi="Times New Roman" w:cs="Times New Roman"/>
          <w:sz w:val="24"/>
          <w:szCs w:val="24"/>
        </w:rPr>
        <w:t xml:space="preserve">измерения артериального давления и пульса, </w:t>
      </w:r>
      <w:r w:rsidRPr="00D80261">
        <w:rPr>
          <w:rFonts w:ascii="Times New Roman" w:eastAsia="Times New Roman" w:hAnsi="Times New Roman" w:cs="Times New Roman"/>
          <w:sz w:val="24"/>
          <w:szCs w:val="24"/>
          <w:lang w:eastAsia="ru-RU"/>
        </w:rPr>
        <w:t xml:space="preserve">количественного определения алкоголя в выдыхаемом воздухе, а также для определения наличия </w:t>
      </w:r>
      <w:proofErr w:type="spellStart"/>
      <w:r w:rsidRPr="00D80261">
        <w:rPr>
          <w:rFonts w:ascii="Times New Roman" w:eastAsia="Times New Roman" w:hAnsi="Times New Roman" w:cs="Times New Roman"/>
          <w:sz w:val="24"/>
          <w:szCs w:val="24"/>
          <w:lang w:eastAsia="ru-RU"/>
        </w:rPr>
        <w:t>психоактивных</w:t>
      </w:r>
      <w:proofErr w:type="spellEnd"/>
      <w:r w:rsidRPr="00D80261">
        <w:rPr>
          <w:rFonts w:ascii="Times New Roman" w:eastAsia="Times New Roman" w:hAnsi="Times New Roman" w:cs="Times New Roman"/>
          <w:sz w:val="24"/>
          <w:szCs w:val="24"/>
          <w:lang w:eastAsia="ru-RU"/>
        </w:rPr>
        <w:t xml:space="preserve"> веществ в моче, </w:t>
      </w:r>
      <w:r w:rsidR="00356248">
        <w:rPr>
          <w:rFonts w:ascii="Times New Roman" w:hAnsi="Times New Roman" w:cs="Times New Roman"/>
          <w:sz w:val="24"/>
          <w:szCs w:val="24"/>
        </w:rPr>
        <w:t xml:space="preserve">и оборудования, обеспечивающего автоматизированное дистанционное проведение указанных в настоящем подпункте осмотров, </w:t>
      </w:r>
      <w:r w:rsidRPr="00D80261">
        <w:rPr>
          <w:rFonts w:ascii="Times New Roman" w:eastAsia="Times New Roman" w:hAnsi="Times New Roman" w:cs="Times New Roman"/>
          <w:sz w:val="24"/>
          <w:szCs w:val="24"/>
          <w:lang w:eastAsia="ru-RU"/>
        </w:rPr>
        <w:t>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w:t>
      </w:r>
      <w:r w:rsidR="003A4F15">
        <w:rPr>
          <w:rFonts w:ascii="Times New Roman" w:eastAsia="Times New Roman" w:hAnsi="Times New Roman" w:cs="Times New Roman"/>
          <w:sz w:val="24"/>
          <w:szCs w:val="24"/>
          <w:lang w:eastAsia="ru-RU"/>
        </w:rPr>
        <w:t>зготовление медицинских изделий.</w:t>
      </w:r>
    </w:p>
    <w:p w:rsidR="00D80261" w:rsidRDefault="00D80261" w:rsidP="00961880">
      <w:pPr>
        <w:autoSpaceDE w:val="0"/>
        <w:autoSpaceDN w:val="0"/>
        <w:adjustRightInd w:val="0"/>
        <w:spacing w:before="240"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xml:space="preserve">9. Приобретение страхователями, осуществляющими пассажирские и грузовые перевозки, приборов контроля за режимом труда </w:t>
      </w:r>
      <w:r w:rsidR="003A4F15">
        <w:rPr>
          <w:rFonts w:ascii="Times New Roman" w:eastAsia="Times New Roman" w:hAnsi="Times New Roman" w:cs="Times New Roman"/>
          <w:sz w:val="24"/>
          <w:szCs w:val="24"/>
          <w:lang w:eastAsia="ru-RU"/>
        </w:rPr>
        <w:t>и отдыха водителей (</w:t>
      </w:r>
      <w:proofErr w:type="spellStart"/>
      <w:r w:rsidR="003A4F15">
        <w:rPr>
          <w:rFonts w:ascii="Times New Roman" w:eastAsia="Times New Roman" w:hAnsi="Times New Roman" w:cs="Times New Roman"/>
          <w:sz w:val="24"/>
          <w:szCs w:val="24"/>
          <w:lang w:eastAsia="ru-RU"/>
        </w:rPr>
        <w:t>тахографов</w:t>
      </w:r>
      <w:proofErr w:type="spellEnd"/>
      <w:r w:rsidR="003A4F15">
        <w:rPr>
          <w:rFonts w:ascii="Times New Roman" w:eastAsia="Times New Roman" w:hAnsi="Times New Roman" w:cs="Times New Roman"/>
          <w:sz w:val="24"/>
          <w:szCs w:val="24"/>
          <w:lang w:eastAsia="ru-RU"/>
        </w:rPr>
        <w:t>)</w:t>
      </w:r>
      <w:r w:rsidR="00356248">
        <w:rPr>
          <w:rFonts w:ascii="Times New Roman" w:eastAsia="Times New Roman" w:hAnsi="Times New Roman" w:cs="Times New Roman"/>
          <w:sz w:val="24"/>
          <w:szCs w:val="24"/>
          <w:lang w:eastAsia="ru-RU"/>
        </w:rPr>
        <w:t xml:space="preserve">, </w:t>
      </w:r>
      <w:r w:rsidR="00356248">
        <w:rPr>
          <w:rFonts w:ascii="Times New Roman" w:hAnsi="Times New Roman" w:cs="Times New Roman"/>
          <w:sz w:val="24"/>
          <w:szCs w:val="24"/>
        </w:rPr>
        <w:t>а также программно-аппаратного шифровального (криптографического) средства</w:t>
      </w:r>
      <w:r w:rsidR="00356248">
        <w:rPr>
          <w:rFonts w:ascii="Times New Roman" w:eastAsia="Times New Roman" w:hAnsi="Times New Roman" w:cs="Times New Roman"/>
          <w:sz w:val="24"/>
          <w:szCs w:val="24"/>
          <w:lang w:eastAsia="ru-RU"/>
        </w:rPr>
        <w:t>.</w:t>
      </w:r>
    </w:p>
    <w:p w:rsidR="00D80261" w:rsidRDefault="00D80261" w:rsidP="00961880">
      <w:pPr>
        <w:autoSpaceDE w:val="0"/>
        <w:autoSpaceDN w:val="0"/>
        <w:adjustRightInd w:val="0"/>
        <w:spacing w:before="240"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xml:space="preserve">10. Приобретение страхователями аптечек для оказания первой </w:t>
      </w:r>
      <w:r w:rsidR="003A4F15" w:rsidRPr="00D80261">
        <w:rPr>
          <w:rFonts w:ascii="Times New Roman" w:eastAsia="Times New Roman" w:hAnsi="Times New Roman" w:cs="Times New Roman"/>
          <w:sz w:val="24"/>
          <w:szCs w:val="24"/>
          <w:lang w:eastAsia="ru-RU"/>
        </w:rPr>
        <w:t>помощи,</w:t>
      </w:r>
      <w:r w:rsidRPr="00D80261">
        <w:rPr>
          <w:rFonts w:ascii="Times New Roman" w:eastAsia="Times New Roman" w:hAnsi="Times New Roman" w:cs="Times New Roman"/>
          <w:sz w:val="24"/>
          <w:szCs w:val="24"/>
          <w:lang w:eastAsia="ru-RU"/>
        </w:rPr>
        <w:t xml:space="preserve"> пострадавшим с </w:t>
      </w:r>
      <w:r w:rsidR="003A4F15">
        <w:rPr>
          <w:rFonts w:ascii="Times New Roman" w:eastAsia="Times New Roman" w:hAnsi="Times New Roman" w:cs="Times New Roman"/>
          <w:sz w:val="24"/>
          <w:szCs w:val="24"/>
          <w:lang w:eastAsia="ru-RU"/>
        </w:rPr>
        <w:t>применением медицинских изделий</w:t>
      </w:r>
      <w:r w:rsidR="00356248" w:rsidRPr="00356248">
        <w:rPr>
          <w:rFonts w:ascii="Times New Roman" w:hAnsi="Times New Roman" w:cs="Times New Roman"/>
          <w:sz w:val="24"/>
          <w:szCs w:val="24"/>
        </w:rPr>
        <w:t xml:space="preserve"> </w:t>
      </w:r>
      <w:r w:rsidR="00356248">
        <w:rPr>
          <w:rFonts w:ascii="Times New Roman" w:hAnsi="Times New Roman" w:cs="Times New Roman"/>
          <w:sz w:val="24"/>
          <w:szCs w:val="24"/>
        </w:rPr>
        <w:t>(далее - аптечки для оказания первой помощи) и (или) комплект</w:t>
      </w:r>
      <w:r w:rsidR="006710E5">
        <w:rPr>
          <w:rFonts w:ascii="Times New Roman" w:hAnsi="Times New Roman" w:cs="Times New Roman"/>
          <w:sz w:val="24"/>
          <w:szCs w:val="24"/>
        </w:rPr>
        <w:t>ующих к ним медицинских изделий</w:t>
      </w:r>
      <w:r w:rsidR="003A4F15">
        <w:rPr>
          <w:rFonts w:ascii="Times New Roman" w:eastAsia="Times New Roman" w:hAnsi="Times New Roman" w:cs="Times New Roman"/>
          <w:sz w:val="24"/>
          <w:szCs w:val="24"/>
          <w:lang w:eastAsia="ru-RU"/>
        </w:rPr>
        <w:t>.</w:t>
      </w:r>
    </w:p>
    <w:p w:rsidR="00D80261" w:rsidRDefault="00D80261" w:rsidP="006710E5">
      <w:pPr>
        <w:autoSpaceDE w:val="0"/>
        <w:autoSpaceDN w:val="0"/>
        <w:adjustRightInd w:val="0"/>
        <w:spacing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lastRenderedPageBreak/>
        <w:t xml:space="preserve">11.Приобретение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w:t>
      </w:r>
      <w:r w:rsidR="006710E5">
        <w:rPr>
          <w:rFonts w:ascii="Times New Roman" w:hAnsi="Times New Roman" w:cs="Times New Roman"/>
          <w:sz w:val="24"/>
          <w:szCs w:val="24"/>
        </w:rPr>
        <w:t>контроля за безопасным ведением работ, в том числе обеспечивающих дистанционный контроль, видео-, аудио или иную фиксацию, в рамках технологических процессов, в том числе на подземных работах</w:t>
      </w:r>
      <w:r w:rsidR="003A4F15">
        <w:rPr>
          <w:rFonts w:ascii="Times New Roman" w:eastAsia="Times New Roman" w:hAnsi="Times New Roman" w:cs="Times New Roman"/>
          <w:sz w:val="24"/>
          <w:szCs w:val="24"/>
          <w:lang w:eastAsia="ru-RU"/>
        </w:rPr>
        <w:t>.</w:t>
      </w:r>
    </w:p>
    <w:p w:rsidR="00D80261" w:rsidRDefault="00D80261" w:rsidP="00961880">
      <w:pPr>
        <w:autoSpaceDE w:val="0"/>
        <w:autoSpaceDN w:val="0"/>
        <w:adjustRightInd w:val="0"/>
        <w:spacing w:before="240"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12. Приобретение отдельных приборов, устройств, оборудования</w:t>
      </w:r>
      <w:r w:rsidR="006710E5" w:rsidRPr="006710E5">
        <w:rPr>
          <w:rFonts w:ascii="Times New Roman" w:hAnsi="Times New Roman" w:cs="Times New Roman"/>
          <w:sz w:val="24"/>
          <w:szCs w:val="24"/>
        </w:rPr>
        <w:t xml:space="preserve"> </w:t>
      </w:r>
      <w:r w:rsidR="006710E5">
        <w:rPr>
          <w:rFonts w:ascii="Times New Roman" w:hAnsi="Times New Roman" w:cs="Times New Roman"/>
          <w:sz w:val="24"/>
          <w:szCs w:val="24"/>
        </w:rPr>
        <w:t xml:space="preserve">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обучения практическим навыкам оказания первой помощи пострадавшим, и (или) дистанционную видео- и </w:t>
      </w:r>
      <w:proofErr w:type="spellStart"/>
      <w:r w:rsidR="006710E5">
        <w:rPr>
          <w:rFonts w:ascii="Times New Roman" w:hAnsi="Times New Roman" w:cs="Times New Roman"/>
          <w:sz w:val="24"/>
          <w:szCs w:val="24"/>
        </w:rPr>
        <w:t>аудиофиксацию</w:t>
      </w:r>
      <w:proofErr w:type="spellEnd"/>
      <w:r w:rsidR="006710E5">
        <w:rPr>
          <w:rFonts w:ascii="Times New Roman" w:hAnsi="Times New Roman" w:cs="Times New Roman"/>
          <w:sz w:val="24"/>
          <w:szCs w:val="24"/>
        </w:rPr>
        <w:t xml:space="preserve"> инструктажей, обучения и иных форм подготовки работников по безопасному производству работ, а также хранение результатов такой фиксации</w:t>
      </w:r>
      <w:r w:rsidR="003A4F15">
        <w:rPr>
          <w:rFonts w:ascii="Times New Roman" w:eastAsia="Times New Roman" w:hAnsi="Times New Roman" w:cs="Times New Roman"/>
          <w:sz w:val="24"/>
          <w:szCs w:val="24"/>
          <w:lang w:eastAsia="ru-RU"/>
        </w:rPr>
        <w:t>.</w:t>
      </w:r>
    </w:p>
    <w:p w:rsidR="00BD0B34" w:rsidRDefault="00D80261" w:rsidP="00961880">
      <w:pPr>
        <w:autoSpaceDE w:val="0"/>
        <w:autoSpaceDN w:val="0"/>
        <w:adjustRightInd w:val="0"/>
        <w:spacing w:before="240" w:line="240" w:lineRule="auto"/>
        <w:jc w:val="both"/>
        <w:rPr>
          <w:rFonts w:ascii="Times New Roman" w:hAnsi="Times New Roman" w:cs="Times New Roman"/>
          <w:sz w:val="24"/>
          <w:szCs w:val="24"/>
        </w:rPr>
      </w:pPr>
      <w:r w:rsidRPr="00D80261">
        <w:rPr>
          <w:rFonts w:ascii="Times New Roman" w:eastAsia="Times New Roman" w:hAnsi="Times New Roman" w:cs="Times New Roman"/>
          <w:sz w:val="24"/>
          <w:szCs w:val="24"/>
          <w:lang w:eastAsia="ru-RU"/>
        </w:rPr>
        <w:t xml:space="preserve">13. Санаторно-курортное лечение работников не ранее чем за пять лет до достижения ими возраста, </w:t>
      </w:r>
      <w:r w:rsidR="006710E5">
        <w:rPr>
          <w:rFonts w:ascii="Times New Roman" w:hAnsi="Times New Roman" w:cs="Times New Roman"/>
          <w:sz w:val="24"/>
          <w:szCs w:val="24"/>
        </w:rPr>
        <w:t xml:space="preserve">дающего право на назначение страховой пенсии по старости в соответствии с пенсионным законодательством Российской Федерации, с учетом оплаты туристического налога согласно Налоговому </w:t>
      </w:r>
      <w:hyperlink r:id="rId8" w:history="1">
        <w:r w:rsidR="006710E5" w:rsidRPr="006710E5">
          <w:rPr>
            <w:rFonts w:ascii="Times New Roman" w:hAnsi="Times New Roman" w:cs="Times New Roman"/>
            <w:sz w:val="24"/>
            <w:szCs w:val="24"/>
          </w:rPr>
          <w:t>кодексу</w:t>
        </w:r>
      </w:hyperlink>
      <w:r w:rsidR="006710E5" w:rsidRPr="006710E5">
        <w:rPr>
          <w:rFonts w:ascii="Times New Roman" w:hAnsi="Times New Roman" w:cs="Times New Roman"/>
          <w:sz w:val="24"/>
          <w:szCs w:val="24"/>
        </w:rPr>
        <w:t xml:space="preserve"> Р</w:t>
      </w:r>
      <w:r w:rsidR="006710E5">
        <w:rPr>
          <w:rFonts w:ascii="Times New Roman" w:hAnsi="Times New Roman" w:cs="Times New Roman"/>
          <w:sz w:val="24"/>
          <w:szCs w:val="24"/>
        </w:rPr>
        <w:t>оссийской Федераци</w:t>
      </w:r>
      <w:proofErr w:type="gramStart"/>
      <w:r w:rsidR="006710E5">
        <w:rPr>
          <w:rFonts w:ascii="Times New Roman" w:hAnsi="Times New Roman" w:cs="Times New Roman"/>
          <w:sz w:val="24"/>
          <w:szCs w:val="24"/>
        </w:rPr>
        <w:t>и</w:t>
      </w:r>
      <w:r w:rsidRPr="00D80261">
        <w:rPr>
          <w:rFonts w:ascii="Times New Roman" w:eastAsia="Times New Roman" w:hAnsi="Times New Roman" w:cs="Times New Roman"/>
          <w:sz w:val="24"/>
          <w:szCs w:val="24"/>
          <w:lang w:eastAsia="ru-RU"/>
        </w:rPr>
        <w:t>(</w:t>
      </w:r>
      <w:proofErr w:type="gramEnd"/>
      <w:r w:rsidRPr="00D80261">
        <w:rPr>
          <w:rFonts w:ascii="Times New Roman" w:eastAsia="Times New Roman" w:hAnsi="Times New Roman" w:cs="Times New Roman"/>
          <w:sz w:val="24"/>
          <w:szCs w:val="24"/>
          <w:lang w:eastAsia="ru-RU"/>
        </w:rPr>
        <w:t>исключая размещение в номерах</w:t>
      </w:r>
      <w:r w:rsidR="003A4F15">
        <w:rPr>
          <w:rFonts w:ascii="Times New Roman" w:eastAsia="Times New Roman" w:hAnsi="Times New Roman" w:cs="Times New Roman"/>
          <w:sz w:val="24"/>
          <w:szCs w:val="24"/>
          <w:lang w:eastAsia="ru-RU"/>
        </w:rPr>
        <w:t xml:space="preserve"> высшей категории).</w:t>
      </w:r>
      <w:r w:rsidR="00BD0B34">
        <w:rPr>
          <w:rFonts w:ascii="Times New Roman" w:eastAsia="Times New Roman" w:hAnsi="Times New Roman" w:cs="Times New Roman"/>
          <w:sz w:val="24"/>
          <w:szCs w:val="24"/>
          <w:lang w:eastAsia="ru-RU"/>
        </w:rPr>
        <w:t xml:space="preserve"> </w:t>
      </w:r>
      <w:r w:rsidR="00BD0B34">
        <w:rPr>
          <w:rFonts w:ascii="Times New Roman" w:hAnsi="Times New Roman" w:cs="Times New Roman"/>
          <w:sz w:val="24"/>
          <w:szCs w:val="24"/>
        </w:rPr>
        <w:t>Максимальная сумма возмещения стоимости одной путевки определяется исходя из стоимости одного койко-дня в размере 14 230,41 рублей.</w:t>
      </w:r>
    </w:p>
    <w:p w:rsidR="00D80261" w:rsidRDefault="00D80261" w:rsidP="00961880">
      <w:pPr>
        <w:autoSpaceDE w:val="0"/>
        <w:autoSpaceDN w:val="0"/>
        <w:adjustRightInd w:val="0"/>
        <w:spacing w:before="240"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14. Приобретение отдельных приборов, устройств, оборудования и (или) комплексов (систем) приборов, устройств, оборудования, сервисов, систем, непосредственно</w:t>
      </w:r>
      <w:r w:rsidRPr="00D80261">
        <w:rPr>
          <w:rFonts w:ascii="Times New Roman" w:eastAsia="Times New Roman" w:hAnsi="Times New Roman" w:cs="Times New Roman"/>
          <w:sz w:val="24"/>
          <w:szCs w:val="24"/>
          <w:lang w:eastAsia="ru-RU"/>
        </w:rPr>
        <w:br/>
        <w:t>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w:t>
      </w:r>
      <w:r w:rsidR="006710E5">
        <w:rPr>
          <w:rFonts w:ascii="Times New Roman" w:eastAsia="Times New Roman" w:hAnsi="Times New Roman" w:cs="Times New Roman"/>
          <w:sz w:val="24"/>
          <w:szCs w:val="24"/>
          <w:lang w:eastAsia="ru-RU"/>
        </w:rPr>
        <w:t>,</w:t>
      </w:r>
      <w:r w:rsidR="006710E5">
        <w:rPr>
          <w:rFonts w:ascii="Times New Roman" w:hAnsi="Times New Roman" w:cs="Times New Roman"/>
          <w:sz w:val="24"/>
          <w:szCs w:val="24"/>
        </w:rPr>
        <w:t xml:space="preserve"> а также приобретение приборов, оборудования для оснащения медицинского пункта (здравпункта, кабинета) страхователя: электрокардиографа портативного, автоматического дефибриллятора, аппарата для измерения артериального давления, кислородного ингалятора, аппарата для искусственной вентиляции легких ручного,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w:t>
      </w:r>
      <w:r w:rsidRPr="00D80261">
        <w:rPr>
          <w:rFonts w:ascii="Times New Roman" w:eastAsia="Times New Roman" w:hAnsi="Times New Roman" w:cs="Times New Roman"/>
          <w:sz w:val="24"/>
          <w:szCs w:val="24"/>
          <w:lang w:eastAsia="ru-RU"/>
        </w:rPr>
        <w:t>.</w:t>
      </w:r>
    </w:p>
    <w:p w:rsidR="00D80261" w:rsidRPr="00D80261" w:rsidRDefault="00D80261" w:rsidP="00961880">
      <w:pPr>
        <w:spacing w:before="240"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xml:space="preserve">15.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rsidRPr="00D80261">
        <w:rPr>
          <w:rFonts w:ascii="Times New Roman" w:eastAsia="Times New Roman" w:hAnsi="Times New Roman" w:cs="Times New Roman"/>
          <w:sz w:val="24"/>
          <w:szCs w:val="24"/>
          <w:lang w:eastAsia="ru-RU"/>
        </w:rPr>
        <w:t>импортозамещения</w:t>
      </w:r>
      <w:proofErr w:type="spellEnd"/>
      <w:r w:rsidRPr="00D80261">
        <w:rPr>
          <w:rFonts w:ascii="Times New Roman" w:eastAsia="Times New Roman" w:hAnsi="Times New Roman" w:cs="Times New Roman"/>
          <w:sz w:val="24"/>
          <w:szCs w:val="24"/>
          <w:lang w:eastAsia="ru-RU"/>
        </w:rPr>
        <w:t xml:space="preserve">), обеспечивающих безопасное ведение горных работ, в рамках модернизации основных производств, в соответствии с перечнем рекомендуемых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rsidRPr="00D80261">
        <w:rPr>
          <w:rFonts w:ascii="Times New Roman" w:eastAsia="Times New Roman" w:hAnsi="Times New Roman" w:cs="Times New Roman"/>
          <w:sz w:val="24"/>
          <w:szCs w:val="24"/>
          <w:lang w:eastAsia="ru-RU"/>
        </w:rPr>
        <w:t>импортозамещения</w:t>
      </w:r>
      <w:proofErr w:type="spellEnd"/>
      <w:r w:rsidRPr="00D80261">
        <w:rPr>
          <w:rFonts w:ascii="Times New Roman" w:eastAsia="Times New Roman" w:hAnsi="Times New Roman" w:cs="Times New Roman"/>
          <w:sz w:val="24"/>
          <w:szCs w:val="24"/>
          <w:lang w:eastAsia="ru-RU"/>
        </w:rPr>
        <w:t>), обеспечивающих безопасное ведение горных работ, в рамках модернизации основных производств, утверждаемым Министерством труда и социальной защиты Российской Федерации.</w:t>
      </w:r>
    </w:p>
    <w:p w:rsidR="003A4F15" w:rsidRPr="00D80261" w:rsidRDefault="00D80261" w:rsidP="00961880">
      <w:pPr>
        <w:spacing w:before="240"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xml:space="preserve">16. Обеспечение бесплатной выдачей молока или других равноценных пищевых продуктов работникам, занятым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соответствии с перечнем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w:t>
      </w:r>
      <w:r w:rsidRPr="00D80261">
        <w:rPr>
          <w:rFonts w:ascii="Times New Roman" w:eastAsia="Times New Roman" w:hAnsi="Times New Roman" w:cs="Times New Roman"/>
          <w:sz w:val="24"/>
          <w:szCs w:val="24"/>
          <w:lang w:eastAsia="ru-RU"/>
        </w:rPr>
        <w:lastRenderedPageBreak/>
        <w:t>которых занятым на таких рабочих местах работникам выдаются бесплатно по установленным нормам молоко или другие равноценные пищевые продукты, утвержденным приказом Министерства труда и социальной защиты Российской</w:t>
      </w:r>
      <w:r w:rsidR="003A4F15">
        <w:rPr>
          <w:rFonts w:ascii="Times New Roman" w:eastAsia="Times New Roman" w:hAnsi="Times New Roman" w:cs="Times New Roman"/>
          <w:sz w:val="24"/>
          <w:szCs w:val="24"/>
          <w:lang w:eastAsia="ru-RU"/>
        </w:rPr>
        <w:t xml:space="preserve"> Федерации от 12 мая 2022 N291н.</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17. Проведение оценки профессиональных рисков.</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w:t>
      </w:r>
      <w:r w:rsidRPr="00D80261">
        <w:rPr>
          <w:rFonts w:ascii="Times New Roman" w:eastAsia="Times New Roman" w:hAnsi="Times New Roman" w:cs="Times New Roman"/>
          <w:b/>
          <w:bCs/>
          <w:sz w:val="24"/>
          <w:szCs w:val="24"/>
          <w:lang w:eastAsia="ru-RU"/>
        </w:rPr>
        <w:t>Прием заявлени</w:t>
      </w:r>
      <w:r w:rsidR="003A4F15">
        <w:rPr>
          <w:rFonts w:ascii="Times New Roman" w:eastAsia="Times New Roman" w:hAnsi="Times New Roman" w:cs="Times New Roman"/>
          <w:b/>
          <w:bCs/>
          <w:sz w:val="24"/>
          <w:szCs w:val="24"/>
          <w:lang w:eastAsia="ru-RU"/>
        </w:rPr>
        <w:t>я</w:t>
      </w:r>
      <w:r w:rsidRPr="00D80261">
        <w:rPr>
          <w:rFonts w:ascii="Times New Roman" w:eastAsia="Times New Roman" w:hAnsi="Times New Roman" w:cs="Times New Roman"/>
          <w:b/>
          <w:bCs/>
          <w:sz w:val="24"/>
          <w:szCs w:val="24"/>
          <w:lang w:eastAsia="ru-RU"/>
        </w:rPr>
        <w:t xml:space="preserve"> и документов</w:t>
      </w:r>
    </w:p>
    <w:p w:rsidR="003A4F15" w:rsidRDefault="003A4F15" w:rsidP="003A4F15">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D80261">
        <w:rPr>
          <w:rFonts w:ascii="Times New Roman" w:eastAsia="Times New Roman" w:hAnsi="Times New Roman" w:cs="Times New Roman"/>
          <w:sz w:val="24"/>
          <w:szCs w:val="24"/>
          <w:lang w:eastAsia="ru-RU"/>
        </w:rPr>
        <w:t xml:space="preserve">трахователь обращается в территориальный орган </w:t>
      </w:r>
      <w:r w:rsidR="000A58AF">
        <w:rPr>
          <w:rFonts w:ascii="Times New Roman" w:eastAsia="Times New Roman" w:hAnsi="Times New Roman" w:cs="Times New Roman"/>
          <w:sz w:val="24"/>
          <w:szCs w:val="24"/>
          <w:lang w:eastAsia="ru-RU"/>
        </w:rPr>
        <w:t>СФР</w:t>
      </w:r>
      <w:r w:rsidRPr="00D80261">
        <w:rPr>
          <w:rFonts w:ascii="Times New Roman" w:eastAsia="Times New Roman" w:hAnsi="Times New Roman" w:cs="Times New Roman"/>
          <w:sz w:val="24"/>
          <w:szCs w:val="24"/>
          <w:lang w:eastAsia="ru-RU"/>
        </w:rPr>
        <w:t xml:space="preserve"> по месту своей регистрации в срок до 1 августа текущего календарного года</w:t>
      </w:r>
      <w:r>
        <w:rPr>
          <w:rFonts w:ascii="Times New Roman" w:eastAsia="Times New Roman" w:hAnsi="Times New Roman" w:cs="Times New Roman"/>
          <w:sz w:val="24"/>
          <w:szCs w:val="24"/>
          <w:lang w:eastAsia="ru-RU"/>
        </w:rPr>
        <w:t>,</w:t>
      </w:r>
      <w:r w:rsidR="000A58A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D80261" w:rsidRPr="00D80261">
        <w:rPr>
          <w:rFonts w:ascii="Times New Roman" w:eastAsia="Times New Roman" w:hAnsi="Times New Roman" w:cs="Times New Roman"/>
          <w:sz w:val="24"/>
          <w:szCs w:val="24"/>
          <w:lang w:eastAsia="ru-RU"/>
        </w:rPr>
        <w:t xml:space="preserve"> заявлением о финансовом обеспечении предупредительных мер (далее - Заявление) и планом финансового обеспечения предупредительных мер, рекомендуемый образец которого является п</w:t>
      </w:r>
      <w:r>
        <w:rPr>
          <w:rFonts w:ascii="Times New Roman" w:eastAsia="Times New Roman" w:hAnsi="Times New Roman" w:cs="Times New Roman"/>
          <w:sz w:val="24"/>
          <w:szCs w:val="24"/>
          <w:lang w:eastAsia="ru-RU"/>
        </w:rPr>
        <w:t>риложением к настоящим Правилам.</w:t>
      </w:r>
    </w:p>
    <w:p w:rsidR="00D80261" w:rsidRPr="00D80261" w:rsidRDefault="00D80261" w:rsidP="003A4F15">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В случае включения в план финансового обеспечения предупредительных мер, предусмотренных п.15, с заявлением дополнительно представляются документы (копии</w:t>
      </w:r>
      <w:r w:rsidRPr="00D80261">
        <w:rPr>
          <w:rFonts w:ascii="Times New Roman" w:eastAsia="Times New Roman" w:hAnsi="Times New Roman" w:cs="Times New Roman"/>
          <w:sz w:val="24"/>
          <w:szCs w:val="24"/>
          <w:lang w:eastAsia="ru-RU"/>
        </w:rPr>
        <w:br/>
        <w:t>документов), обосновывающие необходимость финансового обеспечения предупредительных мер. Решение в части указанного мероприятия принимается после согласования с СФР.</w:t>
      </w:r>
    </w:p>
    <w:p w:rsidR="000A58AF" w:rsidRDefault="00D80261" w:rsidP="000A58AF">
      <w:pPr>
        <w:spacing w:line="240" w:lineRule="auto"/>
        <w:jc w:val="both"/>
        <w:rPr>
          <w:rFonts w:ascii="Times New Roman" w:eastAsia="Times New Roman" w:hAnsi="Times New Roman" w:cs="Times New Roman"/>
          <w:b/>
          <w:bCs/>
          <w:sz w:val="24"/>
          <w:szCs w:val="24"/>
          <w:lang w:eastAsia="ru-RU"/>
        </w:rPr>
      </w:pPr>
      <w:r w:rsidRPr="00D80261">
        <w:rPr>
          <w:rFonts w:ascii="Times New Roman" w:eastAsia="Times New Roman" w:hAnsi="Times New Roman" w:cs="Times New Roman"/>
          <w:b/>
          <w:bCs/>
          <w:sz w:val="24"/>
          <w:szCs w:val="24"/>
          <w:lang w:eastAsia="ru-RU"/>
        </w:rPr>
        <w:t>ВНИМАНИЕ!</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b/>
          <w:bCs/>
          <w:sz w:val="24"/>
          <w:szCs w:val="24"/>
          <w:lang w:eastAsia="ru-RU"/>
        </w:rPr>
        <w:t>Представить заявление возможно в форме электронного документа,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D80261" w:rsidRPr="00D80261" w:rsidRDefault="00D80261" w:rsidP="003A4F15">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xml:space="preserve">Решение о финансовом обеспечении предупредительных мер или об отказе в финансовом обеспечении предупредительных мер принимается </w:t>
      </w:r>
      <w:r w:rsidR="000A58AF">
        <w:rPr>
          <w:rFonts w:ascii="Times New Roman" w:eastAsia="Times New Roman" w:hAnsi="Times New Roman" w:cs="Times New Roman"/>
          <w:sz w:val="24"/>
          <w:szCs w:val="24"/>
          <w:lang w:eastAsia="ru-RU"/>
        </w:rPr>
        <w:t>территориальным органом</w:t>
      </w:r>
      <w:r w:rsidRPr="00D80261">
        <w:rPr>
          <w:rFonts w:ascii="Times New Roman" w:eastAsia="Times New Roman" w:hAnsi="Times New Roman" w:cs="Times New Roman"/>
          <w:sz w:val="24"/>
          <w:szCs w:val="24"/>
          <w:lang w:eastAsia="ru-RU"/>
        </w:rPr>
        <w:t xml:space="preserve"> СФР в течение </w:t>
      </w:r>
      <w:r w:rsidR="000A58AF">
        <w:rPr>
          <w:rFonts w:ascii="Times New Roman" w:eastAsia="Times New Roman" w:hAnsi="Times New Roman" w:cs="Times New Roman"/>
          <w:sz w:val="24"/>
          <w:szCs w:val="24"/>
          <w:lang w:eastAsia="ru-RU"/>
        </w:rPr>
        <w:t>9</w:t>
      </w:r>
      <w:r w:rsidRPr="00D80261">
        <w:rPr>
          <w:rFonts w:ascii="Times New Roman" w:eastAsia="Times New Roman" w:hAnsi="Times New Roman" w:cs="Times New Roman"/>
          <w:sz w:val="24"/>
          <w:szCs w:val="24"/>
          <w:lang w:eastAsia="ru-RU"/>
        </w:rPr>
        <w:t xml:space="preserve"> рабочих дней со дня получения заявления и плана финансового обеспечения.</w:t>
      </w:r>
    </w:p>
    <w:p w:rsidR="00D80261" w:rsidRPr="00D80261" w:rsidRDefault="00D80261" w:rsidP="003A4F15">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Решение об отказе в финансовом обеспечении предупредительных мер принимается в следующих случаях:</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а) если на день подачи заявления у страхователя имеются непогашенные недоимка, задолженность по пеням и штрафам;</w:t>
      </w:r>
    </w:p>
    <w:p w:rsid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б) если предусмотренные бюджетом СФР средства на финансовое обеспечение предупредительных мер на текущий финансовый год полностью распределены</w:t>
      </w:r>
      <w:r w:rsidR="000A58AF">
        <w:rPr>
          <w:rFonts w:ascii="Times New Roman" w:eastAsia="Times New Roman" w:hAnsi="Times New Roman" w:cs="Times New Roman"/>
          <w:sz w:val="24"/>
          <w:szCs w:val="24"/>
          <w:lang w:eastAsia="ru-RU"/>
        </w:rPr>
        <w:t>;</w:t>
      </w:r>
    </w:p>
    <w:p w:rsidR="000A58AF" w:rsidRDefault="000A58AF" w:rsidP="000A58A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документы, предусмотренные </w:t>
      </w:r>
      <w:hyperlink r:id="rId9" w:history="1">
        <w:r w:rsidRPr="000A58AF">
          <w:rPr>
            <w:rFonts w:ascii="Times New Roman" w:hAnsi="Times New Roman" w:cs="Times New Roman"/>
            <w:sz w:val="24"/>
            <w:szCs w:val="24"/>
          </w:rPr>
          <w:t>пунктом 4</w:t>
        </w:r>
      </w:hyperlink>
      <w:r>
        <w:rPr>
          <w:rFonts w:ascii="Times New Roman" w:hAnsi="Times New Roman" w:cs="Times New Roman"/>
          <w:sz w:val="24"/>
          <w:szCs w:val="24"/>
        </w:rPr>
        <w:t xml:space="preserve"> настоящих Правил, которые страхователь должен представить самостоятельно, представлены страхователем не в полном объеме;</w:t>
      </w:r>
    </w:p>
    <w:p w:rsidR="000A58AF" w:rsidRDefault="000A58AF" w:rsidP="000A58AF">
      <w:pPr>
        <w:autoSpaceDE w:val="0"/>
        <w:autoSpaceDN w:val="0"/>
        <w:adjustRightInd w:val="0"/>
        <w:spacing w:after="0" w:line="240" w:lineRule="auto"/>
        <w:jc w:val="both"/>
        <w:rPr>
          <w:rFonts w:ascii="Times New Roman" w:hAnsi="Times New Roman" w:cs="Times New Roman"/>
          <w:sz w:val="24"/>
          <w:szCs w:val="24"/>
        </w:rPr>
      </w:pPr>
    </w:p>
    <w:p w:rsidR="000A58AF" w:rsidRDefault="000A58AF" w:rsidP="000A58A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 представленные страхователем документы содержат недостоверную информацию.</w:t>
      </w:r>
    </w:p>
    <w:p w:rsidR="00D80261" w:rsidRPr="000A58AF" w:rsidRDefault="00D80261" w:rsidP="000A58AF">
      <w:pPr>
        <w:autoSpaceDE w:val="0"/>
        <w:autoSpaceDN w:val="0"/>
        <w:adjustRightInd w:val="0"/>
        <w:spacing w:line="240" w:lineRule="auto"/>
        <w:jc w:val="both"/>
        <w:rPr>
          <w:rFonts w:ascii="Times New Roman" w:hAnsi="Times New Roman" w:cs="Times New Roman"/>
          <w:b/>
          <w:bCs/>
          <w:sz w:val="24"/>
          <w:szCs w:val="24"/>
        </w:rPr>
      </w:pPr>
      <w:r w:rsidRPr="00D80261">
        <w:rPr>
          <w:rFonts w:ascii="Times New Roman" w:eastAsia="Times New Roman" w:hAnsi="Times New Roman" w:cs="Times New Roman"/>
          <w:sz w:val="24"/>
          <w:szCs w:val="24"/>
          <w:lang w:eastAsia="ru-RU"/>
        </w:rPr>
        <w:t xml:space="preserve">Страхователь вправе повторно, но в срок до 1 августа текущего года, обратиться с заявлением в </w:t>
      </w:r>
      <w:r w:rsidR="000A58AF" w:rsidRPr="000A58AF">
        <w:rPr>
          <w:rFonts w:ascii="Times New Roman" w:hAnsi="Times New Roman" w:cs="Times New Roman"/>
          <w:bCs/>
          <w:sz w:val="24"/>
          <w:szCs w:val="24"/>
        </w:rPr>
        <w:t>территориальный орган</w:t>
      </w:r>
      <w:r w:rsidRPr="00D80261">
        <w:rPr>
          <w:rFonts w:ascii="Times New Roman" w:eastAsia="Times New Roman" w:hAnsi="Times New Roman" w:cs="Times New Roman"/>
          <w:sz w:val="24"/>
          <w:szCs w:val="24"/>
          <w:lang w:eastAsia="ru-RU"/>
        </w:rPr>
        <w:t xml:space="preserve"> СФР по месту своей регистрации.</w:t>
      </w:r>
    </w:p>
    <w:p w:rsidR="00D80261" w:rsidRPr="00D80261" w:rsidRDefault="00D80261" w:rsidP="003A4F15">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Страхователь вправе дополнительно, если им первоначально было подано заявление на сумму меньше расчетного объема средств, направляемых на финансовое обеспечение</w:t>
      </w:r>
      <w:r w:rsidR="006B5EF4">
        <w:rPr>
          <w:rFonts w:ascii="Times New Roman" w:eastAsia="Times New Roman" w:hAnsi="Times New Roman" w:cs="Times New Roman"/>
          <w:sz w:val="24"/>
          <w:szCs w:val="24"/>
          <w:lang w:eastAsia="ru-RU"/>
        </w:rPr>
        <w:t xml:space="preserve"> </w:t>
      </w:r>
      <w:r w:rsidRPr="00D80261">
        <w:rPr>
          <w:rFonts w:ascii="Times New Roman" w:eastAsia="Times New Roman" w:hAnsi="Times New Roman" w:cs="Times New Roman"/>
          <w:sz w:val="24"/>
          <w:szCs w:val="24"/>
          <w:lang w:eastAsia="ru-RU"/>
        </w:rPr>
        <w:t xml:space="preserve">предупредительных мер, и после получения решения </w:t>
      </w:r>
      <w:r w:rsidR="006B5EF4" w:rsidRPr="000A58AF">
        <w:rPr>
          <w:rFonts w:ascii="Times New Roman" w:hAnsi="Times New Roman" w:cs="Times New Roman"/>
          <w:bCs/>
          <w:sz w:val="24"/>
          <w:szCs w:val="24"/>
        </w:rPr>
        <w:t>территориальн</w:t>
      </w:r>
      <w:r w:rsidR="006B5EF4">
        <w:rPr>
          <w:rFonts w:ascii="Times New Roman" w:hAnsi="Times New Roman" w:cs="Times New Roman"/>
          <w:bCs/>
          <w:sz w:val="24"/>
          <w:szCs w:val="24"/>
        </w:rPr>
        <w:t>ого</w:t>
      </w:r>
      <w:r w:rsidR="006B5EF4" w:rsidRPr="000A58AF">
        <w:rPr>
          <w:rFonts w:ascii="Times New Roman" w:hAnsi="Times New Roman" w:cs="Times New Roman"/>
          <w:bCs/>
          <w:sz w:val="24"/>
          <w:szCs w:val="24"/>
        </w:rPr>
        <w:t xml:space="preserve"> орган</w:t>
      </w:r>
      <w:r w:rsidR="006B5EF4">
        <w:rPr>
          <w:rFonts w:ascii="Times New Roman" w:hAnsi="Times New Roman" w:cs="Times New Roman"/>
          <w:bCs/>
          <w:sz w:val="24"/>
          <w:szCs w:val="24"/>
        </w:rPr>
        <w:t>а</w:t>
      </w:r>
      <w:r w:rsidRPr="00D80261">
        <w:rPr>
          <w:rFonts w:ascii="Times New Roman" w:eastAsia="Times New Roman" w:hAnsi="Times New Roman" w:cs="Times New Roman"/>
          <w:sz w:val="24"/>
          <w:szCs w:val="24"/>
          <w:lang w:eastAsia="ru-RU"/>
        </w:rPr>
        <w:t xml:space="preserve"> СФР о финансовом обеспечении предупредительных мер обратиться в </w:t>
      </w:r>
      <w:r w:rsidR="006B5EF4" w:rsidRPr="000A58AF">
        <w:rPr>
          <w:rFonts w:ascii="Times New Roman" w:hAnsi="Times New Roman" w:cs="Times New Roman"/>
          <w:bCs/>
          <w:sz w:val="24"/>
          <w:szCs w:val="24"/>
        </w:rPr>
        <w:t>территориальный орган</w:t>
      </w:r>
      <w:r w:rsidRPr="00D80261">
        <w:rPr>
          <w:rFonts w:ascii="Times New Roman" w:eastAsia="Times New Roman" w:hAnsi="Times New Roman" w:cs="Times New Roman"/>
          <w:sz w:val="24"/>
          <w:szCs w:val="24"/>
          <w:lang w:eastAsia="ru-RU"/>
        </w:rPr>
        <w:t xml:space="preserve"> СФР по месту своей регистрации </w:t>
      </w:r>
      <w:r w:rsidR="006B5EF4">
        <w:rPr>
          <w:rFonts w:ascii="Times New Roman" w:eastAsia="Times New Roman" w:hAnsi="Times New Roman" w:cs="Times New Roman"/>
          <w:sz w:val="24"/>
          <w:szCs w:val="24"/>
          <w:lang w:eastAsia="ru-RU"/>
        </w:rPr>
        <w:t xml:space="preserve">не позднее </w:t>
      </w:r>
      <w:r w:rsidRPr="00D80261">
        <w:rPr>
          <w:rFonts w:ascii="Times New Roman" w:eastAsia="Times New Roman" w:hAnsi="Times New Roman" w:cs="Times New Roman"/>
          <w:sz w:val="24"/>
          <w:szCs w:val="24"/>
          <w:lang w:eastAsia="ru-RU"/>
        </w:rPr>
        <w:t>1</w:t>
      </w:r>
      <w:r w:rsidR="006B5EF4">
        <w:rPr>
          <w:rFonts w:ascii="Times New Roman" w:eastAsia="Times New Roman" w:hAnsi="Times New Roman" w:cs="Times New Roman"/>
          <w:sz w:val="24"/>
          <w:szCs w:val="24"/>
          <w:lang w:eastAsia="ru-RU"/>
        </w:rPr>
        <w:t>5</w:t>
      </w:r>
      <w:r w:rsidRPr="00D80261">
        <w:rPr>
          <w:rFonts w:ascii="Times New Roman" w:eastAsia="Times New Roman" w:hAnsi="Times New Roman" w:cs="Times New Roman"/>
          <w:sz w:val="24"/>
          <w:szCs w:val="24"/>
          <w:lang w:eastAsia="ru-RU"/>
        </w:rPr>
        <w:t xml:space="preserve"> </w:t>
      </w:r>
      <w:r w:rsidR="006B5EF4">
        <w:rPr>
          <w:rFonts w:ascii="Times New Roman" w:eastAsia="Times New Roman" w:hAnsi="Times New Roman" w:cs="Times New Roman"/>
          <w:sz w:val="24"/>
          <w:szCs w:val="24"/>
          <w:lang w:eastAsia="ru-RU"/>
        </w:rPr>
        <w:t>ок</w:t>
      </w:r>
      <w:r w:rsidRPr="00D80261">
        <w:rPr>
          <w:rFonts w:ascii="Times New Roman" w:eastAsia="Times New Roman" w:hAnsi="Times New Roman" w:cs="Times New Roman"/>
          <w:sz w:val="24"/>
          <w:szCs w:val="24"/>
          <w:lang w:eastAsia="ru-RU"/>
        </w:rPr>
        <w:t xml:space="preserve">тября текущего календарного года с заявлением и планом финансового обеспечения на сумму, не превышающую разницу между расчетным объемом средств и суммой финансового </w:t>
      </w:r>
      <w:r w:rsidRPr="00D80261">
        <w:rPr>
          <w:rFonts w:ascii="Times New Roman" w:eastAsia="Times New Roman" w:hAnsi="Times New Roman" w:cs="Times New Roman"/>
          <w:sz w:val="24"/>
          <w:szCs w:val="24"/>
          <w:lang w:eastAsia="ru-RU"/>
        </w:rPr>
        <w:lastRenderedPageBreak/>
        <w:t xml:space="preserve">обеспечения предупредительных мер, указанной в решении </w:t>
      </w:r>
      <w:r w:rsidR="006B5EF4" w:rsidRPr="000A58AF">
        <w:rPr>
          <w:rFonts w:ascii="Times New Roman" w:hAnsi="Times New Roman" w:cs="Times New Roman"/>
          <w:bCs/>
          <w:sz w:val="24"/>
          <w:szCs w:val="24"/>
        </w:rPr>
        <w:t>территориальн</w:t>
      </w:r>
      <w:r w:rsidR="006B5EF4">
        <w:rPr>
          <w:rFonts w:ascii="Times New Roman" w:hAnsi="Times New Roman" w:cs="Times New Roman"/>
          <w:bCs/>
          <w:sz w:val="24"/>
          <w:szCs w:val="24"/>
        </w:rPr>
        <w:t>ого</w:t>
      </w:r>
      <w:r w:rsidR="006B5EF4" w:rsidRPr="000A58AF">
        <w:rPr>
          <w:rFonts w:ascii="Times New Roman" w:hAnsi="Times New Roman" w:cs="Times New Roman"/>
          <w:bCs/>
          <w:sz w:val="24"/>
          <w:szCs w:val="24"/>
        </w:rPr>
        <w:t xml:space="preserve"> орган</w:t>
      </w:r>
      <w:r w:rsidR="006B5EF4">
        <w:rPr>
          <w:rFonts w:ascii="Times New Roman" w:hAnsi="Times New Roman" w:cs="Times New Roman"/>
          <w:bCs/>
          <w:sz w:val="24"/>
          <w:szCs w:val="24"/>
        </w:rPr>
        <w:t>а</w:t>
      </w:r>
      <w:r w:rsidRPr="00D80261">
        <w:rPr>
          <w:rFonts w:ascii="Times New Roman" w:eastAsia="Times New Roman" w:hAnsi="Times New Roman" w:cs="Times New Roman"/>
          <w:sz w:val="24"/>
          <w:szCs w:val="24"/>
          <w:lang w:eastAsia="ru-RU"/>
        </w:rPr>
        <w:t xml:space="preserve"> СФР по первоначальному заявлению.</w:t>
      </w:r>
    </w:p>
    <w:p w:rsidR="006B5EF4" w:rsidRDefault="00D80261" w:rsidP="00BF3EC7">
      <w:pPr>
        <w:autoSpaceDE w:val="0"/>
        <w:autoSpaceDN w:val="0"/>
        <w:adjustRightInd w:val="0"/>
        <w:spacing w:after="0" w:line="240" w:lineRule="auto"/>
        <w:ind w:firstLine="708"/>
        <w:jc w:val="both"/>
        <w:rPr>
          <w:rFonts w:ascii="Times New Roman" w:hAnsi="Times New Roman" w:cs="Times New Roman"/>
          <w:sz w:val="24"/>
          <w:szCs w:val="24"/>
        </w:rPr>
      </w:pPr>
      <w:r w:rsidRPr="00D80261">
        <w:rPr>
          <w:rFonts w:ascii="Times New Roman" w:eastAsia="Times New Roman" w:hAnsi="Times New Roman" w:cs="Times New Roman"/>
          <w:sz w:val="24"/>
          <w:szCs w:val="24"/>
          <w:lang w:eastAsia="ru-RU"/>
        </w:rPr>
        <w:t xml:space="preserve">Страхователь вправе самостоятельно принимать решение о внесении изменений в план финансового обеспечения в пределах разрешенной суммы финансового обеспечения, повторное направление заявления и плана финансового обеспечения предупредительных мер в </w:t>
      </w:r>
      <w:r w:rsidR="006B5EF4" w:rsidRPr="000A58AF">
        <w:rPr>
          <w:rFonts w:ascii="Times New Roman" w:hAnsi="Times New Roman" w:cs="Times New Roman"/>
          <w:bCs/>
          <w:sz w:val="24"/>
          <w:szCs w:val="24"/>
        </w:rPr>
        <w:t>территориальный орган</w:t>
      </w:r>
      <w:r w:rsidRPr="00D80261">
        <w:rPr>
          <w:rFonts w:ascii="Times New Roman" w:eastAsia="Times New Roman" w:hAnsi="Times New Roman" w:cs="Times New Roman"/>
          <w:sz w:val="24"/>
          <w:szCs w:val="24"/>
          <w:lang w:eastAsia="ru-RU"/>
        </w:rPr>
        <w:t xml:space="preserve"> СФР не требуется</w:t>
      </w:r>
      <w:r w:rsidR="006B5EF4">
        <w:rPr>
          <w:rFonts w:ascii="Times New Roman" w:hAnsi="Times New Roman" w:cs="Times New Roman"/>
          <w:sz w:val="24"/>
          <w:szCs w:val="24"/>
        </w:rPr>
        <w:t xml:space="preserve">, за исключением внесения изменений в план финансового обеспечения в части предупредительных мер, предусмотренных </w:t>
      </w:r>
      <w:hyperlink r:id="rId10" w:history="1">
        <w:r w:rsidR="006B5EF4" w:rsidRPr="006B5EF4">
          <w:rPr>
            <w:rFonts w:ascii="Times New Roman" w:hAnsi="Times New Roman" w:cs="Times New Roman"/>
            <w:sz w:val="24"/>
            <w:szCs w:val="24"/>
          </w:rPr>
          <w:t>подпунктом "п" пункта 2</w:t>
        </w:r>
      </w:hyperlink>
      <w:r w:rsidR="006B5EF4">
        <w:rPr>
          <w:rFonts w:ascii="Times New Roman" w:hAnsi="Times New Roman" w:cs="Times New Roman"/>
          <w:sz w:val="24"/>
          <w:szCs w:val="24"/>
        </w:rPr>
        <w:t xml:space="preserve"> настоящих Правил.</w:t>
      </w:r>
    </w:p>
    <w:p w:rsidR="00D80261" w:rsidRDefault="00D80261" w:rsidP="003A4F15">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w:t>
      </w:r>
    </w:p>
    <w:p w:rsidR="007D4EC2" w:rsidRPr="00BE5318" w:rsidRDefault="007D4EC2" w:rsidP="007D4EC2">
      <w:pPr>
        <w:spacing w:after="100" w:afterAutospacing="1" w:line="240" w:lineRule="auto"/>
        <w:jc w:val="both"/>
        <w:rPr>
          <w:rFonts w:ascii="Times New Roman" w:eastAsia="Times New Roman" w:hAnsi="Times New Roman" w:cs="Times New Roman"/>
          <w:sz w:val="24"/>
          <w:szCs w:val="24"/>
          <w:u w:val="single"/>
          <w:lang w:eastAsia="ru-RU"/>
        </w:rPr>
      </w:pPr>
      <w:r w:rsidRPr="00BE5318">
        <w:rPr>
          <w:rFonts w:ascii="Times New Roman" w:eastAsia="Times New Roman" w:hAnsi="Times New Roman" w:cs="Times New Roman"/>
          <w:b/>
          <w:bCs/>
          <w:color w:val="7030A0"/>
          <w:sz w:val="24"/>
          <w:szCs w:val="24"/>
          <w:u w:val="single"/>
          <w:lang w:eastAsia="ru-RU"/>
        </w:rPr>
        <w:t>Информация о страхователях, обратившихся в 202</w:t>
      </w:r>
      <w:r w:rsidR="006B5EF4">
        <w:rPr>
          <w:rFonts w:ascii="Times New Roman" w:eastAsia="Times New Roman" w:hAnsi="Times New Roman" w:cs="Times New Roman"/>
          <w:b/>
          <w:bCs/>
          <w:color w:val="7030A0"/>
          <w:sz w:val="24"/>
          <w:szCs w:val="24"/>
          <w:u w:val="single"/>
          <w:lang w:eastAsia="ru-RU"/>
        </w:rPr>
        <w:t>6</w:t>
      </w:r>
      <w:r w:rsidRPr="00BE5318">
        <w:rPr>
          <w:rFonts w:ascii="Times New Roman" w:eastAsia="Times New Roman" w:hAnsi="Times New Roman" w:cs="Times New Roman"/>
          <w:b/>
          <w:bCs/>
          <w:color w:val="7030A0"/>
          <w:sz w:val="24"/>
          <w:szCs w:val="24"/>
          <w:u w:val="single"/>
          <w:lang w:eastAsia="ru-RU"/>
        </w:rPr>
        <w:t xml:space="preserve"> году за разрешением на ФОПМ</w:t>
      </w:r>
    </w:p>
    <w:p w:rsidR="007D4EC2" w:rsidRPr="00D80261" w:rsidRDefault="007D4EC2" w:rsidP="003A4F15">
      <w:pPr>
        <w:spacing w:after="100" w:afterAutospacing="1" w:line="240" w:lineRule="auto"/>
        <w:ind w:firstLine="708"/>
        <w:jc w:val="both"/>
        <w:rPr>
          <w:rFonts w:ascii="Times New Roman" w:eastAsia="Times New Roman" w:hAnsi="Times New Roman" w:cs="Times New Roman"/>
          <w:sz w:val="24"/>
          <w:szCs w:val="24"/>
          <w:lang w:eastAsia="ru-RU"/>
        </w:rPr>
      </w:pP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b/>
          <w:bCs/>
          <w:sz w:val="24"/>
          <w:szCs w:val="24"/>
          <w:lang w:eastAsia="ru-RU"/>
        </w:rPr>
        <w:t>Возмещение произведенных расходов на предупредительные меры</w:t>
      </w:r>
    </w:p>
    <w:p w:rsidR="00D80261" w:rsidRPr="00D80261" w:rsidRDefault="00D80261" w:rsidP="00A03418">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xml:space="preserve">Страхователь после выполнения всех предупредительных мер или хотя бы одной предупредительной меры обращается с заявлением о возмещении произведенных расходов наоплату предупредительных мер в </w:t>
      </w:r>
      <w:r w:rsidR="006B5EF4" w:rsidRPr="000A58AF">
        <w:rPr>
          <w:rFonts w:ascii="Times New Roman" w:hAnsi="Times New Roman" w:cs="Times New Roman"/>
          <w:bCs/>
          <w:sz w:val="24"/>
          <w:szCs w:val="24"/>
        </w:rPr>
        <w:t>территориальный орган</w:t>
      </w:r>
      <w:r w:rsidRPr="00D80261">
        <w:rPr>
          <w:rFonts w:ascii="Times New Roman" w:eastAsia="Times New Roman" w:hAnsi="Times New Roman" w:cs="Times New Roman"/>
          <w:sz w:val="24"/>
          <w:szCs w:val="24"/>
          <w:lang w:eastAsia="ru-RU"/>
        </w:rPr>
        <w:t xml:space="preserve"> СФР по месту своей регистрации </w:t>
      </w:r>
      <w:r w:rsidRPr="00D80261">
        <w:rPr>
          <w:rFonts w:ascii="Times New Roman" w:eastAsia="Times New Roman" w:hAnsi="Times New Roman" w:cs="Times New Roman"/>
          <w:b/>
          <w:bCs/>
          <w:sz w:val="24"/>
          <w:szCs w:val="24"/>
          <w:lang w:eastAsia="ru-RU"/>
        </w:rPr>
        <w:t>в срок до 15 ноября текущего календарного года</w:t>
      </w:r>
      <w:r w:rsidRPr="00D80261">
        <w:rPr>
          <w:rFonts w:ascii="Times New Roman" w:eastAsia="Times New Roman" w:hAnsi="Times New Roman" w:cs="Times New Roman"/>
          <w:sz w:val="24"/>
          <w:szCs w:val="24"/>
          <w:lang w:eastAsia="ru-RU"/>
        </w:rPr>
        <w:t>.</w:t>
      </w:r>
    </w:p>
    <w:p w:rsidR="00D80261" w:rsidRPr="00D80261" w:rsidRDefault="00D80261" w:rsidP="00A03418">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К заявлению о возмещении расходов прилагаются следующие документы (копии документов):</w:t>
      </w:r>
    </w:p>
    <w:p w:rsidR="006C39A6" w:rsidRDefault="00D80261" w:rsidP="006C39A6">
      <w:pPr>
        <w:pStyle w:val="a8"/>
        <w:ind w:left="0" w:firstLine="284"/>
        <w:rPr>
          <w:sz w:val="24"/>
          <w:szCs w:val="24"/>
          <w:lang w:eastAsia="ru-RU"/>
        </w:rPr>
      </w:pPr>
      <w:r w:rsidRPr="00D80261">
        <w:rPr>
          <w:sz w:val="24"/>
          <w:szCs w:val="24"/>
          <w:lang w:eastAsia="ru-RU"/>
        </w:rPr>
        <w:t>а) отчет о произведенных расходах на финансовое обеспечение предупредительных</w:t>
      </w:r>
      <w:r w:rsidR="00CA5FE4">
        <w:rPr>
          <w:sz w:val="24"/>
          <w:szCs w:val="24"/>
          <w:lang w:eastAsia="ru-RU"/>
        </w:rPr>
        <w:t xml:space="preserve"> мер в текущем календарном году.</w:t>
      </w:r>
    </w:p>
    <w:p w:rsidR="006C39A6" w:rsidRPr="00D80261" w:rsidRDefault="006C39A6" w:rsidP="006C39A6">
      <w:pPr>
        <w:pStyle w:val="a8"/>
        <w:ind w:firstLine="0"/>
        <w:rPr>
          <w:sz w:val="24"/>
          <w:szCs w:val="24"/>
          <w:lang w:eastAsia="ru-RU"/>
        </w:rPr>
      </w:pPr>
    </w:p>
    <w:p w:rsidR="00D80261" w:rsidRDefault="00D80261" w:rsidP="006C39A6">
      <w:pPr>
        <w:autoSpaceDE w:val="0"/>
        <w:autoSpaceDN w:val="0"/>
        <w:adjustRightInd w:val="0"/>
        <w:spacing w:line="240" w:lineRule="auto"/>
        <w:ind w:firstLine="284"/>
        <w:jc w:val="both"/>
        <w:rPr>
          <w:rFonts w:ascii="Times New Roman" w:eastAsia="Times New Roman" w:hAnsi="Times New Roman" w:cs="Times New Roman"/>
          <w:sz w:val="24"/>
          <w:szCs w:val="24"/>
          <w:lang w:eastAsia="ru-RU"/>
        </w:rPr>
      </w:pPr>
      <w:proofErr w:type="gramStart"/>
      <w:r w:rsidRPr="00D80261">
        <w:rPr>
          <w:rFonts w:ascii="Times New Roman" w:eastAsia="Times New Roman" w:hAnsi="Times New Roman" w:cs="Times New Roman"/>
          <w:sz w:val="24"/>
          <w:szCs w:val="24"/>
          <w:lang w:eastAsia="ru-RU"/>
        </w:rPr>
        <w:t>б) копия (выписка из) локального нормативного акта о реализуемых страхователем мероприятиях по улучшению условий и охраны труда</w:t>
      </w:r>
      <w:r w:rsidR="006B5EF4">
        <w:rPr>
          <w:rFonts w:ascii="Times New Roman" w:hAnsi="Times New Roman" w:cs="Times New Roman"/>
          <w:sz w:val="24"/>
          <w:szCs w:val="24"/>
        </w:rPr>
        <w:t xml:space="preserve">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w:t>
      </w:r>
      <w:r w:rsidRPr="00D80261">
        <w:rPr>
          <w:rFonts w:ascii="Times New Roman" w:eastAsia="Times New Roman" w:hAnsi="Times New Roman" w:cs="Times New Roman"/>
          <w:sz w:val="24"/>
          <w:szCs w:val="24"/>
          <w:lang w:eastAsia="ru-RU"/>
        </w:rPr>
        <w:t xml:space="preserve"> и (или) копия (выписка из) коллективного договора (соглашения по охране труда между работодателем и представительным органом работников);</w:t>
      </w:r>
      <w:proofErr w:type="gramEnd"/>
    </w:p>
    <w:p w:rsidR="006B5EF4" w:rsidRPr="006B5EF4" w:rsidRDefault="006B5EF4" w:rsidP="006B5EF4">
      <w:pPr>
        <w:autoSpaceDE w:val="0"/>
        <w:autoSpaceDN w:val="0"/>
        <w:adjustRightInd w:val="0"/>
        <w:spacing w:after="0" w:line="240" w:lineRule="auto"/>
        <w:jc w:val="both"/>
        <w:rPr>
          <w:rFonts w:ascii="Times New Roman" w:hAnsi="Times New Roman" w:cs="Times New Roman"/>
          <w:sz w:val="24"/>
          <w:szCs w:val="24"/>
        </w:rPr>
      </w:pPr>
    </w:p>
    <w:p w:rsidR="00D80261" w:rsidRPr="00D80261" w:rsidRDefault="00D80261" w:rsidP="006C39A6">
      <w:pPr>
        <w:spacing w:after="100" w:afterAutospacing="1" w:line="240" w:lineRule="auto"/>
        <w:ind w:firstLine="284"/>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в) платежные документы, подтверждающие оплату товаров (работ, услуг), и документы, подтверждающие их приобретение (выполнение).</w:t>
      </w:r>
    </w:p>
    <w:p w:rsidR="00D80261" w:rsidRPr="00D80261" w:rsidRDefault="00D80261" w:rsidP="00A03418">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Дополнительно представляет документы, обосновывающие необходимость финансового обеспечения предупредительных мер (п.11 Правил).</w:t>
      </w:r>
    </w:p>
    <w:p w:rsidR="00D80261" w:rsidRPr="00D80261" w:rsidRDefault="00D80261" w:rsidP="00A03418">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Копии документов, прилагаемых к заявлению о возмещении расходов, должны быть заверены печатью страхователя (при наличии печати).</w:t>
      </w:r>
    </w:p>
    <w:p w:rsidR="00D80261" w:rsidRDefault="00D80261" w:rsidP="00A03418">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Решение о возмещении расходов и перечислении средств на расчетный счет страхователя или об отказе в возмещении расходов принимается отделением СФР в течение 15 рабочих дней со дня получения заявления о возмещении расходов и полного комплекта документов.</w:t>
      </w:r>
    </w:p>
    <w:p w:rsidR="00A03418" w:rsidRDefault="00BD27BE" w:rsidP="00A03418">
      <w:pPr>
        <w:spacing w:after="100" w:afterAutospacing="1" w:line="240" w:lineRule="auto"/>
        <w:ind w:firstLine="708"/>
        <w:jc w:val="both"/>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sz w:val="24"/>
          <w:szCs w:val="24"/>
          <w:lang w:eastAsia="ru-RU"/>
        </w:rPr>
        <w:t>Территориальный орган</w:t>
      </w:r>
      <w:r w:rsidR="00D80261" w:rsidRPr="00D80261">
        <w:rPr>
          <w:rFonts w:ascii="Times New Roman" w:eastAsia="Times New Roman" w:hAnsi="Times New Roman" w:cs="Times New Roman"/>
          <w:sz w:val="24"/>
          <w:szCs w:val="24"/>
          <w:lang w:eastAsia="ru-RU"/>
        </w:rPr>
        <w:t xml:space="preserve"> СФР принимает решение об отказе в возмещении расходов предупредительных мер в следующих случаях:</w:t>
      </w:r>
    </w:p>
    <w:p w:rsidR="00D80261" w:rsidRPr="00D80261" w:rsidRDefault="00D80261" w:rsidP="00A03418">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а) представленные страхователем документы содержат недостоверную информацию;</w:t>
      </w:r>
      <w:r w:rsidRPr="00D80261">
        <w:rPr>
          <w:rFonts w:ascii="Times New Roman" w:eastAsia="Times New Roman" w:hAnsi="Times New Roman" w:cs="Times New Roman"/>
          <w:sz w:val="24"/>
          <w:szCs w:val="24"/>
          <w:lang w:eastAsia="ru-RU"/>
        </w:rPr>
        <w:br/>
        <w:t>б) документы представлены страхователем не в полном объеме.</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b/>
          <w:bCs/>
          <w:sz w:val="24"/>
          <w:szCs w:val="24"/>
          <w:lang w:eastAsia="ru-RU"/>
        </w:rPr>
        <w:lastRenderedPageBreak/>
        <w:t>ВНИМАНИЕ!</w:t>
      </w:r>
    </w:p>
    <w:p w:rsidR="00D80261" w:rsidRPr="00BD27BE" w:rsidRDefault="00D80261" w:rsidP="00BD27BE">
      <w:pPr>
        <w:autoSpaceDE w:val="0"/>
        <w:autoSpaceDN w:val="0"/>
        <w:adjustRightInd w:val="0"/>
        <w:spacing w:after="0" w:line="240" w:lineRule="auto"/>
        <w:jc w:val="both"/>
        <w:rPr>
          <w:rFonts w:ascii="Times New Roman" w:hAnsi="Times New Roman" w:cs="Times New Roman"/>
          <w:sz w:val="24"/>
          <w:szCs w:val="24"/>
        </w:rPr>
      </w:pPr>
      <w:r w:rsidRPr="00D80261">
        <w:rPr>
          <w:rFonts w:ascii="Times New Roman" w:eastAsia="Times New Roman" w:hAnsi="Times New Roman" w:cs="Times New Roman"/>
          <w:b/>
          <w:bCs/>
          <w:sz w:val="24"/>
          <w:szCs w:val="24"/>
          <w:lang w:eastAsia="ru-RU"/>
        </w:rPr>
        <w:t>При выявлении ошибок и замечаний в ходе проведения проверки</w:t>
      </w:r>
      <w:r w:rsidRPr="00D80261">
        <w:rPr>
          <w:rFonts w:ascii="Times New Roman" w:eastAsia="Times New Roman" w:hAnsi="Times New Roman" w:cs="Times New Roman"/>
          <w:sz w:val="24"/>
          <w:szCs w:val="24"/>
          <w:lang w:eastAsia="ru-RU"/>
        </w:rPr>
        <w:t> представленных документов</w:t>
      </w:r>
      <w:r w:rsidR="00A03418">
        <w:rPr>
          <w:rFonts w:ascii="Times New Roman" w:eastAsia="Times New Roman" w:hAnsi="Times New Roman" w:cs="Times New Roman"/>
          <w:sz w:val="24"/>
          <w:szCs w:val="24"/>
          <w:lang w:eastAsia="ru-RU"/>
        </w:rPr>
        <w:t>, подтверждающих произведенные расходы,</w:t>
      </w:r>
      <w:r w:rsidRPr="00D80261">
        <w:rPr>
          <w:rFonts w:ascii="Times New Roman" w:eastAsia="Times New Roman" w:hAnsi="Times New Roman" w:cs="Times New Roman"/>
          <w:sz w:val="24"/>
          <w:szCs w:val="24"/>
          <w:lang w:eastAsia="ru-RU"/>
        </w:rPr>
        <w:t xml:space="preserve"> </w:t>
      </w:r>
      <w:r w:rsidR="00BD27BE">
        <w:rPr>
          <w:rFonts w:ascii="Times New Roman" w:hAnsi="Times New Roman" w:cs="Times New Roman"/>
          <w:sz w:val="24"/>
          <w:szCs w:val="24"/>
        </w:rPr>
        <w:t>территориальный орган</w:t>
      </w:r>
      <w:r w:rsidRPr="00D80261">
        <w:rPr>
          <w:rFonts w:ascii="Times New Roman" w:eastAsia="Times New Roman" w:hAnsi="Times New Roman" w:cs="Times New Roman"/>
          <w:sz w:val="24"/>
          <w:szCs w:val="24"/>
          <w:lang w:eastAsia="ru-RU"/>
        </w:rPr>
        <w:t xml:space="preserve"> СФР извещает страхователя об их устранении.</w:t>
      </w:r>
    </w:p>
    <w:p w:rsidR="00D80261" w:rsidRPr="00D80261" w:rsidRDefault="00D80261" w:rsidP="00A03418">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Страхователь вправе в течение 5 рабочих дней со дня получения извещения устранить допущенные нарушения и представить повторно документы (копии документов), исправленные с учетом выявленных ошибок и замечаний.</w:t>
      </w:r>
    </w:p>
    <w:p w:rsidR="00D80261" w:rsidRPr="00D80261" w:rsidRDefault="00D80261" w:rsidP="00A03418">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xml:space="preserve">По истечении 5 рабочих дней со дня получения страхователем извещения и непредставления им документов (копий документов) </w:t>
      </w:r>
      <w:r w:rsidR="00BD27BE">
        <w:rPr>
          <w:rFonts w:ascii="Times New Roman" w:hAnsi="Times New Roman" w:cs="Times New Roman"/>
          <w:sz w:val="24"/>
          <w:szCs w:val="24"/>
        </w:rPr>
        <w:t>территориальный орган</w:t>
      </w:r>
      <w:r w:rsidR="00BD27BE" w:rsidRPr="00D80261">
        <w:rPr>
          <w:rFonts w:ascii="Times New Roman" w:eastAsia="Times New Roman" w:hAnsi="Times New Roman" w:cs="Times New Roman"/>
          <w:sz w:val="24"/>
          <w:szCs w:val="24"/>
          <w:lang w:eastAsia="ru-RU"/>
        </w:rPr>
        <w:t xml:space="preserve"> </w:t>
      </w:r>
      <w:r w:rsidRPr="00D80261">
        <w:rPr>
          <w:rFonts w:ascii="Times New Roman" w:eastAsia="Times New Roman" w:hAnsi="Times New Roman" w:cs="Times New Roman"/>
          <w:sz w:val="24"/>
          <w:szCs w:val="24"/>
          <w:lang w:eastAsia="ru-RU"/>
        </w:rPr>
        <w:t>СФР в течение 5 рабочих дней принимает решение об</w:t>
      </w:r>
      <w:r w:rsidR="00DF06C8">
        <w:rPr>
          <w:rFonts w:ascii="Times New Roman" w:eastAsia="Times New Roman" w:hAnsi="Times New Roman" w:cs="Times New Roman"/>
          <w:sz w:val="24"/>
          <w:szCs w:val="24"/>
          <w:lang w:eastAsia="ru-RU"/>
        </w:rPr>
        <w:t xml:space="preserve"> </w:t>
      </w:r>
      <w:r w:rsidRPr="00D80261">
        <w:rPr>
          <w:rFonts w:ascii="Times New Roman" w:eastAsia="Times New Roman" w:hAnsi="Times New Roman" w:cs="Times New Roman"/>
          <w:sz w:val="24"/>
          <w:szCs w:val="24"/>
          <w:lang w:eastAsia="ru-RU"/>
        </w:rPr>
        <w:t>отказе в возмещении расходов предупредительных мер.</w:t>
      </w:r>
    </w:p>
    <w:p w:rsidR="00D80261" w:rsidRPr="00D80261" w:rsidRDefault="00D80261" w:rsidP="00A03418">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xml:space="preserve">Оплатить расходы и подать документы нужно по возможности раньше, чтобы у </w:t>
      </w:r>
      <w:r w:rsidR="00BD27BE">
        <w:rPr>
          <w:rFonts w:ascii="Times New Roman" w:hAnsi="Times New Roman" w:cs="Times New Roman"/>
          <w:sz w:val="24"/>
          <w:szCs w:val="24"/>
        </w:rPr>
        <w:t>территориального органа</w:t>
      </w:r>
      <w:r w:rsidRPr="00D80261">
        <w:rPr>
          <w:rFonts w:ascii="Times New Roman" w:eastAsia="Times New Roman" w:hAnsi="Times New Roman" w:cs="Times New Roman"/>
          <w:sz w:val="24"/>
          <w:szCs w:val="24"/>
          <w:lang w:eastAsia="ru-RU"/>
        </w:rPr>
        <w:t xml:space="preserve"> СФР было время на их рассмотрение. Помните, что перечень предупредительных мер, расходы на которые можно возместить, а также сумма возмещения ограничены.</w:t>
      </w:r>
    </w:p>
    <w:p w:rsidR="007D4EC2" w:rsidRDefault="007D4EC2" w:rsidP="003A4F15">
      <w:pPr>
        <w:spacing w:after="100" w:afterAutospacing="1" w:line="240" w:lineRule="auto"/>
        <w:jc w:val="both"/>
        <w:rPr>
          <w:rFonts w:ascii="Times New Roman" w:eastAsia="Times New Roman" w:hAnsi="Times New Roman" w:cs="Times New Roman"/>
          <w:color w:val="7030A0"/>
          <w:sz w:val="24"/>
          <w:szCs w:val="24"/>
          <w:u w:val="single"/>
          <w:lang w:eastAsia="ru-RU"/>
        </w:rPr>
      </w:pPr>
    </w:p>
    <w:p w:rsidR="007D4EC2" w:rsidRPr="00BE5318" w:rsidRDefault="007D4EC2" w:rsidP="007D4EC2">
      <w:pPr>
        <w:spacing w:after="100" w:afterAutospacing="1" w:line="240" w:lineRule="auto"/>
        <w:jc w:val="both"/>
        <w:rPr>
          <w:rFonts w:ascii="Times New Roman" w:eastAsia="Times New Roman" w:hAnsi="Times New Roman" w:cs="Times New Roman"/>
          <w:color w:val="7030A0"/>
          <w:sz w:val="24"/>
          <w:szCs w:val="24"/>
          <w:u w:val="single"/>
          <w:lang w:eastAsia="ru-RU"/>
        </w:rPr>
      </w:pPr>
      <w:r w:rsidRPr="00BE5318">
        <w:rPr>
          <w:rFonts w:ascii="Times New Roman" w:eastAsia="Times New Roman" w:hAnsi="Times New Roman" w:cs="Times New Roman"/>
          <w:b/>
          <w:bCs/>
          <w:color w:val="7030A0"/>
          <w:sz w:val="24"/>
          <w:szCs w:val="24"/>
          <w:u w:val="single"/>
          <w:lang w:eastAsia="ru-RU"/>
        </w:rPr>
        <w:t>Бланки и формы документов</w:t>
      </w:r>
    </w:p>
    <w:p w:rsidR="00C429E9" w:rsidRPr="00C429E9" w:rsidRDefault="00CA5FE4" w:rsidP="00C429E9">
      <w:pPr>
        <w:numPr>
          <w:ilvl w:val="0"/>
          <w:numId w:val="2"/>
        </w:numPr>
        <w:spacing w:before="100" w:beforeAutospacing="1" w:after="100" w:afterAutospacing="1" w:line="240" w:lineRule="auto"/>
        <w:jc w:val="both"/>
        <w:rPr>
          <w:rFonts w:ascii="Times New Roman" w:hAnsi="Times New Roman" w:cs="Times New Roman"/>
          <w:color w:val="7030A0"/>
          <w:u w:val="single"/>
        </w:rPr>
      </w:pPr>
      <w:hyperlink r:id="rId11" w:history="1">
        <w:r w:rsidR="00C429E9" w:rsidRPr="00C429E9">
          <w:rPr>
            <w:rFonts w:ascii="Times New Roman" w:hAnsi="Times New Roman" w:cs="Times New Roman"/>
            <w:color w:val="7030A0"/>
            <w:u w:val="single"/>
          </w:rPr>
          <w:t>Заявление о финансовом обеспечении предупредительных мер</w:t>
        </w:r>
      </w:hyperlink>
      <w:r w:rsidR="00C429E9" w:rsidRPr="00C429E9">
        <w:rPr>
          <w:rFonts w:ascii="Times New Roman" w:hAnsi="Times New Roman" w:cs="Times New Roman"/>
          <w:color w:val="7030A0"/>
          <w:u w:val="single"/>
        </w:rPr>
        <w:t xml:space="preserve">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w:t>
      </w:r>
    </w:p>
    <w:p w:rsidR="00C429E9" w:rsidRPr="00C429E9" w:rsidRDefault="00CA5FE4" w:rsidP="00C429E9">
      <w:pPr>
        <w:numPr>
          <w:ilvl w:val="0"/>
          <w:numId w:val="2"/>
        </w:numPr>
        <w:spacing w:before="100" w:beforeAutospacing="1" w:after="100" w:afterAutospacing="1" w:line="240" w:lineRule="auto"/>
        <w:jc w:val="both"/>
        <w:rPr>
          <w:rFonts w:ascii="Times New Roman" w:hAnsi="Times New Roman" w:cs="Times New Roman"/>
          <w:color w:val="7030A0"/>
          <w:u w:val="single"/>
        </w:rPr>
      </w:pPr>
      <w:hyperlink r:id="rId12" w:history="1">
        <w:r w:rsidR="00C429E9" w:rsidRPr="00C429E9">
          <w:rPr>
            <w:rFonts w:ascii="Times New Roman" w:hAnsi="Times New Roman" w:cs="Times New Roman"/>
            <w:color w:val="7030A0"/>
            <w:u w:val="single"/>
          </w:rPr>
          <w:t>План финансового обеспечения предупредительных мер</w:t>
        </w:r>
      </w:hyperlink>
    </w:p>
    <w:p w:rsidR="00C429E9" w:rsidRPr="00C429E9" w:rsidRDefault="00CA5FE4" w:rsidP="00C429E9">
      <w:pPr>
        <w:numPr>
          <w:ilvl w:val="0"/>
          <w:numId w:val="2"/>
        </w:numPr>
        <w:spacing w:before="100" w:beforeAutospacing="1" w:after="100" w:afterAutospacing="1" w:line="240" w:lineRule="auto"/>
        <w:jc w:val="both"/>
        <w:rPr>
          <w:rFonts w:ascii="Times New Roman" w:hAnsi="Times New Roman" w:cs="Times New Roman"/>
          <w:color w:val="7030A0"/>
        </w:rPr>
      </w:pPr>
      <w:hyperlink r:id="rId13" w:history="1">
        <w:r w:rsidR="00C429E9" w:rsidRPr="00C429E9">
          <w:rPr>
            <w:rFonts w:ascii="Times New Roman" w:hAnsi="Times New Roman" w:cs="Times New Roman"/>
            <w:color w:val="7030A0"/>
            <w:u w:val="single"/>
          </w:rPr>
          <w:t>Отчет об использовании сумм страховых взносов на обязательное социальное страхование от несчастных случаев на производстве и профессиональных заболеваний на финансовое обеспечение предупредительных мер по сокращению производственного травматизма и профессиональных заболеваний работников</w:t>
        </w:r>
      </w:hyperlink>
    </w:p>
    <w:p w:rsidR="00C429E9" w:rsidRPr="00C429E9" w:rsidRDefault="00C429E9" w:rsidP="00C429E9">
      <w:pPr>
        <w:numPr>
          <w:ilvl w:val="0"/>
          <w:numId w:val="2"/>
        </w:numPr>
        <w:spacing w:before="100" w:beforeAutospacing="1" w:after="100" w:afterAutospacing="1" w:line="240" w:lineRule="auto"/>
        <w:jc w:val="both"/>
        <w:rPr>
          <w:rFonts w:ascii="Times New Roman" w:hAnsi="Times New Roman" w:cs="Times New Roman"/>
          <w:color w:val="7030A0"/>
          <w:u w:val="single"/>
        </w:rPr>
      </w:pPr>
      <w:r w:rsidRPr="00C429E9">
        <w:rPr>
          <w:rFonts w:ascii="Times New Roman" w:hAnsi="Times New Roman" w:cs="Times New Roman"/>
          <w:color w:val="7030A0"/>
          <w:u w:val="single"/>
        </w:rPr>
        <w:t xml:space="preserve">Заявление </w:t>
      </w:r>
      <w:hyperlink r:id="rId14" w:history="1">
        <w:r w:rsidRPr="00C429E9">
          <w:rPr>
            <w:rFonts w:ascii="Times New Roman" w:hAnsi="Times New Roman" w:cs="Times New Roman"/>
            <w:color w:val="7030A0"/>
            <w:u w:val="single"/>
          </w:rPr>
          <w:t>о возмещении расходов на предупредительные мер</w:t>
        </w:r>
      </w:hyperlink>
      <w:r w:rsidRPr="00C429E9">
        <w:rPr>
          <w:rFonts w:ascii="Times New Roman" w:hAnsi="Times New Roman" w:cs="Times New Roman"/>
          <w:color w:val="7030A0"/>
          <w:u w:val="single"/>
        </w:rPr>
        <w:t>ы</w:t>
      </w:r>
    </w:p>
    <w:p w:rsidR="00C429E9" w:rsidRPr="00C429E9" w:rsidRDefault="00C429E9" w:rsidP="00C429E9">
      <w:pPr>
        <w:numPr>
          <w:ilvl w:val="0"/>
          <w:numId w:val="2"/>
        </w:numPr>
        <w:spacing w:before="100" w:beforeAutospacing="1" w:after="100" w:afterAutospacing="1" w:line="240" w:lineRule="auto"/>
        <w:jc w:val="both"/>
        <w:rPr>
          <w:rFonts w:ascii="Times New Roman" w:hAnsi="Times New Roman" w:cs="Times New Roman"/>
          <w:color w:val="7030A0"/>
          <w:u w:val="single"/>
        </w:rPr>
      </w:pPr>
      <w:r w:rsidRPr="00C429E9">
        <w:rPr>
          <w:rFonts w:ascii="Times New Roman" w:hAnsi="Times New Roman" w:cs="Times New Roman"/>
          <w:color w:val="7030A0"/>
          <w:u w:val="single"/>
        </w:rPr>
        <w:t>Реестр застрахованных прошедших ОПМО</w:t>
      </w:r>
    </w:p>
    <w:p w:rsidR="00C429E9" w:rsidRPr="00C429E9" w:rsidRDefault="00C429E9" w:rsidP="00C429E9">
      <w:pPr>
        <w:numPr>
          <w:ilvl w:val="0"/>
          <w:numId w:val="2"/>
        </w:numPr>
        <w:spacing w:before="100" w:beforeAutospacing="1" w:after="100" w:afterAutospacing="1" w:line="240" w:lineRule="auto"/>
        <w:jc w:val="both"/>
        <w:rPr>
          <w:rFonts w:ascii="Times New Roman" w:hAnsi="Times New Roman" w:cs="Times New Roman"/>
          <w:color w:val="7030A0"/>
          <w:u w:val="single"/>
        </w:rPr>
      </w:pPr>
      <w:r w:rsidRPr="00C429E9">
        <w:rPr>
          <w:rFonts w:ascii="Times New Roman" w:hAnsi="Times New Roman" w:cs="Times New Roman"/>
          <w:color w:val="7030A0"/>
          <w:u w:val="single"/>
        </w:rPr>
        <w:t>Список работников, прошедших ОПМО</w:t>
      </w:r>
    </w:p>
    <w:p w:rsidR="00C429E9" w:rsidRPr="00C429E9" w:rsidRDefault="00C429E9" w:rsidP="00C429E9">
      <w:pPr>
        <w:numPr>
          <w:ilvl w:val="0"/>
          <w:numId w:val="2"/>
        </w:numPr>
        <w:spacing w:before="100" w:beforeAutospacing="1" w:after="100" w:afterAutospacing="1" w:line="240" w:lineRule="auto"/>
        <w:jc w:val="both"/>
        <w:rPr>
          <w:rFonts w:ascii="Times New Roman" w:hAnsi="Times New Roman" w:cs="Times New Roman"/>
          <w:color w:val="7030A0"/>
          <w:u w:val="single"/>
        </w:rPr>
      </w:pPr>
      <w:r w:rsidRPr="00C429E9">
        <w:rPr>
          <w:rFonts w:ascii="Times New Roman" w:hAnsi="Times New Roman" w:cs="Times New Roman"/>
          <w:color w:val="7030A0"/>
          <w:u w:val="single"/>
        </w:rPr>
        <w:t>Перечень приобретенных СИЗ</w:t>
      </w:r>
    </w:p>
    <w:p w:rsidR="00C429E9" w:rsidRPr="00C429E9" w:rsidRDefault="00C429E9" w:rsidP="00C429E9">
      <w:pPr>
        <w:numPr>
          <w:ilvl w:val="0"/>
          <w:numId w:val="2"/>
        </w:numPr>
        <w:spacing w:before="100" w:beforeAutospacing="1" w:after="100" w:afterAutospacing="1" w:line="240" w:lineRule="auto"/>
        <w:jc w:val="both"/>
        <w:rPr>
          <w:rFonts w:ascii="Times New Roman" w:hAnsi="Times New Roman" w:cs="Times New Roman"/>
          <w:color w:val="7030A0"/>
          <w:u w:val="single"/>
        </w:rPr>
      </w:pPr>
      <w:r w:rsidRPr="00C429E9">
        <w:rPr>
          <w:rFonts w:ascii="Times New Roman" w:hAnsi="Times New Roman" w:cs="Times New Roman"/>
          <w:color w:val="7030A0"/>
          <w:u w:val="single"/>
        </w:rPr>
        <w:t>Список работников, направленных на СКЛ</w:t>
      </w:r>
    </w:p>
    <w:p w:rsidR="00C429E9" w:rsidRPr="00C429E9" w:rsidRDefault="00C429E9" w:rsidP="00C429E9">
      <w:pPr>
        <w:numPr>
          <w:ilvl w:val="0"/>
          <w:numId w:val="2"/>
        </w:numPr>
        <w:spacing w:before="100" w:beforeAutospacing="1" w:after="100" w:afterAutospacing="1" w:line="240" w:lineRule="auto"/>
        <w:jc w:val="both"/>
        <w:rPr>
          <w:rFonts w:ascii="Times New Roman" w:hAnsi="Times New Roman" w:cs="Times New Roman"/>
          <w:color w:val="7030A0"/>
          <w:u w:val="single"/>
        </w:rPr>
      </w:pPr>
      <w:r w:rsidRPr="00C429E9">
        <w:rPr>
          <w:rFonts w:ascii="Times New Roman" w:hAnsi="Times New Roman" w:cs="Times New Roman"/>
          <w:color w:val="7030A0"/>
          <w:u w:val="single"/>
        </w:rPr>
        <w:t xml:space="preserve">Список работников, </w:t>
      </w:r>
      <w:proofErr w:type="spellStart"/>
      <w:r w:rsidRPr="00C429E9">
        <w:rPr>
          <w:rFonts w:ascii="Times New Roman" w:hAnsi="Times New Roman" w:cs="Times New Roman"/>
          <w:color w:val="7030A0"/>
          <w:u w:val="single"/>
        </w:rPr>
        <w:t>предпенсионного</w:t>
      </w:r>
      <w:proofErr w:type="spellEnd"/>
      <w:r w:rsidRPr="00C429E9">
        <w:rPr>
          <w:rFonts w:ascii="Times New Roman" w:hAnsi="Times New Roman" w:cs="Times New Roman"/>
          <w:color w:val="7030A0"/>
          <w:u w:val="single"/>
        </w:rPr>
        <w:t xml:space="preserve"> и пенсионного возраста направленных на СКЛ </w:t>
      </w:r>
    </w:p>
    <w:p w:rsidR="00C429E9" w:rsidRPr="00C429E9" w:rsidRDefault="00C429E9" w:rsidP="00C429E9">
      <w:pPr>
        <w:numPr>
          <w:ilvl w:val="0"/>
          <w:numId w:val="2"/>
        </w:numPr>
        <w:spacing w:before="100" w:beforeAutospacing="1" w:after="100" w:afterAutospacing="1" w:line="240" w:lineRule="auto"/>
        <w:jc w:val="both"/>
        <w:rPr>
          <w:rFonts w:ascii="Times New Roman" w:hAnsi="Times New Roman" w:cs="Times New Roman"/>
          <w:color w:val="7030A0"/>
          <w:u w:val="single"/>
        </w:rPr>
      </w:pPr>
      <w:r w:rsidRPr="00C429E9">
        <w:rPr>
          <w:rFonts w:ascii="Times New Roman" w:hAnsi="Times New Roman" w:cs="Times New Roman"/>
          <w:color w:val="7030A0"/>
          <w:u w:val="single"/>
        </w:rPr>
        <w:t>Перечень приобретенных мед. изделий и (или) комплектующих к ним мед. изделий</w:t>
      </w:r>
    </w:p>
    <w:p w:rsidR="00C429E9" w:rsidRPr="00C429E9" w:rsidRDefault="00C429E9" w:rsidP="00C429E9">
      <w:pPr>
        <w:numPr>
          <w:ilvl w:val="0"/>
          <w:numId w:val="2"/>
        </w:numPr>
        <w:spacing w:before="100" w:beforeAutospacing="1" w:after="100" w:afterAutospacing="1" w:line="240" w:lineRule="auto"/>
        <w:jc w:val="both"/>
        <w:rPr>
          <w:rFonts w:ascii="Times New Roman" w:hAnsi="Times New Roman" w:cs="Times New Roman"/>
          <w:color w:val="7030A0"/>
          <w:u w:val="single"/>
        </w:rPr>
      </w:pPr>
      <w:r w:rsidRPr="00C429E9">
        <w:rPr>
          <w:rFonts w:ascii="Times New Roman" w:hAnsi="Times New Roman" w:cs="Times New Roman"/>
          <w:color w:val="7030A0"/>
          <w:u w:val="single"/>
        </w:rPr>
        <w:t>Перечень приобретаемых приборов</w:t>
      </w:r>
    </w:p>
    <w:p w:rsidR="00853BDB" w:rsidRDefault="00853BDB" w:rsidP="00C429E9">
      <w:pPr>
        <w:spacing w:before="100" w:beforeAutospacing="1" w:after="100" w:afterAutospacing="1" w:line="240" w:lineRule="auto"/>
        <w:ind w:left="720"/>
        <w:jc w:val="both"/>
        <w:rPr>
          <w:rFonts w:ascii="Times New Roman" w:eastAsia="Times New Roman" w:hAnsi="Times New Roman" w:cs="Times New Roman"/>
          <w:color w:val="7030A0"/>
          <w:sz w:val="24"/>
          <w:szCs w:val="24"/>
          <w:u w:val="single"/>
          <w:lang w:eastAsia="ru-RU"/>
        </w:rPr>
      </w:pPr>
    </w:p>
    <w:sectPr w:rsidR="00853BDB" w:rsidSect="004F324F">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E296C"/>
    <w:multiLevelType w:val="multilevel"/>
    <w:tmpl w:val="DD800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E2F545E"/>
    <w:multiLevelType w:val="multilevel"/>
    <w:tmpl w:val="DD800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A3A"/>
    <w:rsid w:val="000351AD"/>
    <w:rsid w:val="000A58AF"/>
    <w:rsid w:val="00227DD4"/>
    <w:rsid w:val="00290E89"/>
    <w:rsid w:val="002D0F19"/>
    <w:rsid w:val="00356248"/>
    <w:rsid w:val="003A4F15"/>
    <w:rsid w:val="004403B3"/>
    <w:rsid w:val="004532DE"/>
    <w:rsid w:val="004F324F"/>
    <w:rsid w:val="004F6AD0"/>
    <w:rsid w:val="00620370"/>
    <w:rsid w:val="006710E5"/>
    <w:rsid w:val="006A6A3A"/>
    <w:rsid w:val="006B5EF4"/>
    <w:rsid w:val="006C39A6"/>
    <w:rsid w:val="007250A5"/>
    <w:rsid w:val="007D4EC2"/>
    <w:rsid w:val="0080018F"/>
    <w:rsid w:val="00853BDB"/>
    <w:rsid w:val="00877623"/>
    <w:rsid w:val="00961880"/>
    <w:rsid w:val="00A03418"/>
    <w:rsid w:val="00A52741"/>
    <w:rsid w:val="00A83131"/>
    <w:rsid w:val="00B47BFB"/>
    <w:rsid w:val="00BD0B34"/>
    <w:rsid w:val="00BD27BE"/>
    <w:rsid w:val="00BE5318"/>
    <w:rsid w:val="00BF3EC7"/>
    <w:rsid w:val="00C429E9"/>
    <w:rsid w:val="00CA5FE4"/>
    <w:rsid w:val="00D04CF8"/>
    <w:rsid w:val="00D80261"/>
    <w:rsid w:val="00DF06C8"/>
    <w:rsid w:val="00E85B2E"/>
    <w:rsid w:val="00F1403E"/>
    <w:rsid w:val="00FD13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311"/>
  </w:style>
  <w:style w:type="paragraph" w:styleId="1">
    <w:name w:val="heading 1"/>
    <w:basedOn w:val="a"/>
    <w:link w:val="10"/>
    <w:uiPriority w:val="9"/>
    <w:qFormat/>
    <w:rsid w:val="00D802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026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802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80261"/>
    <w:rPr>
      <w:b/>
      <w:bCs/>
    </w:rPr>
  </w:style>
  <w:style w:type="character" w:styleId="a5">
    <w:name w:val="Hyperlink"/>
    <w:basedOn w:val="a0"/>
    <w:uiPriority w:val="99"/>
    <w:semiHidden/>
    <w:unhideWhenUsed/>
    <w:rsid w:val="00D80261"/>
    <w:rPr>
      <w:color w:val="0000FF"/>
      <w:u w:val="single"/>
    </w:rPr>
  </w:style>
  <w:style w:type="paragraph" w:styleId="a6">
    <w:name w:val="Balloon Text"/>
    <w:basedOn w:val="a"/>
    <w:link w:val="a7"/>
    <w:uiPriority w:val="99"/>
    <w:semiHidden/>
    <w:unhideWhenUsed/>
    <w:rsid w:val="007D4EC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D4EC2"/>
    <w:rPr>
      <w:rFonts w:ascii="Segoe UI" w:hAnsi="Segoe UI" w:cs="Segoe UI"/>
      <w:sz w:val="18"/>
      <w:szCs w:val="18"/>
    </w:rPr>
  </w:style>
  <w:style w:type="paragraph" w:styleId="a8">
    <w:name w:val="Body Text Indent"/>
    <w:basedOn w:val="a"/>
    <w:link w:val="a9"/>
    <w:rsid w:val="006C39A6"/>
    <w:pPr>
      <w:spacing w:after="0" w:line="240" w:lineRule="auto"/>
      <w:ind w:left="284" w:hanging="284"/>
      <w:jc w:val="both"/>
    </w:pPr>
    <w:rPr>
      <w:rFonts w:ascii="Times New Roman" w:eastAsia="Times New Roman" w:hAnsi="Times New Roman" w:cs="Times New Roman"/>
      <w:sz w:val="28"/>
      <w:szCs w:val="20"/>
      <w:lang w:eastAsia="ar-SA"/>
    </w:rPr>
  </w:style>
  <w:style w:type="character" w:customStyle="1" w:styleId="a9">
    <w:name w:val="Основной текст с отступом Знак"/>
    <w:basedOn w:val="a0"/>
    <w:link w:val="a8"/>
    <w:rsid w:val="006C39A6"/>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311"/>
  </w:style>
  <w:style w:type="paragraph" w:styleId="1">
    <w:name w:val="heading 1"/>
    <w:basedOn w:val="a"/>
    <w:link w:val="10"/>
    <w:uiPriority w:val="9"/>
    <w:qFormat/>
    <w:rsid w:val="00D802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026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802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80261"/>
    <w:rPr>
      <w:b/>
      <w:bCs/>
    </w:rPr>
  </w:style>
  <w:style w:type="character" w:styleId="a5">
    <w:name w:val="Hyperlink"/>
    <w:basedOn w:val="a0"/>
    <w:uiPriority w:val="99"/>
    <w:semiHidden/>
    <w:unhideWhenUsed/>
    <w:rsid w:val="00D80261"/>
    <w:rPr>
      <w:color w:val="0000FF"/>
      <w:u w:val="single"/>
    </w:rPr>
  </w:style>
  <w:style w:type="paragraph" w:styleId="a6">
    <w:name w:val="Balloon Text"/>
    <w:basedOn w:val="a"/>
    <w:link w:val="a7"/>
    <w:uiPriority w:val="99"/>
    <w:semiHidden/>
    <w:unhideWhenUsed/>
    <w:rsid w:val="007D4EC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D4EC2"/>
    <w:rPr>
      <w:rFonts w:ascii="Segoe UI" w:hAnsi="Segoe UI" w:cs="Segoe UI"/>
      <w:sz w:val="18"/>
      <w:szCs w:val="18"/>
    </w:rPr>
  </w:style>
  <w:style w:type="paragraph" w:styleId="a8">
    <w:name w:val="Body Text Indent"/>
    <w:basedOn w:val="a"/>
    <w:link w:val="a9"/>
    <w:rsid w:val="006C39A6"/>
    <w:pPr>
      <w:spacing w:after="0" w:line="240" w:lineRule="auto"/>
      <w:ind w:left="284" w:hanging="284"/>
      <w:jc w:val="both"/>
    </w:pPr>
    <w:rPr>
      <w:rFonts w:ascii="Times New Roman" w:eastAsia="Times New Roman" w:hAnsi="Times New Roman" w:cs="Times New Roman"/>
      <w:sz w:val="28"/>
      <w:szCs w:val="20"/>
      <w:lang w:eastAsia="ar-SA"/>
    </w:rPr>
  </w:style>
  <w:style w:type="character" w:customStyle="1" w:styleId="a9">
    <w:name w:val="Основной текст с отступом Знак"/>
    <w:basedOn w:val="a0"/>
    <w:link w:val="a8"/>
    <w:rsid w:val="006C39A6"/>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788502">
      <w:bodyDiv w:val="1"/>
      <w:marLeft w:val="0"/>
      <w:marRight w:val="0"/>
      <w:marTop w:val="0"/>
      <w:marBottom w:val="0"/>
      <w:divBdr>
        <w:top w:val="none" w:sz="0" w:space="0" w:color="auto"/>
        <w:left w:val="none" w:sz="0" w:space="0" w:color="auto"/>
        <w:bottom w:val="none" w:sz="0" w:space="0" w:color="auto"/>
        <w:right w:val="none" w:sz="0" w:space="0" w:color="auto"/>
      </w:divBdr>
      <w:divsChild>
        <w:div w:id="1639989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95617" TargetMode="External"/><Relationship Id="rId13" Type="http://schemas.openxmlformats.org/officeDocument/2006/relationships/hyperlink" Target="https://sfr.gov.ru/files/branches/voronezh/2023/Iz_FSS/forma_otcheta_ispolz_summ_1.xls" TargetMode="External"/><Relationship Id="rId3" Type="http://schemas.openxmlformats.org/officeDocument/2006/relationships/styles" Target="styles.xml"/><Relationship Id="rId7" Type="http://schemas.openxmlformats.org/officeDocument/2006/relationships/hyperlink" Target="https://login.consultant.ru/link/?req=doc&amp;base=RZB&amp;n=495617" TargetMode="External"/><Relationship Id="rId12" Type="http://schemas.openxmlformats.org/officeDocument/2006/relationships/hyperlink" Target="https://sfr.gov.ru/files/branches/voronezh/2024/na_sayt/Plan_FOPM.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fr.gov.ru/files/branches/voronezh/2023/Iz_FSS/forma_Zayavlenie_FOPM.rt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RZB&amp;n=521257&amp;dst=100055" TargetMode="External"/><Relationship Id="rId4" Type="http://schemas.microsoft.com/office/2007/relationships/stylesWithEffects" Target="stylesWithEffects.xml"/><Relationship Id="rId9" Type="http://schemas.openxmlformats.org/officeDocument/2006/relationships/hyperlink" Target="https://login.consultant.ru/link/?req=doc&amp;base=RZB&amp;n=521257&amp;dst=100063" TargetMode="External"/><Relationship Id="rId14" Type="http://schemas.openxmlformats.org/officeDocument/2006/relationships/hyperlink" Target="https://sfr.gov.ru/files/branches/voronezh/2023/Iz_FSS/forma_zayavleniya_na_vozmeshenie_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CCC38-3CF2-493D-B568-12EAF90A0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7</Pages>
  <Words>3022</Words>
  <Characters>17229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Рыжова Светлана Владимировна</dc:creator>
  <cp:lastModifiedBy>Рыжова Светлана Владимировна</cp:lastModifiedBy>
  <cp:revision>15</cp:revision>
  <cp:lastPrinted>2025-01-29T23:28:00Z</cp:lastPrinted>
  <dcterms:created xsi:type="dcterms:W3CDTF">2026-01-12T22:33:00Z</dcterms:created>
  <dcterms:modified xsi:type="dcterms:W3CDTF">2026-02-05T22:11:00Z</dcterms:modified>
</cp:coreProperties>
</file>