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13" w:rsidRPr="00C3447B" w:rsidRDefault="00DE4813" w:rsidP="00DE48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47B">
        <w:rPr>
          <w:rFonts w:ascii="Times New Roman" w:hAnsi="Times New Roman" w:cs="Times New Roman"/>
          <w:sz w:val="28"/>
          <w:szCs w:val="28"/>
        </w:rPr>
        <w:t xml:space="preserve">РАССЛЕДОВАНИЕ </w:t>
      </w:r>
      <w:r w:rsidRPr="00C3447B">
        <w:rPr>
          <w:rFonts w:ascii="Times New Roman" w:hAnsi="Times New Roman" w:cs="Times New Roman"/>
          <w:sz w:val="28"/>
          <w:szCs w:val="28"/>
        </w:rPr>
        <w:br/>
        <w:t xml:space="preserve">ПРОФЕССИОНАЛЬНЫХ ЗАБОЛЕВАНИЙ 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заболевание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</w:t>
      </w:r>
      <w:r w:rsidRPr="00C3447B">
        <w:rPr>
          <w:rFonts w:ascii="Times New Roman" w:hAnsi="Times New Roman" w:cs="Times New Roman"/>
          <w:sz w:val="28"/>
          <w:szCs w:val="28"/>
        </w:rPr>
        <w:br/>
        <w:t>и повлекшее временную или стойкую утрату им профессиональной трудоспособности и (или) его смерть.</w:t>
      </w:r>
    </w:p>
    <w:p w:rsidR="00DE4813" w:rsidRPr="00C3447B" w:rsidRDefault="00DE4813" w:rsidP="00DE481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DE4813" w:rsidRPr="00C3447B" w:rsidRDefault="00DE4813" w:rsidP="00DE481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выполняющие работу на основании трудового договора, заключенного со страхователем;</w:t>
      </w:r>
    </w:p>
    <w:p w:rsidR="00DE4813" w:rsidRPr="00C3447B" w:rsidRDefault="00DE4813" w:rsidP="00DE481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DE4813" w:rsidRDefault="00DE4813" w:rsidP="00DE481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осужденные к лишению свободы и привлекаемые к оплачиваемому труду страхователем.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813" w:rsidRPr="00C3447B" w:rsidRDefault="00DE4813" w:rsidP="00DE48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ДЕЙСТВИЯ РАБОТОДАТЕЛЯ ПО РАССЛЕДОВАНИЮ </w:t>
      </w:r>
      <w:r w:rsidRPr="00C3447B">
        <w:rPr>
          <w:rFonts w:ascii="Times New Roman" w:hAnsi="Times New Roman" w:cs="Times New Roman"/>
          <w:sz w:val="28"/>
          <w:szCs w:val="28"/>
        </w:rPr>
        <w:br/>
        <w:t>СЛУЧАЯ ПРОФЕССИОНАЛЬНОГО ЗАБОЛЕВАНИЯ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DE4813" w:rsidRPr="00C3447B" w:rsidRDefault="00DE4813" w:rsidP="00DE48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санитарно-гигиенической характеристики условий труда работника: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при предварительном диагнозе «острое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заболевание»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в течение суток со дня, следующего за днем получения указанного извещения;</w:t>
      </w:r>
    </w:p>
    <w:p w:rsidR="00DE4813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при предварительном диагнозе «хроническое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заболевание»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в те</w:t>
      </w:r>
      <w:r>
        <w:rPr>
          <w:rFonts w:ascii="Times New Roman" w:hAnsi="Times New Roman" w:cs="Times New Roman"/>
          <w:sz w:val="28"/>
          <w:szCs w:val="28"/>
        </w:rPr>
        <w:t xml:space="preserve">чение семи рабочих дней со дня </w:t>
      </w:r>
      <w:r w:rsidRPr="00066461">
        <w:rPr>
          <w:rFonts w:ascii="Times New Roman" w:hAnsi="Times New Roman" w:cs="Times New Roman"/>
          <w:sz w:val="28"/>
          <w:szCs w:val="28"/>
        </w:rPr>
        <w:t>установления этого предварительного диагноза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3447B">
        <w:rPr>
          <w:rFonts w:ascii="Times New Roman" w:hAnsi="Times New Roman" w:cs="Times New Roman"/>
          <w:sz w:val="28"/>
          <w:szCs w:val="28"/>
        </w:rPr>
        <w:t>При получении извещения об установлении заключительного диагноза острого или хронического профессионального заболевания (отравления):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lastRenderedPageBreak/>
        <w:t>• создать 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</w:t>
      </w:r>
      <w:r>
        <w:rPr>
          <w:rFonts w:ascii="Times New Roman" w:hAnsi="Times New Roman" w:cs="Times New Roman"/>
          <w:sz w:val="28"/>
          <w:szCs w:val="28"/>
        </w:rPr>
        <w:t>огического контроля (надзора),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заболевания, в состав которой включить: 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представителя работодателя; 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специалиста по охране труда или лицо, назначенное ответственным за организацию работы по охране труда; 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представителя центра профессиональной патологии, установившего заключительный диагноз профессионального заболевания; 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представителя выборного органа первичной профсоюзной организации или иного уполномоченного работниками представительного органа (при наличии); 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страховщика</w:t>
      </w:r>
      <w:r w:rsidRPr="00C3447B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81344">
        <w:rPr>
          <w:rFonts w:ascii="Times New Roman" w:hAnsi="Times New Roman" w:cs="Times New Roman"/>
          <w:sz w:val="28"/>
          <w:szCs w:val="28"/>
        </w:rPr>
        <w:t xml:space="preserve"> состав комиссии также включаются с их согласия представители работодателей по прежним местам работы работника во вредных и опасных условиях труда, вклад которых в возникновение профессионального заболевания отражен в санитарно-гигиенической характеристике условий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обеспечить условия работы комиссии по расследованию случая профессионального заболевания до завершения расследования: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предоставлять документы и материалы, в том числе архивные, характеризующие условия труда на рабочем месте (участке, цехе); 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проводить по требованию членов комиссии за счет собственных средств необходимые экспертизы, лабораторно-инструментальные и другие гигиенические исследования с целью оценки условий труда на рабочем месте; 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- обеспечивать сохранность и учет документации по расследованию;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1344">
        <w:rPr>
          <w:rFonts w:ascii="Times New Roman" w:hAnsi="Times New Roman" w:cs="Times New Roman"/>
          <w:sz w:val="28"/>
          <w:szCs w:val="28"/>
        </w:rPr>
        <w:t>а основании рассмотрения документов комиссия 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1344">
        <w:rPr>
          <w:rFonts w:ascii="Times New Roman" w:hAnsi="Times New Roman" w:cs="Times New Roman"/>
          <w:sz w:val="28"/>
          <w:szCs w:val="28"/>
        </w:rPr>
        <w:t>о результатам расследования комиссия составляет акт, который подписывается членами комиссии и утверждается ее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344">
        <w:rPr>
          <w:rFonts w:ascii="Times New Roman" w:hAnsi="Times New Roman" w:cs="Times New Roman"/>
          <w:sz w:val="28"/>
          <w:szCs w:val="28"/>
        </w:rPr>
        <w:t>(протокол заседания комиссии в случае, если акт не оформляется)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F421D8">
        <w:rPr>
          <w:rFonts w:ascii="Times New Roman" w:hAnsi="Times New Roman" w:cs="Times New Roman"/>
          <w:sz w:val="28"/>
          <w:szCs w:val="28"/>
        </w:rPr>
        <w:t>в месячный срок со дня составления комиссией акта издать организационно-распорядительный документ о конкретных мерах по предупреждению профессиональных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8">
        <w:rPr>
          <w:rFonts w:ascii="Times New Roman" w:hAnsi="Times New Roman" w:cs="Times New Roman"/>
          <w:sz w:val="28"/>
          <w:szCs w:val="28"/>
        </w:rPr>
        <w:t>Об исполнении решений комиссии письменно сообщ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421D8">
        <w:rPr>
          <w:rFonts w:ascii="Times New Roman" w:hAnsi="Times New Roman" w:cs="Times New Roman"/>
          <w:sz w:val="28"/>
          <w:szCs w:val="28"/>
        </w:rPr>
        <w:t xml:space="preserve"> в орган государственного санитарно-эпидемиологического контроля (надзора)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деле.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813" w:rsidRPr="00C3447B" w:rsidRDefault="00DE4813" w:rsidP="00DE48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ДЕЙСТВИЯ КОМИССИИ ПО РАССЛЕДОВАНИЮ </w:t>
      </w:r>
      <w:r w:rsidRPr="00C3447B">
        <w:rPr>
          <w:rFonts w:ascii="Times New Roman" w:hAnsi="Times New Roman" w:cs="Times New Roman"/>
          <w:sz w:val="28"/>
          <w:szCs w:val="28"/>
        </w:rPr>
        <w:br/>
        <w:t>СЛУЧАЯ ПРОФЕССИОНАЛЬНОГО ЗАБОЛЕВАНИЯ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Комиссия по расследованию случая профессионального заболевания осуществляет следующие действия:</w:t>
      </w:r>
    </w:p>
    <w:p w:rsidR="00DE4813" w:rsidRDefault="00DE4813" w:rsidP="00DE4813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</w:t>
      </w:r>
      <w:r w:rsidRPr="00F421D8">
        <w:rPr>
          <w:rFonts w:ascii="Times New Roman" w:hAnsi="Times New Roman" w:cs="Times New Roman"/>
          <w:sz w:val="28"/>
          <w:szCs w:val="28"/>
        </w:rPr>
        <w:t>опрашивает лиц, работавших с работником, и других лиц, а также получает необходимую информацию от работ</w:t>
      </w:r>
      <w:r>
        <w:rPr>
          <w:rFonts w:ascii="Times New Roman" w:hAnsi="Times New Roman" w:cs="Times New Roman"/>
          <w:sz w:val="28"/>
          <w:szCs w:val="28"/>
        </w:rPr>
        <w:t>одателя и заболевшего работника;</w:t>
      </w:r>
    </w:p>
    <w:p w:rsidR="00DE4813" w:rsidRPr="0051004B" w:rsidRDefault="00DE4813" w:rsidP="00DE48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04B">
        <w:rPr>
          <w:rFonts w:ascii="Times New Roman" w:hAnsi="Times New Roman" w:cs="Times New Roman"/>
          <w:sz w:val="28"/>
          <w:szCs w:val="28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заболеваний;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DE4813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421D8">
        <w:rPr>
          <w:rFonts w:ascii="Times New Roman" w:hAnsi="Times New Roman" w:cs="Times New Roman"/>
          <w:sz w:val="28"/>
          <w:szCs w:val="28"/>
        </w:rPr>
        <w:t xml:space="preserve">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работы, комиссией устанавливается вклад данных периодов работы в возникновение профессионального заболевания (в процентах)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813" w:rsidRPr="00F421D8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</w:t>
      </w:r>
      <w:r w:rsidRPr="00BE559C">
        <w:rPr>
          <w:rFonts w:ascii="Times New Roman" w:hAnsi="Times New Roman" w:cs="Times New Roman"/>
          <w:sz w:val="28"/>
          <w:szCs w:val="28"/>
        </w:rPr>
        <w:t xml:space="preserve">в течение 3 рабочих дней по истечении срока расследования </w:t>
      </w:r>
      <w:r w:rsidRPr="00F421D8">
        <w:rPr>
          <w:rFonts w:ascii="Times New Roman" w:hAnsi="Times New Roman" w:cs="Times New Roman"/>
          <w:sz w:val="28"/>
          <w:szCs w:val="28"/>
        </w:rPr>
        <w:t>составляет акт</w:t>
      </w:r>
      <w:r>
        <w:rPr>
          <w:rFonts w:ascii="Times New Roman" w:hAnsi="Times New Roman" w:cs="Times New Roman"/>
          <w:sz w:val="28"/>
          <w:szCs w:val="28"/>
        </w:rPr>
        <w:t xml:space="preserve"> (в 5 экземплярах)</w:t>
      </w:r>
      <w:r w:rsidRPr="00F421D8">
        <w:rPr>
          <w:rFonts w:ascii="Times New Roman" w:hAnsi="Times New Roman" w:cs="Times New Roman"/>
          <w:sz w:val="28"/>
          <w:szCs w:val="28"/>
        </w:rPr>
        <w:t>, который подписывается членами комиссии и утверждается ее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421D8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, е</w:t>
      </w:r>
      <w:r w:rsidRPr="00F421D8">
        <w:rPr>
          <w:rFonts w:ascii="Times New Roman" w:hAnsi="Times New Roman" w:cs="Times New Roman"/>
          <w:sz w:val="28"/>
          <w:szCs w:val="28"/>
        </w:rPr>
        <w:t>сли комиссия пришла к заключению о том, что заболевание работника не связано с воздействием вредного производственного фактора (факторов) на рабочем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E4813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 подписывается членами комиссии, утверждается руководителем (заместителем руководителя) органа государственного санитарно-эпидемиологического контроля (надзора) и заверяется его печатью.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813" w:rsidRPr="00C3447B" w:rsidRDefault="00DE4813" w:rsidP="00DE481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ПЕРЕЧЕНЬ ОСНОВНЫХ НОРМАТИВНЫХ ПРАВОВЫХ АКТОВ </w:t>
      </w:r>
      <w:r w:rsidRPr="00C3447B">
        <w:rPr>
          <w:rFonts w:ascii="Times New Roman" w:hAnsi="Times New Roman" w:cs="Times New Roman"/>
          <w:sz w:val="28"/>
          <w:szCs w:val="28"/>
        </w:rPr>
        <w:br/>
        <w:t>ПО РАССЛЕДОВАНИЮ И УЧЕТУ СЛУЧАЕВ ПРОФЕССИОНАЛЬНЫХ ЗАБОЛЕВАНИЙ</w:t>
      </w:r>
    </w:p>
    <w:p w:rsidR="00DE4813" w:rsidRPr="00C3447B" w:rsidRDefault="00DE4813" w:rsidP="00DE481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постановление Правительства Российской Федерации от 5 июля 2022 г. № 1206 «О порядке расследования и учета случаев профессиональных заболеваний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(вместе с «</w:t>
      </w:r>
      <w:r w:rsidRPr="003C380E">
        <w:rPr>
          <w:rFonts w:ascii="Times New Roman" w:hAnsi="Times New Roman" w:cs="Times New Roman"/>
          <w:sz w:val="28"/>
          <w:szCs w:val="28"/>
        </w:rPr>
        <w:t>Правилами расследования и учета случаев професси</w:t>
      </w:r>
      <w:r>
        <w:rPr>
          <w:rFonts w:ascii="Times New Roman" w:hAnsi="Times New Roman" w:cs="Times New Roman"/>
          <w:sz w:val="28"/>
          <w:szCs w:val="28"/>
        </w:rPr>
        <w:t>ональных заболеваний работников»</w:t>
      </w:r>
      <w:r w:rsidRPr="003C380E">
        <w:rPr>
          <w:rFonts w:ascii="Times New Roman" w:hAnsi="Times New Roman" w:cs="Times New Roman"/>
          <w:sz w:val="28"/>
          <w:szCs w:val="28"/>
        </w:rPr>
        <w:t>)</w:t>
      </w:r>
      <w:r w:rsidRPr="00C3447B">
        <w:rPr>
          <w:rFonts w:ascii="Times New Roman" w:hAnsi="Times New Roman" w:cs="Times New Roman"/>
          <w:sz w:val="28"/>
          <w:szCs w:val="28"/>
        </w:rPr>
        <w:t>»;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3447B">
        <w:rPr>
          <w:rFonts w:ascii="Times New Roman" w:hAnsi="Times New Roman" w:cs="Times New Roman"/>
          <w:sz w:val="28"/>
          <w:szCs w:val="28"/>
        </w:rPr>
        <w:t>п</w:t>
      </w:r>
      <w:r w:rsidRPr="003C380E">
        <w:rPr>
          <w:rFonts w:ascii="Times New Roman" w:hAnsi="Times New Roman" w:cs="Times New Roman"/>
          <w:sz w:val="28"/>
          <w:szCs w:val="28"/>
        </w:rPr>
        <w:t>риказ Минздрава России от 29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C380E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3C380E">
        <w:rPr>
          <w:rFonts w:ascii="Times New Roman" w:hAnsi="Times New Roman" w:cs="Times New Roman"/>
          <w:sz w:val="28"/>
          <w:szCs w:val="28"/>
        </w:rPr>
        <w:t xml:space="preserve"> 258н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C380E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4813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приказом Федеральной службы по надзору в сфере защиты прав потребителей и благополучия человека от 31 марта </w:t>
      </w:r>
      <w:r w:rsidRPr="00C344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2008 г. № 103.</w:t>
      </w:r>
      <w:r w:rsidRPr="00C3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813" w:rsidRPr="00C3447B" w:rsidRDefault="00DE4813" w:rsidP="00DE481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D0D" w:rsidRDefault="00EF4D0D"/>
    <w:sectPr w:rsidR="00EF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E1DB"/>
    <w:multiLevelType w:val="singleLevel"/>
    <w:tmpl w:val="0DB6FB74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/>
        <w:snapToGrid/>
        <w:color w:val="403F40"/>
        <w:spacing w:val="1"/>
        <w:sz w:val="18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·"/>
        <w:lvlJc w:val="left"/>
        <w:pPr>
          <w:ind w:left="720" w:hanging="360"/>
        </w:pPr>
        <w:rPr>
          <w:rFonts w:ascii="Symbol" w:hAnsi="Symbol"/>
          <w:snapToGrid/>
          <w:color w:val="403F40"/>
          <w:spacing w:val="-9"/>
          <w:sz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87"/>
    <w:rsid w:val="00D85387"/>
    <w:rsid w:val="00DE4813"/>
    <w:rsid w:val="00E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52CB-98C3-4629-8A0F-5D16D01A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Сирбо Светлана Геннадьевна</dc:creator>
  <cp:keywords/>
  <dc:description/>
  <cp:lastModifiedBy>Сирбо Светлана Геннадьевна</cp:lastModifiedBy>
  <cp:revision>2</cp:revision>
  <dcterms:created xsi:type="dcterms:W3CDTF">2026-02-20T06:03:00Z</dcterms:created>
  <dcterms:modified xsi:type="dcterms:W3CDTF">2026-02-20T06:04:00Z</dcterms:modified>
</cp:coreProperties>
</file>