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42" w:rsidRDefault="00855B42" w:rsidP="00855B42">
      <w:pPr>
        <w:pStyle w:val="2"/>
        <w:ind w:left="720"/>
        <w:jc w:val="center"/>
      </w:pPr>
    </w:p>
    <w:p w:rsidR="00855B42" w:rsidRPr="001F772E" w:rsidRDefault="00855B42" w:rsidP="00855B42">
      <w:pPr>
        <w:pStyle w:val="2"/>
        <w:ind w:left="720"/>
        <w:jc w:val="center"/>
        <w:rPr>
          <w:sz w:val="28"/>
          <w:szCs w:val="28"/>
        </w:rPr>
      </w:pPr>
      <w:r w:rsidRPr="001F772E">
        <w:rPr>
          <w:sz w:val="28"/>
          <w:szCs w:val="28"/>
        </w:rPr>
        <w:t>Состав Комисс</w:t>
      </w:r>
      <w:r>
        <w:rPr>
          <w:sz w:val="28"/>
          <w:szCs w:val="28"/>
        </w:rPr>
        <w:t xml:space="preserve">ии Отделения Фонда  пенсионного и социального страхования Российской Федерации по Республике Марий Эл </w:t>
      </w:r>
      <w:r w:rsidRPr="001F772E">
        <w:rPr>
          <w:sz w:val="28"/>
          <w:szCs w:val="28"/>
        </w:rPr>
        <w:t>по соблюдению требований к служебному поведению и</w:t>
      </w:r>
      <w:r>
        <w:rPr>
          <w:sz w:val="28"/>
          <w:szCs w:val="28"/>
        </w:rPr>
        <w:t xml:space="preserve"> </w:t>
      </w:r>
      <w:r w:rsidRPr="001F772E">
        <w:rPr>
          <w:sz w:val="28"/>
          <w:szCs w:val="28"/>
        </w:rPr>
        <w:t xml:space="preserve"> урегулированию конфликта интересов</w:t>
      </w:r>
    </w:p>
    <w:p w:rsidR="00855B42" w:rsidRDefault="00855B42" w:rsidP="00855B42">
      <w:pPr>
        <w:pStyle w:val="2"/>
        <w:ind w:left="720"/>
        <w:jc w:val="center"/>
        <w:rPr>
          <w:sz w:val="28"/>
          <w:szCs w:val="28"/>
        </w:rPr>
      </w:pPr>
    </w:p>
    <w:p w:rsidR="00855B42" w:rsidRDefault="00855B42" w:rsidP="00855B42">
      <w:pPr>
        <w:pStyle w:val="2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Леухин</w:t>
      </w:r>
      <w:proofErr w:type="spellEnd"/>
      <w:r>
        <w:rPr>
          <w:sz w:val="28"/>
          <w:szCs w:val="28"/>
        </w:rPr>
        <w:t xml:space="preserve"> Андрей Владимирович - заместитель управляющего Отделением, председатель комиссии;</w:t>
      </w:r>
    </w:p>
    <w:p w:rsidR="00855B42" w:rsidRDefault="00855B42" w:rsidP="00855B42">
      <w:pPr>
        <w:pStyle w:val="2"/>
        <w:ind w:left="720"/>
        <w:rPr>
          <w:sz w:val="28"/>
          <w:szCs w:val="28"/>
        </w:rPr>
      </w:pPr>
    </w:p>
    <w:p w:rsidR="00855B42" w:rsidRDefault="00855B42" w:rsidP="00855B42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>Хижняк Анна Владимировна - начальник отдела кадров, заместитель председателя комиссии;</w:t>
      </w:r>
    </w:p>
    <w:p w:rsidR="00855B42" w:rsidRDefault="00855B42" w:rsidP="00855B42">
      <w:pPr>
        <w:pStyle w:val="2"/>
        <w:ind w:left="720"/>
        <w:rPr>
          <w:sz w:val="28"/>
          <w:szCs w:val="28"/>
        </w:rPr>
      </w:pPr>
    </w:p>
    <w:p w:rsidR="00855B42" w:rsidRDefault="00855B42" w:rsidP="00855B42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55B42" w:rsidRDefault="00855B42" w:rsidP="00855B42">
      <w:pPr>
        <w:pStyle w:val="2"/>
        <w:ind w:left="720"/>
        <w:rPr>
          <w:sz w:val="28"/>
          <w:szCs w:val="28"/>
        </w:rPr>
      </w:pPr>
    </w:p>
    <w:p w:rsidR="00855B42" w:rsidRDefault="00855B42" w:rsidP="00855B42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>Лачков Антон Николаевич - заместитель управляющего Отделением;</w:t>
      </w:r>
    </w:p>
    <w:p w:rsidR="00855B42" w:rsidRDefault="00855B42" w:rsidP="00855B42">
      <w:pPr>
        <w:pStyle w:val="2"/>
        <w:ind w:left="720"/>
        <w:rPr>
          <w:sz w:val="28"/>
          <w:szCs w:val="28"/>
        </w:rPr>
      </w:pPr>
    </w:p>
    <w:p w:rsidR="00855B42" w:rsidRDefault="00855B42" w:rsidP="00855B42">
      <w:pPr>
        <w:pStyle w:val="2"/>
        <w:ind w:left="720"/>
        <w:rPr>
          <w:sz w:val="28"/>
          <w:szCs w:val="28"/>
        </w:rPr>
      </w:pPr>
      <w:r w:rsidRPr="00B22510">
        <w:rPr>
          <w:sz w:val="28"/>
          <w:szCs w:val="28"/>
        </w:rPr>
        <w:t>Федоров Олег Георгиевич – заместитель управляющего Отделением;</w:t>
      </w:r>
    </w:p>
    <w:p w:rsidR="00855B42" w:rsidRDefault="00855B42" w:rsidP="00855B42">
      <w:pPr>
        <w:pStyle w:val="2"/>
        <w:ind w:left="720"/>
        <w:rPr>
          <w:sz w:val="28"/>
          <w:szCs w:val="28"/>
        </w:rPr>
      </w:pPr>
    </w:p>
    <w:p w:rsidR="00855B42" w:rsidRDefault="00855B42" w:rsidP="00855B42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>Плотникова Зоя Анатольевна - начальник юридического отдела;</w:t>
      </w:r>
    </w:p>
    <w:p w:rsidR="00855B42" w:rsidRDefault="00855B42" w:rsidP="00855B42">
      <w:pPr>
        <w:pStyle w:val="2"/>
        <w:ind w:left="720"/>
        <w:rPr>
          <w:sz w:val="28"/>
          <w:szCs w:val="28"/>
        </w:rPr>
      </w:pPr>
    </w:p>
    <w:p w:rsidR="00855B42" w:rsidRDefault="00855B42" w:rsidP="00855B42">
      <w:pPr>
        <w:pStyle w:val="2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Сушенцова</w:t>
      </w:r>
      <w:proofErr w:type="spellEnd"/>
      <w:r>
        <w:rPr>
          <w:sz w:val="28"/>
          <w:szCs w:val="28"/>
        </w:rPr>
        <w:t xml:space="preserve"> Ольга Сергеевна - руководитель группы по профилактике коррупционных правонарушений;</w:t>
      </w:r>
    </w:p>
    <w:p w:rsidR="00855B42" w:rsidRDefault="00855B42" w:rsidP="00855B42">
      <w:pPr>
        <w:pStyle w:val="2"/>
        <w:ind w:left="720"/>
        <w:rPr>
          <w:sz w:val="28"/>
          <w:szCs w:val="28"/>
        </w:rPr>
      </w:pPr>
    </w:p>
    <w:p w:rsidR="00855B42" w:rsidRDefault="00855B42" w:rsidP="00855B42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>Смирнова Ольга Юрьевна -  ведущий специалист - эксперт группы по профилактике коррупционных правонарушений, секретарь комиссии;</w:t>
      </w:r>
    </w:p>
    <w:p w:rsidR="00855B42" w:rsidRDefault="00855B42" w:rsidP="00855B42">
      <w:pPr>
        <w:pStyle w:val="2"/>
        <w:ind w:left="720"/>
        <w:rPr>
          <w:sz w:val="28"/>
          <w:szCs w:val="28"/>
        </w:rPr>
      </w:pPr>
    </w:p>
    <w:p w:rsidR="00855B42" w:rsidRDefault="00855B42" w:rsidP="00855B42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>Михеев Валерий Иванович - председатель Республиканской организации Общероссийского профсоюза работников госучреждений и общественного обслуживания РФ (по согласованию)</w:t>
      </w:r>
    </w:p>
    <w:p w:rsidR="00855B42" w:rsidRDefault="00855B42" w:rsidP="00855B42">
      <w:pPr>
        <w:pStyle w:val="2"/>
        <w:ind w:left="720"/>
        <w:rPr>
          <w:sz w:val="28"/>
          <w:szCs w:val="28"/>
        </w:rPr>
      </w:pPr>
    </w:p>
    <w:p w:rsidR="00855B42" w:rsidRPr="001F772E" w:rsidRDefault="00855B42" w:rsidP="00855B42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>Богомолова  Наталья Евгеньевна - председатель Региональной Общероссийской общественной организации «Всероссийское общество инвалидов»  Республики Марий Эл (по согласованию)</w:t>
      </w:r>
    </w:p>
    <w:p w:rsidR="00855B42" w:rsidRPr="001275B6" w:rsidRDefault="00855B42" w:rsidP="00855B42">
      <w:pPr>
        <w:pStyle w:val="2"/>
        <w:ind w:left="720"/>
        <w:jc w:val="left"/>
      </w:pPr>
    </w:p>
    <w:p w:rsidR="00855B42" w:rsidRDefault="00855B42" w:rsidP="00855B42"/>
    <w:p w:rsidR="00F41028" w:rsidRDefault="00F41028"/>
    <w:sectPr w:rsidR="00F41028" w:rsidSect="00E63286">
      <w:pgSz w:w="11907" w:h="16840" w:code="9"/>
      <w:pgMar w:top="567" w:right="708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855B42"/>
    <w:rsid w:val="002B1568"/>
    <w:rsid w:val="00855B42"/>
    <w:rsid w:val="00F4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42"/>
    <w:pPr>
      <w:spacing w:line="240" w:lineRule="auto"/>
      <w:jc w:val="left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55B42"/>
    <w:pPr>
      <w:jc w:val="both"/>
    </w:pPr>
  </w:style>
  <w:style w:type="character" w:customStyle="1" w:styleId="20">
    <w:name w:val="Основной текст 2 Знак"/>
    <w:basedOn w:val="a0"/>
    <w:link w:val="2"/>
    <w:rsid w:val="00855B42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Ольга Сергеевна</dc:creator>
  <cp:lastModifiedBy>Сушенцова Ольга Сергеевна</cp:lastModifiedBy>
  <cp:revision>1</cp:revision>
  <dcterms:created xsi:type="dcterms:W3CDTF">2023-02-09T06:59:00Z</dcterms:created>
  <dcterms:modified xsi:type="dcterms:W3CDTF">2023-02-09T07:01:00Z</dcterms:modified>
</cp:coreProperties>
</file>