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8A" w:rsidRPr="0045551B" w:rsidRDefault="003A3B8A">
      <w:pPr>
        <w:pStyle w:val="ab"/>
        <w:spacing w:line="240" w:lineRule="auto"/>
        <w:ind w:left="6300" w:right="-285" w:firstLine="0"/>
        <w:jc w:val="center"/>
      </w:pPr>
    </w:p>
    <w:p w:rsidR="003A3B8A" w:rsidRPr="0045551B" w:rsidRDefault="00FF5FC4">
      <w:pPr>
        <w:pStyle w:val="ab"/>
        <w:spacing w:line="240" w:lineRule="auto"/>
        <w:ind w:right="-285" w:firstLine="0"/>
        <w:jc w:val="center"/>
        <w:outlineLvl w:val="0"/>
        <w:rPr>
          <w:b/>
          <w:bCs/>
          <w:sz w:val="28"/>
          <w:szCs w:val="28"/>
        </w:rPr>
      </w:pPr>
      <w:r w:rsidRPr="0045551B">
        <w:rPr>
          <w:b/>
          <w:bCs/>
          <w:sz w:val="28"/>
          <w:szCs w:val="28"/>
        </w:rPr>
        <w:t>ПОРЯДОК</w:t>
      </w:r>
    </w:p>
    <w:p w:rsidR="003A3B8A" w:rsidRPr="0045551B" w:rsidRDefault="003A3B8A">
      <w:pPr>
        <w:pStyle w:val="ab"/>
        <w:spacing w:line="240" w:lineRule="auto"/>
        <w:ind w:right="-285" w:firstLine="0"/>
        <w:jc w:val="center"/>
        <w:outlineLvl w:val="0"/>
        <w:rPr>
          <w:b/>
          <w:bCs/>
          <w:sz w:val="28"/>
          <w:szCs w:val="28"/>
        </w:rPr>
      </w:pPr>
      <w:r w:rsidRPr="0045551B">
        <w:rPr>
          <w:b/>
          <w:bCs/>
          <w:sz w:val="28"/>
          <w:szCs w:val="28"/>
        </w:rPr>
        <w:t xml:space="preserve">ОРГАНИЗАЦИИ ВЫПЛАТЫ И ДОСТАВКИ ПЕНСИЙ И ДРУГИХ  СОЦИАЛЬНЫХ ВЫПЛАТ ЧЕРЕЗ </w:t>
      </w:r>
      <w:r w:rsidR="009C2824" w:rsidRPr="0045551B">
        <w:rPr>
          <w:b/>
          <w:bCs/>
          <w:sz w:val="28"/>
          <w:szCs w:val="28"/>
        </w:rPr>
        <w:t>ФИНСОВО-КРЕДИТНЫЕ ОГРАНИЗАЦИЯМИ</w:t>
      </w:r>
      <w:r w:rsidRPr="0045551B">
        <w:rPr>
          <w:b/>
          <w:bCs/>
          <w:sz w:val="28"/>
          <w:szCs w:val="28"/>
        </w:rPr>
        <w:t xml:space="preserve"> С ПРИМЕНЕНИЕМ ТЕХНОЛОГИИ ЭЛЕКТРОННОГО ДОКУМЕНТООБОРОТА</w:t>
      </w:r>
    </w:p>
    <w:p w:rsidR="003A3B8A" w:rsidRPr="0045551B" w:rsidRDefault="003A3B8A">
      <w:pPr>
        <w:pStyle w:val="ab"/>
        <w:ind w:right="-285"/>
        <w:jc w:val="center"/>
      </w:pPr>
    </w:p>
    <w:p w:rsidR="003A3B8A" w:rsidRPr="0045551B" w:rsidRDefault="003A3B8A">
      <w:pPr>
        <w:pStyle w:val="ab"/>
        <w:ind w:right="-285" w:firstLine="0"/>
        <w:jc w:val="center"/>
        <w:rPr>
          <w:sz w:val="28"/>
        </w:rPr>
      </w:pPr>
      <w:r w:rsidRPr="0045551B">
        <w:rPr>
          <w:sz w:val="28"/>
        </w:rPr>
        <w:t>1. ОБЩИЕ ПОЛОЖЕНИЯ</w:t>
      </w:r>
    </w:p>
    <w:p w:rsidR="003A3B8A" w:rsidRPr="0045551B" w:rsidRDefault="003A3B8A">
      <w:pPr>
        <w:pStyle w:val="ab"/>
        <w:ind w:right="-285"/>
        <w:rPr>
          <w:sz w:val="28"/>
        </w:rPr>
      </w:pPr>
    </w:p>
    <w:p w:rsidR="00F43A52" w:rsidRPr="0045551B" w:rsidRDefault="00F43A52" w:rsidP="00F43A52">
      <w:pPr>
        <w:pStyle w:val="ab"/>
        <w:ind w:right="-285"/>
        <w:rPr>
          <w:sz w:val="28"/>
        </w:rPr>
      </w:pPr>
      <w:r w:rsidRPr="0045551B">
        <w:rPr>
          <w:sz w:val="28"/>
        </w:rPr>
        <w:t xml:space="preserve">1.1. </w:t>
      </w:r>
      <w:proofErr w:type="gramStart"/>
      <w:r w:rsidRPr="0045551B">
        <w:rPr>
          <w:sz w:val="28"/>
        </w:rPr>
        <w:t xml:space="preserve">Порядок организации доставки пенсий и других социальных выплат через </w:t>
      </w:r>
      <w:r w:rsidR="009C2824" w:rsidRPr="0045551B">
        <w:rPr>
          <w:sz w:val="28"/>
        </w:rPr>
        <w:t>финансово-кредитные организации</w:t>
      </w:r>
      <w:r w:rsidRPr="0045551B">
        <w:rPr>
          <w:sz w:val="28"/>
        </w:rPr>
        <w:t xml:space="preserve"> (далее – Банк) с применением технологии электронного  документооборота  определяет организацию своевременной выплаты и доставки  на счета получателей, открытые в филиалах Банка, сумм пенсий, ежемесячных денежных выплат, единовременных выплат средств пенсионных накоплений и других социальных выплат, отнесенных законодательством к компетенции Пенсионного фонда Российской Федерации (далее – пенсий), осуществляемых</w:t>
      </w:r>
      <w:proofErr w:type="gramEnd"/>
      <w:r w:rsidRPr="0045551B">
        <w:rPr>
          <w:sz w:val="28"/>
        </w:rPr>
        <w:t xml:space="preserve"> отделениями Пенсионного фонда Российской Федерации через филиалы </w:t>
      </w:r>
      <w:r w:rsidR="00CF7014" w:rsidRPr="0045551B">
        <w:rPr>
          <w:sz w:val="28"/>
        </w:rPr>
        <w:t>Банка</w:t>
      </w:r>
      <w:r w:rsidRPr="0045551B">
        <w:rPr>
          <w:sz w:val="28"/>
        </w:rPr>
        <w:t xml:space="preserve"> с применением технологии электронного документооборота.</w:t>
      </w:r>
    </w:p>
    <w:p w:rsidR="003A3B8A" w:rsidRPr="0045551B" w:rsidRDefault="002B3EC1" w:rsidP="00102CB6">
      <w:pPr>
        <w:pStyle w:val="ab"/>
        <w:spacing w:line="336" w:lineRule="auto"/>
        <w:ind w:right="-284" w:firstLine="567"/>
        <w:rPr>
          <w:sz w:val="28"/>
        </w:rPr>
      </w:pPr>
      <w:r w:rsidRPr="0045551B">
        <w:rPr>
          <w:sz w:val="28"/>
        </w:rPr>
        <w:t>1.2</w:t>
      </w:r>
      <w:r w:rsidR="003A3B8A" w:rsidRPr="0045551B">
        <w:rPr>
          <w:sz w:val="28"/>
        </w:rPr>
        <w:t xml:space="preserve">. В настоящем </w:t>
      </w:r>
      <w:r w:rsidR="00191DBA" w:rsidRPr="0045551B">
        <w:rPr>
          <w:sz w:val="28"/>
        </w:rPr>
        <w:t>П</w:t>
      </w:r>
      <w:r w:rsidR="003A3B8A" w:rsidRPr="0045551B">
        <w:rPr>
          <w:sz w:val="28"/>
        </w:rPr>
        <w:t>орядке используются следующие понятия:</w:t>
      </w:r>
    </w:p>
    <w:p w:rsidR="0023249F" w:rsidRPr="0045551B" w:rsidRDefault="0023249F" w:rsidP="00102CB6">
      <w:pPr>
        <w:pStyle w:val="ab"/>
        <w:spacing w:line="336" w:lineRule="auto"/>
        <w:ind w:right="-284" w:firstLine="567"/>
        <w:rPr>
          <w:sz w:val="28"/>
        </w:rPr>
      </w:pPr>
      <w:r w:rsidRPr="0045551B">
        <w:rPr>
          <w:sz w:val="28"/>
        </w:rPr>
        <w:t>Система электронного документооборота (Система ЭДО, Система)</w:t>
      </w:r>
      <w:r w:rsidR="005A177A" w:rsidRPr="0045551B">
        <w:rPr>
          <w:sz w:val="28"/>
        </w:rPr>
        <w:t xml:space="preserve"> –</w:t>
      </w:r>
      <w:r w:rsidRPr="0045551B">
        <w:rPr>
          <w:sz w:val="28"/>
        </w:rPr>
        <w:t xml:space="preserve">  корпоративная система Банка и ПФР, включающая в себя совокупность программно-аппаратных средств, устанавливаемых у Банка и </w:t>
      </w:r>
      <w:r w:rsidR="00A25236" w:rsidRPr="0045551B">
        <w:rPr>
          <w:sz w:val="28"/>
        </w:rPr>
        <w:t>Отделения ПФР</w:t>
      </w:r>
      <w:r w:rsidRPr="0045551B">
        <w:rPr>
          <w:sz w:val="28"/>
        </w:rPr>
        <w:t xml:space="preserve"> с целью обеспечения подготовки, защиты, отправки, приема, аутентификации и обработки документов в электронной форме.</w:t>
      </w:r>
    </w:p>
    <w:p w:rsidR="00E17E20" w:rsidRPr="0045551B" w:rsidRDefault="00E17E20" w:rsidP="00102CB6">
      <w:pPr>
        <w:pStyle w:val="ab"/>
        <w:spacing w:line="336" w:lineRule="auto"/>
        <w:ind w:right="-284" w:firstLine="567"/>
        <w:rPr>
          <w:sz w:val="28"/>
        </w:rPr>
      </w:pPr>
      <w:r w:rsidRPr="0045551B">
        <w:rPr>
          <w:sz w:val="28"/>
        </w:rPr>
        <w:t xml:space="preserve">Термины «Электронная подпись»» (ЭП), «Ключ электронной подписи», «Ключ проверки электронной подписи», «Сертификат ключа проверки электронной подписи», «Владелец сертификата ключа проверки электронной подписи» (Владелец сертификата) применяются в настоящем Временном порядке в соответствии с Федеральным законом от 06.04.2011 №63-ФЗ «Об электронной подписи». В соответствии с Соглашением Сторонами на данном </w:t>
      </w:r>
      <w:r w:rsidRPr="0045551B">
        <w:rPr>
          <w:sz w:val="28"/>
        </w:rPr>
        <w:lastRenderedPageBreak/>
        <w:t>этапе используется усиленная неквалифицированная электронная подпись в терминах Федерального закона от 06.04.2011 №63-ФЗ «Об электронной подписи». В последующем, по мере аккредитации Удостоверяющих центров Стороны обеспечивают переход на использование усиленной квалифицированной электронной подписи.</w:t>
      </w:r>
    </w:p>
    <w:p w:rsidR="005A177A" w:rsidRPr="0045551B" w:rsidRDefault="005A177A" w:rsidP="00102CB6">
      <w:pPr>
        <w:pStyle w:val="ab"/>
        <w:ind w:right="-285" w:firstLine="567"/>
        <w:rPr>
          <w:sz w:val="28"/>
        </w:rPr>
      </w:pPr>
      <w:r w:rsidRPr="0045551B">
        <w:rPr>
          <w:sz w:val="28"/>
        </w:rPr>
        <w:t>Канал связи – в качестве канала связи для обмена документами в электронном виде между Отделением ПФР и Банк</w:t>
      </w:r>
      <w:r w:rsidR="009C2824" w:rsidRPr="0045551B">
        <w:rPr>
          <w:sz w:val="28"/>
        </w:rPr>
        <w:t>ом</w:t>
      </w:r>
      <w:r w:rsidRPr="0045551B">
        <w:rPr>
          <w:sz w:val="28"/>
        </w:rPr>
        <w:t xml:space="preserve"> по Соглашению могут использоваться выделенные каналы связи, а также открытые публичные сети связи, основанные на использовании протоколов TCP/IP, включая сеть Интернет.</w:t>
      </w:r>
    </w:p>
    <w:p w:rsidR="005A177A" w:rsidRPr="0045551B" w:rsidRDefault="005A177A" w:rsidP="00102CB6">
      <w:pPr>
        <w:pStyle w:val="ab"/>
        <w:ind w:right="-285" w:firstLine="567"/>
        <w:rPr>
          <w:sz w:val="28"/>
        </w:rPr>
      </w:pPr>
      <w:r w:rsidRPr="0045551B">
        <w:rPr>
          <w:sz w:val="28"/>
        </w:rPr>
        <w:t xml:space="preserve">Квитанция о доставке – файл, содержащий сообщение о факте доставки и результатах проверки ЭП принятых транспортных файлов, переданных филиалом Банка или Отделением ПФР другой Стороне. </w:t>
      </w:r>
    </w:p>
    <w:p w:rsidR="003A3B8A" w:rsidRPr="0045551B" w:rsidRDefault="003A3B8A" w:rsidP="00102CB6">
      <w:pPr>
        <w:pStyle w:val="ab"/>
        <w:ind w:right="-285" w:firstLine="567"/>
        <w:rPr>
          <w:sz w:val="28"/>
        </w:rPr>
      </w:pPr>
      <w:r w:rsidRPr="0045551B">
        <w:rPr>
          <w:sz w:val="28"/>
        </w:rPr>
        <w:t>Территориальный орган ПФР – Отделение ПФР, Управление ПФР, Отдел ПФР, Центр по выплате пенсий ПФР.</w:t>
      </w:r>
    </w:p>
    <w:p w:rsidR="00D056E2" w:rsidRPr="0045551B" w:rsidRDefault="00D056E2" w:rsidP="00102CB6">
      <w:pPr>
        <w:pStyle w:val="ab"/>
        <w:ind w:right="-285" w:firstLine="567"/>
        <w:rPr>
          <w:sz w:val="28"/>
        </w:rPr>
      </w:pPr>
      <w:r w:rsidRPr="0045551B">
        <w:rPr>
          <w:sz w:val="28"/>
        </w:rPr>
        <w:t xml:space="preserve">Массив – документ информационного обмена между </w:t>
      </w:r>
      <w:r w:rsidR="00F43A52" w:rsidRPr="0045551B">
        <w:rPr>
          <w:sz w:val="28"/>
        </w:rPr>
        <w:t>Б</w:t>
      </w:r>
      <w:r w:rsidR="00CF7014" w:rsidRPr="0045551B">
        <w:rPr>
          <w:sz w:val="28"/>
        </w:rPr>
        <w:t>а</w:t>
      </w:r>
      <w:r w:rsidRPr="0045551B">
        <w:rPr>
          <w:sz w:val="28"/>
        </w:rPr>
        <w:t>нком и ПФР</w:t>
      </w:r>
      <w:r w:rsidR="00316E86" w:rsidRPr="0045551B">
        <w:rPr>
          <w:sz w:val="28"/>
        </w:rPr>
        <w:t xml:space="preserve"> для целей зачисления пенсий</w:t>
      </w:r>
      <w:r w:rsidRPr="0045551B">
        <w:rPr>
          <w:sz w:val="28"/>
        </w:rPr>
        <w:t>. Массив состоит из одного или нескольких файлов.</w:t>
      </w:r>
      <w:r w:rsidR="00606031" w:rsidRPr="0045551B">
        <w:rPr>
          <w:sz w:val="28"/>
        </w:rPr>
        <w:t xml:space="preserve"> Структура и формат массива определяются  «Форматом обмена данными с организациями, осуществляющими доставку пенсий» (далее - Формат), который разрабатывается Пенсионным фондом Российской Федерации и является обязательным при использовании С</w:t>
      </w:r>
      <w:r w:rsidR="0023249F" w:rsidRPr="0045551B">
        <w:rPr>
          <w:sz w:val="28"/>
        </w:rPr>
        <w:t>истемы ЭДО</w:t>
      </w:r>
      <w:r w:rsidR="00606031" w:rsidRPr="0045551B">
        <w:rPr>
          <w:sz w:val="28"/>
        </w:rPr>
        <w:t xml:space="preserve"> территориальными органами ПФР и  </w:t>
      </w:r>
      <w:r w:rsidR="00CF7014" w:rsidRPr="0045551B">
        <w:rPr>
          <w:sz w:val="28"/>
        </w:rPr>
        <w:t>Банк</w:t>
      </w:r>
      <w:r w:rsidR="009C2824" w:rsidRPr="0045551B">
        <w:rPr>
          <w:sz w:val="28"/>
        </w:rPr>
        <w:t>ом</w:t>
      </w:r>
      <w:r w:rsidR="00606031" w:rsidRPr="0045551B">
        <w:rPr>
          <w:sz w:val="28"/>
        </w:rPr>
        <w:t>.</w:t>
      </w:r>
      <w:r w:rsidR="00885B11" w:rsidRPr="0045551B">
        <w:rPr>
          <w:sz w:val="28"/>
        </w:rPr>
        <w:t xml:space="preserve"> Формат является приложением к Соглашению между </w:t>
      </w:r>
      <w:r w:rsidR="009C2824" w:rsidRPr="0045551B">
        <w:rPr>
          <w:sz w:val="28"/>
        </w:rPr>
        <w:t>Банком</w:t>
      </w:r>
      <w:r w:rsidR="00885B11" w:rsidRPr="0045551B">
        <w:rPr>
          <w:sz w:val="28"/>
        </w:rPr>
        <w:t xml:space="preserve"> и отделением Пенсионного фонда Российской Федерации об обмене документами в электронной форме (далее - Соглашение).</w:t>
      </w:r>
    </w:p>
    <w:p w:rsidR="003A3B8A" w:rsidRPr="0045551B" w:rsidRDefault="002B3EC1" w:rsidP="00102CB6">
      <w:pPr>
        <w:pStyle w:val="ab"/>
        <w:ind w:right="-285" w:firstLine="567"/>
        <w:rPr>
          <w:sz w:val="28"/>
        </w:rPr>
      </w:pPr>
      <w:r w:rsidRPr="0045551B">
        <w:rPr>
          <w:sz w:val="28"/>
        </w:rPr>
        <w:t>1.3</w:t>
      </w:r>
      <w:r w:rsidR="003A3B8A" w:rsidRPr="0045551B">
        <w:rPr>
          <w:sz w:val="28"/>
        </w:rPr>
        <w:t xml:space="preserve">. Доставка пенсий производится по </w:t>
      </w:r>
      <w:r w:rsidR="00D056E2" w:rsidRPr="0045551B">
        <w:rPr>
          <w:sz w:val="28"/>
        </w:rPr>
        <w:t xml:space="preserve">массивам </w:t>
      </w:r>
      <w:r w:rsidR="003A3B8A" w:rsidRPr="0045551B">
        <w:rPr>
          <w:sz w:val="28"/>
        </w:rPr>
        <w:t xml:space="preserve">на </w:t>
      </w:r>
      <w:r w:rsidRPr="0045551B">
        <w:rPr>
          <w:sz w:val="28"/>
        </w:rPr>
        <w:t>зачисление</w:t>
      </w:r>
      <w:r w:rsidR="003A3B8A" w:rsidRPr="0045551B">
        <w:rPr>
          <w:sz w:val="28"/>
        </w:rPr>
        <w:t xml:space="preserve"> пенсий и других социальных выплат (далее – </w:t>
      </w:r>
      <w:r w:rsidR="00D056E2" w:rsidRPr="0045551B">
        <w:rPr>
          <w:sz w:val="28"/>
        </w:rPr>
        <w:t>массивы</w:t>
      </w:r>
      <w:r w:rsidR="003A3B8A" w:rsidRPr="0045551B">
        <w:rPr>
          <w:sz w:val="28"/>
        </w:rPr>
        <w:t>)</w:t>
      </w:r>
      <w:r w:rsidR="00285875" w:rsidRPr="0045551B">
        <w:rPr>
          <w:sz w:val="28"/>
        </w:rPr>
        <w:t>, формируемых ОПФР в электронной форме</w:t>
      </w:r>
      <w:r w:rsidR="003A3B8A" w:rsidRPr="0045551B">
        <w:rPr>
          <w:sz w:val="28"/>
        </w:rPr>
        <w:t>.</w:t>
      </w:r>
      <w:r w:rsidR="00D056E2" w:rsidRPr="0045551B">
        <w:rPr>
          <w:sz w:val="28"/>
        </w:rPr>
        <w:t xml:space="preserve"> </w:t>
      </w:r>
    </w:p>
    <w:p w:rsidR="009804C0" w:rsidRPr="0045551B" w:rsidRDefault="00606031" w:rsidP="00102CB6">
      <w:pPr>
        <w:pStyle w:val="ab"/>
        <w:ind w:right="-285" w:firstLine="567"/>
        <w:rPr>
          <w:sz w:val="28"/>
        </w:rPr>
      </w:pPr>
      <w:r w:rsidRPr="0045551B">
        <w:rPr>
          <w:sz w:val="28"/>
        </w:rPr>
        <w:t xml:space="preserve">Территориальный орган ПФР на основании данных выплатных дел получателей формирует массивы на зачисление. Массивы формируются </w:t>
      </w:r>
      <w:r w:rsidR="00665689" w:rsidRPr="0045551B">
        <w:rPr>
          <w:sz w:val="28"/>
        </w:rPr>
        <w:t xml:space="preserve">в </w:t>
      </w:r>
      <w:r w:rsidR="00665689" w:rsidRPr="0045551B">
        <w:rPr>
          <w:sz w:val="28"/>
        </w:rPr>
        <w:lastRenderedPageBreak/>
        <w:t xml:space="preserve">соответствии со сроками, указанными в Договоре о порядке доставки пенсий через </w:t>
      </w:r>
      <w:r w:rsidR="009C2824" w:rsidRPr="0045551B">
        <w:rPr>
          <w:sz w:val="28"/>
        </w:rPr>
        <w:t>Банк</w:t>
      </w:r>
      <w:r w:rsidR="00665689" w:rsidRPr="0045551B">
        <w:rPr>
          <w:sz w:val="28"/>
        </w:rPr>
        <w:t xml:space="preserve"> (далее </w:t>
      </w:r>
      <w:r w:rsidR="00A93199" w:rsidRPr="0045551B">
        <w:rPr>
          <w:sz w:val="28"/>
          <w:szCs w:val="28"/>
        </w:rPr>
        <w:t>–</w:t>
      </w:r>
      <w:r w:rsidR="00665689" w:rsidRPr="0045551B">
        <w:rPr>
          <w:sz w:val="28"/>
        </w:rPr>
        <w:t xml:space="preserve"> Договор)</w:t>
      </w:r>
      <w:r w:rsidRPr="0045551B">
        <w:rPr>
          <w:sz w:val="28"/>
        </w:rPr>
        <w:t>.</w:t>
      </w:r>
      <w:r w:rsidR="00665689" w:rsidRPr="0045551B">
        <w:rPr>
          <w:sz w:val="28"/>
        </w:rPr>
        <w:t xml:space="preserve"> </w:t>
      </w:r>
    </w:p>
    <w:p w:rsidR="00AE32D5" w:rsidRPr="0045551B" w:rsidRDefault="003A3B8A" w:rsidP="00102CB6">
      <w:pPr>
        <w:pStyle w:val="ab"/>
        <w:ind w:right="-285" w:firstLine="567"/>
        <w:rPr>
          <w:bCs/>
          <w:sz w:val="28"/>
        </w:rPr>
      </w:pPr>
      <w:r w:rsidRPr="0045551B">
        <w:rPr>
          <w:sz w:val="28"/>
        </w:rPr>
        <w:t>1.</w:t>
      </w:r>
      <w:r w:rsidR="006A2CD8" w:rsidRPr="0045551B">
        <w:rPr>
          <w:sz w:val="28"/>
        </w:rPr>
        <w:t>4</w:t>
      </w:r>
      <w:r w:rsidRPr="0045551B">
        <w:rPr>
          <w:sz w:val="28"/>
        </w:rPr>
        <w:t xml:space="preserve">. Организация работ по выплате и доставке пенсий, финансирование выплаты пенсий осуществляется Отделением ПФР и </w:t>
      </w:r>
      <w:r w:rsidR="00F43A52" w:rsidRPr="0045551B">
        <w:rPr>
          <w:sz w:val="28"/>
        </w:rPr>
        <w:t>ф</w:t>
      </w:r>
      <w:r w:rsidR="006A2CD8" w:rsidRPr="0045551B">
        <w:rPr>
          <w:sz w:val="28"/>
        </w:rPr>
        <w:t>илиалом</w:t>
      </w:r>
      <w:r w:rsidR="00F43A52" w:rsidRPr="0045551B">
        <w:rPr>
          <w:sz w:val="28"/>
        </w:rPr>
        <w:t xml:space="preserve"> Банка</w:t>
      </w:r>
      <w:r w:rsidR="006A2CD8" w:rsidRPr="0045551B">
        <w:rPr>
          <w:sz w:val="28"/>
        </w:rPr>
        <w:t xml:space="preserve"> </w:t>
      </w:r>
      <w:r w:rsidRPr="0045551B">
        <w:rPr>
          <w:sz w:val="28"/>
        </w:rPr>
        <w:t xml:space="preserve">в порядке и на условиях, определенных  </w:t>
      </w:r>
      <w:r w:rsidR="006A2CD8" w:rsidRPr="0045551B">
        <w:rPr>
          <w:sz w:val="28"/>
        </w:rPr>
        <w:t>Д</w:t>
      </w:r>
      <w:r w:rsidRPr="0045551B">
        <w:rPr>
          <w:sz w:val="28"/>
        </w:rPr>
        <w:t>оговором</w:t>
      </w:r>
      <w:r w:rsidR="00BD22EE" w:rsidRPr="0045551B">
        <w:rPr>
          <w:sz w:val="28"/>
        </w:rPr>
        <w:t>, приложением к которому является Соглашение</w:t>
      </w:r>
      <w:r w:rsidR="00AE32D5" w:rsidRPr="0045551B">
        <w:rPr>
          <w:sz w:val="28"/>
        </w:rPr>
        <w:t xml:space="preserve"> </w:t>
      </w:r>
      <w:r w:rsidR="00AE32D5" w:rsidRPr="0045551B">
        <w:rPr>
          <w:bCs/>
          <w:sz w:val="28"/>
        </w:rPr>
        <w:t>об обмене документами в электронной форме</w:t>
      </w:r>
      <w:r w:rsidR="00347867" w:rsidRPr="0045551B">
        <w:rPr>
          <w:bCs/>
          <w:sz w:val="28"/>
        </w:rPr>
        <w:t>.</w:t>
      </w:r>
      <w:r w:rsidR="00AE32D5" w:rsidRPr="0045551B">
        <w:rPr>
          <w:bCs/>
          <w:sz w:val="28"/>
        </w:rPr>
        <w:t xml:space="preserve"> </w:t>
      </w:r>
    </w:p>
    <w:p w:rsidR="002479C8" w:rsidRPr="0045551B" w:rsidRDefault="008410F9" w:rsidP="00102CB6">
      <w:pPr>
        <w:pStyle w:val="ab"/>
        <w:ind w:right="-285" w:firstLine="567"/>
        <w:rPr>
          <w:sz w:val="28"/>
          <w:szCs w:val="28"/>
        </w:rPr>
      </w:pPr>
      <w:r w:rsidRPr="0045551B">
        <w:rPr>
          <w:sz w:val="28"/>
        </w:rPr>
        <w:t>1.5.</w:t>
      </w:r>
      <w:r w:rsidRPr="0045551B">
        <w:rPr>
          <w:sz w:val="28"/>
          <w:szCs w:val="28"/>
        </w:rPr>
        <w:t>В качестве транспортной системы доставки файлов между Отделением ПФР и Банк</w:t>
      </w:r>
      <w:r w:rsidR="009C2824" w:rsidRPr="0045551B">
        <w:rPr>
          <w:sz w:val="28"/>
          <w:szCs w:val="28"/>
        </w:rPr>
        <w:t>ом</w:t>
      </w:r>
      <w:r w:rsidRPr="0045551B">
        <w:rPr>
          <w:sz w:val="28"/>
          <w:szCs w:val="28"/>
        </w:rPr>
        <w:t xml:space="preserve"> используется ПО </w:t>
      </w:r>
      <w:proofErr w:type="spellStart"/>
      <w:r w:rsidR="004D377D" w:rsidRPr="0045551B">
        <w:rPr>
          <w:sz w:val="28"/>
          <w:szCs w:val="28"/>
        </w:rPr>
        <w:t>V</w:t>
      </w:r>
      <w:r w:rsidRPr="0045551B">
        <w:rPr>
          <w:sz w:val="28"/>
          <w:szCs w:val="28"/>
        </w:rPr>
        <w:t>iPNet</w:t>
      </w:r>
      <w:proofErr w:type="spellEnd"/>
      <w:r w:rsidRPr="0045551B">
        <w:rPr>
          <w:sz w:val="28"/>
          <w:szCs w:val="28"/>
        </w:rPr>
        <w:t xml:space="preserve">. </w:t>
      </w:r>
    </w:p>
    <w:p w:rsidR="003A3B8A" w:rsidRPr="0045551B" w:rsidRDefault="006A2CD8">
      <w:pPr>
        <w:pStyle w:val="ab"/>
        <w:ind w:right="-285"/>
        <w:rPr>
          <w:sz w:val="28"/>
          <w:szCs w:val="28"/>
        </w:rPr>
      </w:pPr>
      <w:bookmarkStart w:id="0" w:name="_Toc118521884"/>
      <w:r w:rsidRPr="0045551B">
        <w:rPr>
          <w:sz w:val="28"/>
          <w:szCs w:val="28"/>
        </w:rPr>
        <w:t>2</w:t>
      </w:r>
      <w:r w:rsidR="003A3B8A" w:rsidRPr="0045551B">
        <w:rPr>
          <w:sz w:val="28"/>
          <w:szCs w:val="28"/>
        </w:rPr>
        <w:t xml:space="preserve">. ПОДГОТОВКА ТЕРРИТОРИАЛЬНЫМИ ОРГАНАМИ ПФР ДОКУМЕНТОВ  ПО ВЫПЛАТЕ И ДОСТАВКЕ ПЕНСИЙ  И  ПЕРЕДАЧА ИХ С ЭП  В </w:t>
      </w:r>
      <w:bookmarkEnd w:id="0"/>
      <w:r w:rsidR="00A473B7" w:rsidRPr="0045551B">
        <w:rPr>
          <w:sz w:val="28"/>
          <w:szCs w:val="28"/>
        </w:rPr>
        <w:t xml:space="preserve">ФИЛИАЛ ОАО </w:t>
      </w:r>
      <w:r w:rsidR="00A93199" w:rsidRPr="0045551B">
        <w:rPr>
          <w:sz w:val="28"/>
          <w:szCs w:val="28"/>
        </w:rPr>
        <w:t>«</w:t>
      </w:r>
      <w:r w:rsidR="00A473B7" w:rsidRPr="0045551B">
        <w:rPr>
          <w:sz w:val="28"/>
          <w:szCs w:val="28"/>
        </w:rPr>
        <w:t>СБЕРБАНК РОССИИ</w:t>
      </w:r>
      <w:r w:rsidR="00A93199" w:rsidRPr="0045551B">
        <w:rPr>
          <w:sz w:val="28"/>
          <w:szCs w:val="28"/>
        </w:rPr>
        <w:t>»</w:t>
      </w:r>
    </w:p>
    <w:p w:rsidR="003A3B8A" w:rsidRPr="0045551B" w:rsidRDefault="003A3B8A">
      <w:pPr>
        <w:pStyle w:val="ab"/>
        <w:ind w:right="-285"/>
        <w:rPr>
          <w:sz w:val="28"/>
          <w:szCs w:val="28"/>
        </w:rPr>
      </w:pPr>
    </w:p>
    <w:p w:rsidR="003A3B8A" w:rsidRPr="0045551B" w:rsidRDefault="00A473B7">
      <w:pPr>
        <w:pStyle w:val="ab"/>
        <w:ind w:right="-285"/>
        <w:rPr>
          <w:sz w:val="28"/>
          <w:szCs w:val="28"/>
        </w:rPr>
      </w:pPr>
      <w:r w:rsidRPr="0045551B">
        <w:rPr>
          <w:sz w:val="28"/>
          <w:szCs w:val="28"/>
        </w:rPr>
        <w:t>2</w:t>
      </w:r>
      <w:r w:rsidR="003A3B8A" w:rsidRPr="0045551B">
        <w:rPr>
          <w:sz w:val="28"/>
          <w:szCs w:val="28"/>
        </w:rPr>
        <w:t>.1. Территориальный орган ПФР формирует</w:t>
      </w:r>
      <w:r w:rsidR="00124FF1" w:rsidRPr="0045551B">
        <w:rPr>
          <w:sz w:val="28"/>
          <w:szCs w:val="28"/>
        </w:rPr>
        <w:t xml:space="preserve"> массивы </w:t>
      </w:r>
      <w:r w:rsidRPr="0045551B">
        <w:rPr>
          <w:sz w:val="28"/>
          <w:szCs w:val="28"/>
        </w:rPr>
        <w:t>на зачисление</w:t>
      </w:r>
      <w:r w:rsidR="00D056E2" w:rsidRPr="0045551B">
        <w:rPr>
          <w:sz w:val="28"/>
          <w:szCs w:val="28"/>
        </w:rPr>
        <w:t xml:space="preserve"> </w:t>
      </w:r>
      <w:r w:rsidR="008B0B60" w:rsidRPr="0045551B">
        <w:rPr>
          <w:sz w:val="28"/>
          <w:szCs w:val="28"/>
        </w:rPr>
        <w:t xml:space="preserve">пенсий на счета получателей </w:t>
      </w:r>
      <w:r w:rsidR="003A3B8A" w:rsidRPr="0045551B">
        <w:rPr>
          <w:sz w:val="28"/>
          <w:szCs w:val="28"/>
        </w:rPr>
        <w:t>и передает и</w:t>
      </w:r>
      <w:r w:rsidR="00124FF1" w:rsidRPr="0045551B">
        <w:rPr>
          <w:sz w:val="28"/>
          <w:szCs w:val="28"/>
        </w:rPr>
        <w:t>х</w:t>
      </w:r>
      <w:r w:rsidR="003A3B8A" w:rsidRPr="0045551B">
        <w:rPr>
          <w:sz w:val="28"/>
          <w:szCs w:val="28"/>
        </w:rPr>
        <w:t xml:space="preserve"> в </w:t>
      </w:r>
      <w:r w:rsidR="00260934" w:rsidRPr="0045551B">
        <w:rPr>
          <w:sz w:val="28"/>
          <w:szCs w:val="28"/>
        </w:rPr>
        <w:t xml:space="preserve">Отделение ПФР </w:t>
      </w:r>
      <w:r w:rsidR="003A3B8A" w:rsidRPr="0045551B">
        <w:rPr>
          <w:sz w:val="28"/>
          <w:szCs w:val="28"/>
        </w:rPr>
        <w:t xml:space="preserve">в сроки, установленные </w:t>
      </w:r>
      <w:r w:rsidR="002479C8" w:rsidRPr="0045551B">
        <w:rPr>
          <w:sz w:val="28"/>
          <w:szCs w:val="28"/>
        </w:rPr>
        <w:t xml:space="preserve"> Управлением централизованной выплаты пенсий Отделения ПФР</w:t>
      </w:r>
      <w:r w:rsidR="003A3B8A" w:rsidRPr="0045551B">
        <w:rPr>
          <w:sz w:val="28"/>
          <w:szCs w:val="28"/>
        </w:rPr>
        <w:t>.</w:t>
      </w:r>
      <w:r w:rsidR="007227B0" w:rsidRPr="0045551B">
        <w:rPr>
          <w:sz w:val="28"/>
          <w:szCs w:val="28"/>
        </w:rPr>
        <w:t xml:space="preserve"> </w:t>
      </w:r>
      <w:r w:rsidR="00922F27" w:rsidRPr="0045551B">
        <w:rPr>
          <w:sz w:val="28"/>
          <w:szCs w:val="28"/>
        </w:rPr>
        <w:t xml:space="preserve">На выплату сумм единовременных выплат средств пенсионных накоплений формируется отдельный массив. </w:t>
      </w:r>
    </w:p>
    <w:p w:rsidR="00817323" w:rsidRPr="0045551B" w:rsidRDefault="00817323" w:rsidP="00A25236">
      <w:pPr>
        <w:pStyle w:val="ab"/>
        <w:tabs>
          <w:tab w:val="left" w:pos="142"/>
        </w:tabs>
        <w:ind w:right="-285" w:firstLine="567"/>
        <w:rPr>
          <w:sz w:val="28"/>
          <w:szCs w:val="28"/>
        </w:rPr>
      </w:pPr>
      <w:r w:rsidRPr="0045551B">
        <w:rPr>
          <w:sz w:val="28"/>
          <w:szCs w:val="28"/>
        </w:rPr>
        <w:t>Состав массива:</w:t>
      </w:r>
    </w:p>
    <w:p w:rsidR="00817323" w:rsidRPr="0045551B" w:rsidRDefault="00817323" w:rsidP="007C7F27">
      <w:pPr>
        <w:pStyle w:val="ab"/>
        <w:numPr>
          <w:ilvl w:val="0"/>
          <w:numId w:val="2"/>
        </w:numPr>
        <w:tabs>
          <w:tab w:val="left" w:pos="142"/>
        </w:tabs>
        <w:ind w:left="0" w:right="-285" w:firstLine="567"/>
        <w:jc w:val="left"/>
        <w:rPr>
          <w:sz w:val="28"/>
          <w:szCs w:val="28"/>
        </w:rPr>
      </w:pPr>
      <w:r w:rsidRPr="0045551B">
        <w:rPr>
          <w:sz w:val="28"/>
          <w:szCs w:val="28"/>
        </w:rPr>
        <w:t xml:space="preserve">Файл с документом ОПИСЬ_ПЕРЕДАВАЕМЫХ_ФАЙЛОВ_НА_ЗАЧИСЛЕНИЕ (далее - </w:t>
      </w:r>
      <w:r w:rsidR="00DE5D87" w:rsidRPr="0045551B">
        <w:rPr>
          <w:sz w:val="28"/>
          <w:szCs w:val="28"/>
        </w:rPr>
        <w:t>О</w:t>
      </w:r>
      <w:r w:rsidRPr="0045551B">
        <w:rPr>
          <w:sz w:val="28"/>
          <w:szCs w:val="28"/>
        </w:rPr>
        <w:t>пись)</w:t>
      </w:r>
    </w:p>
    <w:p w:rsidR="00817323" w:rsidRPr="0045551B" w:rsidRDefault="00817323" w:rsidP="007C7F27">
      <w:pPr>
        <w:pStyle w:val="ab"/>
        <w:numPr>
          <w:ilvl w:val="0"/>
          <w:numId w:val="2"/>
        </w:numPr>
        <w:tabs>
          <w:tab w:val="left" w:pos="142"/>
        </w:tabs>
        <w:ind w:left="0" w:right="-285" w:firstLine="567"/>
        <w:jc w:val="left"/>
        <w:rPr>
          <w:sz w:val="28"/>
          <w:szCs w:val="28"/>
        </w:rPr>
      </w:pPr>
      <w:r w:rsidRPr="0045551B">
        <w:rPr>
          <w:sz w:val="28"/>
          <w:szCs w:val="28"/>
        </w:rPr>
        <w:t xml:space="preserve">Несколько файлов с документами СПИСОК_НА_ЗАЧИСЛЕНИЕ (далее – </w:t>
      </w:r>
      <w:r w:rsidR="00DE5D87" w:rsidRPr="0045551B">
        <w:rPr>
          <w:sz w:val="28"/>
          <w:szCs w:val="28"/>
        </w:rPr>
        <w:t>С</w:t>
      </w:r>
      <w:r w:rsidRPr="0045551B">
        <w:rPr>
          <w:sz w:val="28"/>
          <w:szCs w:val="28"/>
        </w:rPr>
        <w:t>писки)</w:t>
      </w:r>
    </w:p>
    <w:p w:rsidR="0094149B" w:rsidRPr="0045551B" w:rsidRDefault="0094149B" w:rsidP="00A25236">
      <w:pPr>
        <w:pStyle w:val="ab"/>
        <w:tabs>
          <w:tab w:val="left" w:pos="142"/>
        </w:tabs>
        <w:ind w:right="-285" w:firstLine="567"/>
        <w:rPr>
          <w:sz w:val="28"/>
          <w:szCs w:val="28"/>
        </w:rPr>
      </w:pPr>
      <w:r w:rsidRPr="0045551B">
        <w:rPr>
          <w:sz w:val="28"/>
          <w:szCs w:val="28"/>
        </w:rPr>
        <w:t>Правила заполнения массива:</w:t>
      </w:r>
    </w:p>
    <w:p w:rsidR="0094149B" w:rsidRPr="0045551B" w:rsidRDefault="0094149B" w:rsidP="007C7F27">
      <w:pPr>
        <w:pStyle w:val="ab"/>
        <w:numPr>
          <w:ilvl w:val="0"/>
          <w:numId w:val="6"/>
        </w:numPr>
        <w:tabs>
          <w:tab w:val="left" w:pos="142"/>
        </w:tabs>
        <w:ind w:left="0" w:right="-285" w:firstLine="567"/>
        <w:rPr>
          <w:sz w:val="28"/>
          <w:szCs w:val="28"/>
        </w:rPr>
      </w:pPr>
      <w:r w:rsidRPr="0045551B">
        <w:rPr>
          <w:sz w:val="28"/>
          <w:szCs w:val="28"/>
        </w:rPr>
        <w:t>Сумма по каждой выплате должна быть положительным числом</w:t>
      </w:r>
      <w:r w:rsidR="00457125" w:rsidRPr="0045551B">
        <w:rPr>
          <w:sz w:val="28"/>
          <w:szCs w:val="28"/>
        </w:rPr>
        <w:t>.</w:t>
      </w:r>
    </w:p>
    <w:p w:rsidR="0094149B" w:rsidRPr="0045551B" w:rsidRDefault="0094149B" w:rsidP="007C7F27">
      <w:pPr>
        <w:pStyle w:val="ab"/>
        <w:numPr>
          <w:ilvl w:val="0"/>
          <w:numId w:val="6"/>
        </w:numPr>
        <w:tabs>
          <w:tab w:val="left" w:pos="142"/>
        </w:tabs>
        <w:ind w:left="0" w:right="-285" w:firstLine="567"/>
        <w:rPr>
          <w:sz w:val="28"/>
          <w:szCs w:val="28"/>
        </w:rPr>
      </w:pPr>
      <w:r w:rsidRPr="0045551B">
        <w:rPr>
          <w:sz w:val="28"/>
          <w:szCs w:val="28"/>
        </w:rPr>
        <w:t>В массиве указываются реквизиты</w:t>
      </w:r>
      <w:r w:rsidR="008B0B60" w:rsidRPr="0045551B">
        <w:rPr>
          <w:sz w:val="28"/>
          <w:szCs w:val="28"/>
        </w:rPr>
        <w:t xml:space="preserve"> сформировавшего его </w:t>
      </w:r>
      <w:r w:rsidRPr="0045551B">
        <w:rPr>
          <w:sz w:val="28"/>
          <w:szCs w:val="28"/>
        </w:rPr>
        <w:t xml:space="preserve"> </w:t>
      </w:r>
      <w:r w:rsidR="00457125" w:rsidRPr="0045551B">
        <w:rPr>
          <w:sz w:val="28"/>
          <w:szCs w:val="28"/>
        </w:rPr>
        <w:t xml:space="preserve">Отделения </w:t>
      </w:r>
      <w:r w:rsidRPr="0045551B">
        <w:rPr>
          <w:sz w:val="28"/>
          <w:szCs w:val="28"/>
        </w:rPr>
        <w:t>ПФР</w:t>
      </w:r>
      <w:r w:rsidR="008B0B60" w:rsidRPr="0045551B">
        <w:rPr>
          <w:sz w:val="28"/>
          <w:szCs w:val="28"/>
        </w:rPr>
        <w:t xml:space="preserve">, </w:t>
      </w:r>
      <w:r w:rsidR="00815AB8" w:rsidRPr="0045551B">
        <w:rPr>
          <w:sz w:val="28"/>
          <w:szCs w:val="28"/>
        </w:rPr>
        <w:t>приведенные</w:t>
      </w:r>
      <w:r w:rsidR="00763CED" w:rsidRPr="0045551B">
        <w:rPr>
          <w:sz w:val="28"/>
          <w:szCs w:val="28"/>
        </w:rPr>
        <w:t xml:space="preserve"> </w:t>
      </w:r>
      <w:r w:rsidR="00457125" w:rsidRPr="0045551B">
        <w:rPr>
          <w:sz w:val="28"/>
          <w:szCs w:val="28"/>
        </w:rPr>
        <w:t xml:space="preserve">в </w:t>
      </w:r>
      <w:r w:rsidR="00B3513E" w:rsidRPr="0045551B">
        <w:rPr>
          <w:sz w:val="28"/>
          <w:szCs w:val="28"/>
        </w:rPr>
        <w:t xml:space="preserve">разделе </w:t>
      </w:r>
      <w:r w:rsidR="002479C8" w:rsidRPr="0045551B">
        <w:rPr>
          <w:sz w:val="28"/>
          <w:szCs w:val="28"/>
        </w:rPr>
        <w:t>IX</w:t>
      </w:r>
      <w:r w:rsidR="00B3513E" w:rsidRPr="0045551B">
        <w:rPr>
          <w:sz w:val="28"/>
          <w:szCs w:val="28"/>
        </w:rPr>
        <w:t xml:space="preserve"> </w:t>
      </w:r>
      <w:r w:rsidR="00457125" w:rsidRPr="0045551B">
        <w:rPr>
          <w:sz w:val="28"/>
          <w:szCs w:val="28"/>
        </w:rPr>
        <w:t>Договор</w:t>
      </w:r>
      <w:r w:rsidR="00B3513E" w:rsidRPr="0045551B">
        <w:rPr>
          <w:sz w:val="28"/>
          <w:szCs w:val="28"/>
        </w:rPr>
        <w:t>а</w:t>
      </w:r>
      <w:r w:rsidR="00815AB8" w:rsidRPr="0045551B">
        <w:rPr>
          <w:sz w:val="28"/>
          <w:szCs w:val="28"/>
        </w:rPr>
        <w:t xml:space="preserve"> для осуществления возвратов по данным реквизитам</w:t>
      </w:r>
      <w:r w:rsidR="00457125" w:rsidRPr="0045551B">
        <w:rPr>
          <w:sz w:val="28"/>
          <w:szCs w:val="28"/>
        </w:rPr>
        <w:t>.</w:t>
      </w:r>
    </w:p>
    <w:p w:rsidR="0094149B" w:rsidRPr="0045551B" w:rsidRDefault="0094149B" w:rsidP="007C7F27">
      <w:pPr>
        <w:pStyle w:val="ab"/>
        <w:numPr>
          <w:ilvl w:val="0"/>
          <w:numId w:val="6"/>
        </w:numPr>
        <w:tabs>
          <w:tab w:val="left" w:pos="142"/>
        </w:tabs>
        <w:ind w:left="0" w:right="-285" w:firstLine="567"/>
        <w:rPr>
          <w:sz w:val="28"/>
          <w:szCs w:val="28"/>
        </w:rPr>
      </w:pPr>
      <w:r w:rsidRPr="0045551B">
        <w:rPr>
          <w:sz w:val="28"/>
          <w:szCs w:val="28"/>
        </w:rPr>
        <w:lastRenderedPageBreak/>
        <w:t xml:space="preserve">Каждой </w:t>
      </w:r>
      <w:r w:rsidR="00457125" w:rsidRPr="0045551B">
        <w:rPr>
          <w:sz w:val="28"/>
          <w:szCs w:val="28"/>
        </w:rPr>
        <w:t xml:space="preserve">записи по </w:t>
      </w:r>
      <w:r w:rsidRPr="0045551B">
        <w:rPr>
          <w:sz w:val="28"/>
          <w:szCs w:val="28"/>
        </w:rPr>
        <w:t>получателю в массиве присваивается последовательный номер, начиная с единицы. Номер сквозной в рамках всего массива</w:t>
      </w:r>
      <w:r w:rsidR="00457125" w:rsidRPr="0045551B">
        <w:rPr>
          <w:sz w:val="28"/>
          <w:szCs w:val="28"/>
        </w:rPr>
        <w:t>.</w:t>
      </w:r>
    </w:p>
    <w:p w:rsidR="00815AB8" w:rsidRPr="0045551B" w:rsidRDefault="0094149B" w:rsidP="005449CF">
      <w:pPr>
        <w:pStyle w:val="ab"/>
        <w:numPr>
          <w:ilvl w:val="0"/>
          <w:numId w:val="6"/>
        </w:numPr>
        <w:tabs>
          <w:tab w:val="left" w:pos="142"/>
        </w:tabs>
        <w:ind w:left="0" w:right="-285" w:firstLine="567"/>
        <w:rPr>
          <w:sz w:val="28"/>
          <w:szCs w:val="28"/>
        </w:rPr>
      </w:pPr>
      <w:r w:rsidRPr="0045551B">
        <w:rPr>
          <w:sz w:val="28"/>
          <w:szCs w:val="28"/>
        </w:rPr>
        <w:t xml:space="preserve">Массиву присваивается системный (исходящий) номер, обеспечивающий однозначную идентификацию массива в пределах ПФР и </w:t>
      </w:r>
      <w:r w:rsidR="00457125" w:rsidRPr="0045551B">
        <w:rPr>
          <w:sz w:val="28"/>
          <w:szCs w:val="28"/>
        </w:rPr>
        <w:t>ф</w:t>
      </w:r>
      <w:r w:rsidR="00ED6661" w:rsidRPr="0045551B">
        <w:rPr>
          <w:sz w:val="28"/>
          <w:szCs w:val="28"/>
        </w:rPr>
        <w:t>илиала</w:t>
      </w:r>
      <w:r w:rsidR="00457125" w:rsidRPr="0045551B">
        <w:rPr>
          <w:sz w:val="28"/>
          <w:szCs w:val="28"/>
        </w:rPr>
        <w:t xml:space="preserve"> Банка</w:t>
      </w:r>
      <w:r w:rsidRPr="0045551B">
        <w:rPr>
          <w:sz w:val="28"/>
          <w:szCs w:val="28"/>
        </w:rPr>
        <w:t>. Пр</w:t>
      </w:r>
      <w:r w:rsidR="0023091A" w:rsidRPr="0045551B">
        <w:rPr>
          <w:sz w:val="28"/>
          <w:szCs w:val="28"/>
        </w:rPr>
        <w:t>ием Банк</w:t>
      </w:r>
      <w:r w:rsidR="002479C8" w:rsidRPr="0045551B">
        <w:rPr>
          <w:sz w:val="28"/>
          <w:szCs w:val="28"/>
        </w:rPr>
        <w:t>ом</w:t>
      </w:r>
      <w:r w:rsidR="0023091A" w:rsidRPr="0045551B">
        <w:rPr>
          <w:sz w:val="28"/>
          <w:szCs w:val="28"/>
        </w:rPr>
        <w:t xml:space="preserve"> от </w:t>
      </w:r>
      <w:r w:rsidR="00457125" w:rsidRPr="0045551B">
        <w:rPr>
          <w:sz w:val="28"/>
          <w:szCs w:val="28"/>
        </w:rPr>
        <w:t>Отделени</w:t>
      </w:r>
      <w:r w:rsidR="0023091A" w:rsidRPr="0045551B">
        <w:rPr>
          <w:sz w:val="28"/>
          <w:szCs w:val="28"/>
        </w:rPr>
        <w:t>я</w:t>
      </w:r>
      <w:r w:rsidR="00457125" w:rsidRPr="0045551B">
        <w:rPr>
          <w:sz w:val="28"/>
          <w:szCs w:val="28"/>
        </w:rPr>
        <w:t xml:space="preserve"> </w:t>
      </w:r>
      <w:r w:rsidRPr="0045551B">
        <w:rPr>
          <w:sz w:val="28"/>
          <w:szCs w:val="28"/>
        </w:rPr>
        <w:t>ПФР массива с именем</w:t>
      </w:r>
      <w:r w:rsidR="0023091A" w:rsidRPr="0045551B">
        <w:rPr>
          <w:sz w:val="28"/>
          <w:szCs w:val="28"/>
        </w:rPr>
        <w:t xml:space="preserve"> файла</w:t>
      </w:r>
      <w:r w:rsidRPr="0045551B">
        <w:rPr>
          <w:sz w:val="28"/>
          <w:szCs w:val="28"/>
        </w:rPr>
        <w:t xml:space="preserve">, который ранее уже был присвоен </w:t>
      </w:r>
      <w:r w:rsidR="00457125" w:rsidRPr="0045551B">
        <w:rPr>
          <w:sz w:val="28"/>
          <w:szCs w:val="28"/>
        </w:rPr>
        <w:t xml:space="preserve">Отделением </w:t>
      </w:r>
      <w:r w:rsidRPr="0045551B">
        <w:rPr>
          <w:sz w:val="28"/>
          <w:szCs w:val="28"/>
        </w:rPr>
        <w:t>ПФР другому массиву,</w:t>
      </w:r>
      <w:r w:rsidR="0023091A" w:rsidRPr="0045551B">
        <w:rPr>
          <w:sz w:val="28"/>
          <w:szCs w:val="28"/>
        </w:rPr>
        <w:t xml:space="preserve"> возможен только в случае, если ранее данный массив был не принят по причине наличия ошибки и </w:t>
      </w:r>
      <w:r w:rsidR="005449CF" w:rsidRPr="0045551B">
        <w:rPr>
          <w:sz w:val="28"/>
          <w:szCs w:val="28"/>
        </w:rPr>
        <w:t xml:space="preserve">в </w:t>
      </w:r>
      <w:r w:rsidR="0023091A" w:rsidRPr="0045551B">
        <w:rPr>
          <w:sz w:val="28"/>
          <w:szCs w:val="28"/>
        </w:rPr>
        <w:t xml:space="preserve">Отделение ПФР </w:t>
      </w:r>
      <w:r w:rsidR="005449CF" w:rsidRPr="0045551B">
        <w:rPr>
          <w:sz w:val="28"/>
          <w:szCs w:val="28"/>
        </w:rPr>
        <w:t>Банк</w:t>
      </w:r>
      <w:r w:rsidR="002479C8" w:rsidRPr="0045551B">
        <w:rPr>
          <w:sz w:val="28"/>
          <w:szCs w:val="28"/>
        </w:rPr>
        <w:t>ом</w:t>
      </w:r>
      <w:r w:rsidR="005449CF" w:rsidRPr="0045551B">
        <w:rPr>
          <w:sz w:val="28"/>
          <w:szCs w:val="28"/>
        </w:rPr>
        <w:t xml:space="preserve"> направлено подтверждение о </w:t>
      </w:r>
      <w:proofErr w:type="gramStart"/>
      <w:r w:rsidR="005449CF" w:rsidRPr="0045551B">
        <w:rPr>
          <w:sz w:val="28"/>
          <w:szCs w:val="28"/>
        </w:rPr>
        <w:t>прочтении</w:t>
      </w:r>
      <w:proofErr w:type="gramEnd"/>
      <w:r w:rsidR="005449CF" w:rsidRPr="0045551B">
        <w:rPr>
          <w:sz w:val="28"/>
          <w:szCs w:val="28"/>
        </w:rPr>
        <w:t xml:space="preserve"> </w:t>
      </w:r>
      <w:r w:rsidR="0023091A" w:rsidRPr="0045551B">
        <w:rPr>
          <w:sz w:val="28"/>
          <w:szCs w:val="28"/>
        </w:rPr>
        <w:t xml:space="preserve">о </w:t>
      </w:r>
      <w:r w:rsidR="00815AB8" w:rsidRPr="0045551B">
        <w:rPr>
          <w:sz w:val="28"/>
          <w:szCs w:val="28"/>
        </w:rPr>
        <w:t xml:space="preserve">с </w:t>
      </w:r>
      <w:r w:rsidR="005449CF" w:rsidRPr="0045551B">
        <w:rPr>
          <w:sz w:val="28"/>
          <w:szCs w:val="28"/>
        </w:rPr>
        <w:t>кодом решения «</w:t>
      </w:r>
      <w:r w:rsidR="00815AB8" w:rsidRPr="0045551B">
        <w:rPr>
          <w:sz w:val="28"/>
          <w:szCs w:val="28"/>
        </w:rPr>
        <w:t>Не принято».</w:t>
      </w:r>
    </w:p>
    <w:p w:rsidR="00260934" w:rsidRPr="0045551B" w:rsidRDefault="00123128" w:rsidP="00A25236">
      <w:pPr>
        <w:pStyle w:val="ab"/>
        <w:ind w:right="-285" w:firstLine="567"/>
        <w:rPr>
          <w:sz w:val="28"/>
          <w:szCs w:val="28"/>
        </w:rPr>
      </w:pPr>
      <w:r w:rsidRPr="0045551B">
        <w:rPr>
          <w:sz w:val="28"/>
          <w:szCs w:val="28"/>
        </w:rPr>
        <w:t xml:space="preserve">2.2. </w:t>
      </w:r>
      <w:r w:rsidR="00260934" w:rsidRPr="0045551B">
        <w:rPr>
          <w:sz w:val="28"/>
          <w:szCs w:val="28"/>
        </w:rPr>
        <w:t xml:space="preserve">Отделение ПФР объединяет поступившие массивы в </w:t>
      </w:r>
      <w:proofErr w:type="gramStart"/>
      <w:r w:rsidR="00260934" w:rsidRPr="0045551B">
        <w:rPr>
          <w:sz w:val="28"/>
          <w:szCs w:val="28"/>
        </w:rPr>
        <w:t>едины</w:t>
      </w:r>
      <w:r w:rsidR="00D056E2" w:rsidRPr="0045551B">
        <w:rPr>
          <w:sz w:val="28"/>
          <w:szCs w:val="28"/>
        </w:rPr>
        <w:t>й</w:t>
      </w:r>
      <w:proofErr w:type="gramEnd"/>
      <w:r w:rsidR="00D056E2" w:rsidRPr="0045551B">
        <w:rPr>
          <w:sz w:val="28"/>
          <w:szCs w:val="28"/>
        </w:rPr>
        <w:t xml:space="preserve">. </w:t>
      </w:r>
      <w:r w:rsidR="00817323" w:rsidRPr="0045551B">
        <w:rPr>
          <w:sz w:val="28"/>
          <w:szCs w:val="28"/>
        </w:rPr>
        <w:t>В результате т</w:t>
      </w:r>
      <w:r w:rsidR="00D056E2" w:rsidRPr="0045551B">
        <w:rPr>
          <w:sz w:val="28"/>
          <w:szCs w:val="28"/>
        </w:rPr>
        <w:t xml:space="preserve">акой массив </w:t>
      </w:r>
      <w:r w:rsidR="000C2D10" w:rsidRPr="0045551B">
        <w:rPr>
          <w:sz w:val="28"/>
          <w:szCs w:val="28"/>
        </w:rPr>
        <w:t>содерж</w:t>
      </w:r>
      <w:r w:rsidR="00D056E2" w:rsidRPr="0045551B">
        <w:rPr>
          <w:sz w:val="28"/>
          <w:szCs w:val="28"/>
        </w:rPr>
        <w:t>и</w:t>
      </w:r>
      <w:r w:rsidR="000C2D10" w:rsidRPr="0045551B">
        <w:rPr>
          <w:sz w:val="28"/>
          <w:szCs w:val="28"/>
        </w:rPr>
        <w:t xml:space="preserve">т данные о </w:t>
      </w:r>
      <w:r w:rsidR="007227B0" w:rsidRPr="0045551B">
        <w:rPr>
          <w:sz w:val="28"/>
          <w:szCs w:val="28"/>
        </w:rPr>
        <w:t>получателях</w:t>
      </w:r>
      <w:r w:rsidR="000C2D10" w:rsidRPr="0045551B">
        <w:rPr>
          <w:sz w:val="28"/>
          <w:szCs w:val="28"/>
        </w:rPr>
        <w:t xml:space="preserve"> из всех районов, </w:t>
      </w:r>
      <w:proofErr w:type="gramStart"/>
      <w:r w:rsidR="002479C8" w:rsidRPr="0045551B">
        <w:rPr>
          <w:sz w:val="28"/>
          <w:szCs w:val="28"/>
        </w:rPr>
        <w:t>г</w:t>
      </w:r>
      <w:proofErr w:type="gramEnd"/>
      <w:r w:rsidR="002479C8" w:rsidRPr="0045551B">
        <w:rPr>
          <w:sz w:val="28"/>
          <w:szCs w:val="28"/>
        </w:rPr>
        <w:t>. Москвы и Московской области</w:t>
      </w:r>
      <w:r w:rsidR="000C2D10" w:rsidRPr="0045551B">
        <w:rPr>
          <w:sz w:val="28"/>
          <w:szCs w:val="28"/>
        </w:rPr>
        <w:t>. Нов</w:t>
      </w:r>
      <w:r w:rsidR="007227B0" w:rsidRPr="0045551B">
        <w:rPr>
          <w:sz w:val="28"/>
          <w:szCs w:val="28"/>
        </w:rPr>
        <w:t>ому</w:t>
      </w:r>
      <w:r w:rsidR="000C2D10" w:rsidRPr="0045551B">
        <w:rPr>
          <w:sz w:val="28"/>
          <w:szCs w:val="28"/>
        </w:rPr>
        <w:t xml:space="preserve"> массив</w:t>
      </w:r>
      <w:r w:rsidR="007227B0" w:rsidRPr="0045551B">
        <w:rPr>
          <w:sz w:val="28"/>
          <w:szCs w:val="28"/>
        </w:rPr>
        <w:t xml:space="preserve">у присваивается </w:t>
      </w:r>
      <w:r w:rsidR="000C2D10" w:rsidRPr="0045551B">
        <w:rPr>
          <w:sz w:val="28"/>
          <w:szCs w:val="28"/>
        </w:rPr>
        <w:t>сво</w:t>
      </w:r>
      <w:r w:rsidR="007227B0" w:rsidRPr="0045551B">
        <w:rPr>
          <w:sz w:val="28"/>
          <w:szCs w:val="28"/>
        </w:rPr>
        <w:t>й</w:t>
      </w:r>
      <w:r w:rsidR="000C2D10" w:rsidRPr="0045551B">
        <w:rPr>
          <w:sz w:val="28"/>
          <w:szCs w:val="28"/>
        </w:rPr>
        <w:t xml:space="preserve"> системны</w:t>
      </w:r>
      <w:r w:rsidR="007227B0" w:rsidRPr="0045551B">
        <w:rPr>
          <w:sz w:val="28"/>
          <w:szCs w:val="28"/>
        </w:rPr>
        <w:t>й</w:t>
      </w:r>
      <w:r w:rsidR="000C2D10" w:rsidRPr="0045551B">
        <w:rPr>
          <w:sz w:val="28"/>
          <w:szCs w:val="28"/>
        </w:rPr>
        <w:t xml:space="preserve"> номер, внутри массива</w:t>
      </w:r>
      <w:r w:rsidR="007227B0" w:rsidRPr="0045551B">
        <w:rPr>
          <w:sz w:val="28"/>
          <w:szCs w:val="28"/>
        </w:rPr>
        <w:t xml:space="preserve"> указываются </w:t>
      </w:r>
      <w:r w:rsidR="000C2D10" w:rsidRPr="0045551B">
        <w:rPr>
          <w:sz w:val="28"/>
          <w:szCs w:val="28"/>
        </w:rPr>
        <w:t xml:space="preserve">реквизиты Отделения ПФР, каждой записи внутри массива </w:t>
      </w:r>
      <w:r w:rsidR="007227B0" w:rsidRPr="0045551B">
        <w:rPr>
          <w:sz w:val="28"/>
          <w:szCs w:val="28"/>
        </w:rPr>
        <w:t xml:space="preserve">присваивается </w:t>
      </w:r>
      <w:r w:rsidR="0011264E" w:rsidRPr="0045551B">
        <w:rPr>
          <w:sz w:val="28"/>
          <w:szCs w:val="28"/>
        </w:rPr>
        <w:t xml:space="preserve">новый </w:t>
      </w:r>
      <w:r w:rsidR="000C2D10" w:rsidRPr="0045551B">
        <w:rPr>
          <w:sz w:val="28"/>
          <w:szCs w:val="28"/>
        </w:rPr>
        <w:t>последовательный номер в данном массиве</w:t>
      </w:r>
      <w:r w:rsidR="00E62258" w:rsidRPr="0045551B">
        <w:rPr>
          <w:sz w:val="28"/>
          <w:szCs w:val="28"/>
        </w:rPr>
        <w:t>. Правила заполнения массива описаны в пункте 2.1</w:t>
      </w:r>
      <w:r w:rsidR="005449CF" w:rsidRPr="0045551B">
        <w:rPr>
          <w:sz w:val="28"/>
          <w:szCs w:val="28"/>
        </w:rPr>
        <w:t xml:space="preserve"> настоящего </w:t>
      </w:r>
      <w:r w:rsidR="002479C8" w:rsidRPr="0045551B">
        <w:rPr>
          <w:sz w:val="28"/>
          <w:szCs w:val="28"/>
        </w:rPr>
        <w:t>П</w:t>
      </w:r>
      <w:r w:rsidR="005449CF" w:rsidRPr="0045551B">
        <w:rPr>
          <w:sz w:val="28"/>
          <w:szCs w:val="28"/>
        </w:rPr>
        <w:t>орядка</w:t>
      </w:r>
    </w:p>
    <w:p w:rsidR="00DE5D87" w:rsidRPr="0045551B" w:rsidRDefault="007227B0" w:rsidP="00A25236">
      <w:pPr>
        <w:pStyle w:val="ab"/>
        <w:ind w:right="-285" w:firstLine="567"/>
        <w:rPr>
          <w:sz w:val="28"/>
          <w:szCs w:val="28"/>
        </w:rPr>
      </w:pPr>
      <w:r w:rsidRPr="0045551B">
        <w:rPr>
          <w:sz w:val="28"/>
          <w:szCs w:val="28"/>
        </w:rPr>
        <w:t xml:space="preserve">2.3. </w:t>
      </w:r>
      <w:r w:rsidR="000C2D10" w:rsidRPr="0045551B">
        <w:rPr>
          <w:sz w:val="28"/>
          <w:szCs w:val="28"/>
        </w:rPr>
        <w:t xml:space="preserve">Форматом обмена </w:t>
      </w:r>
      <w:r w:rsidR="00DE5D87" w:rsidRPr="0045551B">
        <w:rPr>
          <w:sz w:val="28"/>
          <w:szCs w:val="28"/>
        </w:rPr>
        <w:t xml:space="preserve">допускается формирование нескольких Списков в рамках одного массива </w:t>
      </w:r>
      <w:r w:rsidR="0011264E" w:rsidRPr="0045551B">
        <w:rPr>
          <w:sz w:val="28"/>
          <w:szCs w:val="28"/>
        </w:rPr>
        <w:t xml:space="preserve">для передачи по медленным каналам связи и увеличения скорости обработки массива </w:t>
      </w:r>
      <w:r w:rsidR="001C151F" w:rsidRPr="0045551B">
        <w:rPr>
          <w:sz w:val="28"/>
          <w:szCs w:val="28"/>
        </w:rPr>
        <w:t>Б</w:t>
      </w:r>
      <w:r w:rsidR="0011264E" w:rsidRPr="0045551B">
        <w:rPr>
          <w:sz w:val="28"/>
          <w:szCs w:val="28"/>
        </w:rPr>
        <w:t>анк</w:t>
      </w:r>
      <w:r w:rsidR="002479C8" w:rsidRPr="0045551B">
        <w:rPr>
          <w:sz w:val="28"/>
          <w:szCs w:val="28"/>
        </w:rPr>
        <w:t>ом</w:t>
      </w:r>
      <w:r w:rsidR="000C2D10" w:rsidRPr="0045551B">
        <w:rPr>
          <w:sz w:val="28"/>
          <w:szCs w:val="28"/>
        </w:rPr>
        <w:t>. Кажд</w:t>
      </w:r>
      <w:r w:rsidR="00DE5D87" w:rsidRPr="0045551B">
        <w:rPr>
          <w:sz w:val="28"/>
          <w:szCs w:val="28"/>
        </w:rPr>
        <w:t xml:space="preserve">ый </w:t>
      </w:r>
      <w:r w:rsidR="00E62258" w:rsidRPr="0045551B">
        <w:rPr>
          <w:sz w:val="28"/>
          <w:szCs w:val="28"/>
        </w:rPr>
        <w:t>С</w:t>
      </w:r>
      <w:r w:rsidR="00DE5D87" w:rsidRPr="0045551B">
        <w:rPr>
          <w:sz w:val="28"/>
          <w:szCs w:val="28"/>
        </w:rPr>
        <w:t xml:space="preserve">писок </w:t>
      </w:r>
      <w:r w:rsidR="000C2D10" w:rsidRPr="0045551B">
        <w:rPr>
          <w:sz w:val="28"/>
          <w:szCs w:val="28"/>
        </w:rPr>
        <w:t xml:space="preserve">- это отдельный файл, </w:t>
      </w:r>
      <w:r w:rsidR="00191DBA" w:rsidRPr="0045551B">
        <w:rPr>
          <w:sz w:val="28"/>
          <w:szCs w:val="28"/>
        </w:rPr>
        <w:t>содержащий информацию</w:t>
      </w:r>
      <w:r w:rsidR="00E01FE7" w:rsidRPr="0045551B">
        <w:rPr>
          <w:sz w:val="28"/>
          <w:szCs w:val="28"/>
        </w:rPr>
        <w:t xml:space="preserve"> не обо всех, а о части</w:t>
      </w:r>
      <w:r w:rsidR="00191DBA" w:rsidRPr="0045551B">
        <w:rPr>
          <w:sz w:val="28"/>
          <w:szCs w:val="28"/>
        </w:rPr>
        <w:t xml:space="preserve"> </w:t>
      </w:r>
      <w:r w:rsidRPr="0045551B">
        <w:rPr>
          <w:sz w:val="28"/>
          <w:szCs w:val="28"/>
        </w:rPr>
        <w:t>получателей</w:t>
      </w:r>
      <w:r w:rsidR="00191DBA" w:rsidRPr="0045551B">
        <w:rPr>
          <w:sz w:val="28"/>
          <w:szCs w:val="28"/>
        </w:rPr>
        <w:t>, включённых в данный массив</w:t>
      </w:r>
      <w:r w:rsidR="00E01FE7" w:rsidRPr="0045551B">
        <w:rPr>
          <w:sz w:val="28"/>
          <w:szCs w:val="28"/>
        </w:rPr>
        <w:t>. При этом</w:t>
      </w:r>
      <w:r w:rsidR="000C2D10" w:rsidRPr="0045551B">
        <w:rPr>
          <w:sz w:val="28"/>
          <w:szCs w:val="28"/>
        </w:rPr>
        <w:t xml:space="preserve"> системный номер массива единый во всех частях</w:t>
      </w:r>
      <w:r w:rsidR="00E01FE7" w:rsidRPr="0045551B">
        <w:rPr>
          <w:sz w:val="28"/>
          <w:szCs w:val="28"/>
        </w:rPr>
        <w:t xml:space="preserve"> массива, </w:t>
      </w:r>
      <w:r w:rsidR="000C2D10" w:rsidRPr="0045551B">
        <w:rPr>
          <w:sz w:val="28"/>
          <w:szCs w:val="28"/>
        </w:rPr>
        <w:t xml:space="preserve"> </w:t>
      </w:r>
      <w:r w:rsidR="00E01FE7" w:rsidRPr="0045551B">
        <w:rPr>
          <w:sz w:val="28"/>
          <w:szCs w:val="28"/>
        </w:rPr>
        <w:t xml:space="preserve">а </w:t>
      </w:r>
      <w:r w:rsidR="000C2D10" w:rsidRPr="0045551B">
        <w:rPr>
          <w:sz w:val="28"/>
          <w:szCs w:val="28"/>
        </w:rPr>
        <w:t xml:space="preserve">нумерация записей  сквозная. </w:t>
      </w:r>
    </w:p>
    <w:p w:rsidR="000C2D10" w:rsidRPr="0045551B" w:rsidRDefault="00DE5D87" w:rsidP="00A25236">
      <w:pPr>
        <w:pStyle w:val="ab"/>
        <w:ind w:right="-285" w:firstLine="567"/>
        <w:rPr>
          <w:sz w:val="28"/>
          <w:szCs w:val="28"/>
        </w:rPr>
      </w:pPr>
      <w:r w:rsidRPr="0045551B">
        <w:rPr>
          <w:sz w:val="28"/>
          <w:szCs w:val="28"/>
        </w:rPr>
        <w:t>П</w:t>
      </w:r>
      <w:r w:rsidR="000C2D10" w:rsidRPr="0045551B">
        <w:rPr>
          <w:sz w:val="28"/>
          <w:szCs w:val="28"/>
        </w:rPr>
        <w:t xml:space="preserve">ри </w:t>
      </w:r>
      <w:r w:rsidR="00EE2476" w:rsidRPr="0045551B">
        <w:rPr>
          <w:sz w:val="28"/>
          <w:szCs w:val="28"/>
        </w:rPr>
        <w:t>создании в Отделении ПФР единых</w:t>
      </w:r>
      <w:r w:rsidR="000C2D10" w:rsidRPr="0045551B">
        <w:rPr>
          <w:sz w:val="28"/>
          <w:szCs w:val="28"/>
        </w:rPr>
        <w:t xml:space="preserve"> массиво</w:t>
      </w:r>
      <w:r w:rsidR="00EE2476" w:rsidRPr="0045551B">
        <w:rPr>
          <w:sz w:val="28"/>
          <w:szCs w:val="28"/>
        </w:rPr>
        <w:t>в</w:t>
      </w:r>
      <w:r w:rsidR="000C2D10" w:rsidRPr="0045551B">
        <w:rPr>
          <w:sz w:val="28"/>
          <w:szCs w:val="28"/>
        </w:rPr>
        <w:t xml:space="preserve"> </w:t>
      </w:r>
      <w:r w:rsidR="00EE2476" w:rsidRPr="0045551B">
        <w:rPr>
          <w:sz w:val="28"/>
          <w:szCs w:val="28"/>
        </w:rPr>
        <w:t xml:space="preserve">допускается, чтобы они состояли  из количества </w:t>
      </w:r>
      <w:r w:rsidR="00E62258" w:rsidRPr="0045551B">
        <w:rPr>
          <w:sz w:val="28"/>
          <w:szCs w:val="28"/>
        </w:rPr>
        <w:t>Списков</w:t>
      </w:r>
      <w:r w:rsidR="00EE2476" w:rsidRPr="0045551B">
        <w:rPr>
          <w:sz w:val="28"/>
          <w:szCs w:val="28"/>
        </w:rPr>
        <w:t>, соответствующих количеству объединяемых массивов (районов), то есть кажд</w:t>
      </w:r>
      <w:r w:rsidR="00E62258" w:rsidRPr="0045551B">
        <w:rPr>
          <w:sz w:val="28"/>
          <w:szCs w:val="28"/>
        </w:rPr>
        <w:t>ый Список</w:t>
      </w:r>
      <w:r w:rsidR="00EE2476" w:rsidRPr="0045551B">
        <w:rPr>
          <w:sz w:val="28"/>
          <w:szCs w:val="28"/>
        </w:rPr>
        <w:t xml:space="preserve"> будет соответствовать данным одного района.</w:t>
      </w:r>
    </w:p>
    <w:p w:rsidR="00E62258" w:rsidRPr="0045551B" w:rsidRDefault="0089171D" w:rsidP="00A25236">
      <w:pPr>
        <w:pStyle w:val="ab"/>
        <w:ind w:right="-285" w:firstLine="567"/>
        <w:rPr>
          <w:sz w:val="28"/>
          <w:szCs w:val="28"/>
        </w:rPr>
      </w:pPr>
      <w:r w:rsidRPr="0045551B">
        <w:rPr>
          <w:sz w:val="28"/>
          <w:szCs w:val="28"/>
        </w:rPr>
        <w:lastRenderedPageBreak/>
        <w:t>Ч</w:t>
      </w:r>
      <w:r w:rsidR="0011264E" w:rsidRPr="0045551B">
        <w:rPr>
          <w:sz w:val="28"/>
          <w:szCs w:val="28"/>
        </w:rPr>
        <w:t>исло выплат в одно</w:t>
      </w:r>
      <w:r w:rsidR="00DE5D87" w:rsidRPr="0045551B">
        <w:rPr>
          <w:sz w:val="28"/>
          <w:szCs w:val="28"/>
        </w:rPr>
        <w:t>м</w:t>
      </w:r>
      <w:r w:rsidR="0011264E" w:rsidRPr="0045551B">
        <w:rPr>
          <w:sz w:val="28"/>
          <w:szCs w:val="28"/>
        </w:rPr>
        <w:t xml:space="preserve"> </w:t>
      </w:r>
      <w:r w:rsidR="00DE5D87" w:rsidRPr="0045551B">
        <w:rPr>
          <w:sz w:val="28"/>
          <w:szCs w:val="28"/>
        </w:rPr>
        <w:t>Списке</w:t>
      </w:r>
      <w:r w:rsidR="0011264E" w:rsidRPr="0045551B">
        <w:rPr>
          <w:sz w:val="28"/>
          <w:szCs w:val="28"/>
        </w:rPr>
        <w:t xml:space="preserve"> не должно превышать </w:t>
      </w:r>
      <w:r w:rsidRPr="0045551B">
        <w:rPr>
          <w:sz w:val="28"/>
          <w:szCs w:val="28"/>
        </w:rPr>
        <w:t>1</w:t>
      </w:r>
      <w:r w:rsidR="0011264E" w:rsidRPr="0045551B">
        <w:rPr>
          <w:sz w:val="28"/>
          <w:szCs w:val="28"/>
        </w:rPr>
        <w:t>00</w:t>
      </w:r>
      <w:r w:rsidR="00DE5D87" w:rsidRPr="0045551B">
        <w:rPr>
          <w:sz w:val="28"/>
          <w:szCs w:val="28"/>
        </w:rPr>
        <w:t> 000 штук</w:t>
      </w:r>
      <w:r w:rsidR="0011264E" w:rsidRPr="0045551B">
        <w:rPr>
          <w:sz w:val="28"/>
          <w:szCs w:val="28"/>
        </w:rPr>
        <w:t xml:space="preserve">. При превышении этого значения обязательно деление </w:t>
      </w:r>
      <w:r w:rsidR="00DE5D87" w:rsidRPr="0045551B">
        <w:rPr>
          <w:sz w:val="28"/>
          <w:szCs w:val="28"/>
        </w:rPr>
        <w:t>получателей по нескольким Спискам в рамках одного массива</w:t>
      </w:r>
      <w:r w:rsidR="0011264E" w:rsidRPr="0045551B">
        <w:rPr>
          <w:sz w:val="28"/>
          <w:szCs w:val="28"/>
        </w:rPr>
        <w:t>.</w:t>
      </w:r>
    </w:p>
    <w:p w:rsidR="00922F27" w:rsidRPr="0045551B" w:rsidRDefault="00E62258" w:rsidP="00A25236">
      <w:pPr>
        <w:pStyle w:val="ab"/>
        <w:ind w:right="-285" w:firstLine="567"/>
        <w:rPr>
          <w:sz w:val="28"/>
          <w:szCs w:val="28"/>
        </w:rPr>
      </w:pPr>
      <w:r w:rsidRPr="0045551B">
        <w:rPr>
          <w:sz w:val="28"/>
          <w:szCs w:val="28"/>
        </w:rPr>
        <w:t xml:space="preserve">2.4. Каждый файл массива заверяется ЭП руководителя Отделения ПФР или уполномоченного лица. </w:t>
      </w:r>
    </w:p>
    <w:p w:rsidR="0006207D" w:rsidRPr="0045551B" w:rsidRDefault="00922F27" w:rsidP="00A25236">
      <w:pPr>
        <w:pStyle w:val="ab"/>
        <w:ind w:right="-285" w:firstLine="567"/>
        <w:rPr>
          <w:sz w:val="28"/>
          <w:szCs w:val="28"/>
        </w:rPr>
      </w:pPr>
      <w:r w:rsidRPr="0045551B">
        <w:rPr>
          <w:sz w:val="28"/>
          <w:szCs w:val="28"/>
        </w:rPr>
        <w:t>2.</w:t>
      </w:r>
      <w:r w:rsidR="00E62258" w:rsidRPr="0045551B">
        <w:rPr>
          <w:sz w:val="28"/>
          <w:szCs w:val="28"/>
        </w:rPr>
        <w:t>5</w:t>
      </w:r>
      <w:r w:rsidRPr="0045551B">
        <w:rPr>
          <w:sz w:val="28"/>
          <w:szCs w:val="28"/>
        </w:rPr>
        <w:t xml:space="preserve">. </w:t>
      </w:r>
      <w:r w:rsidR="00260934" w:rsidRPr="0045551B">
        <w:rPr>
          <w:sz w:val="28"/>
          <w:szCs w:val="28"/>
        </w:rPr>
        <w:t xml:space="preserve">Обмен данными с </w:t>
      </w:r>
      <w:r w:rsidR="006B063F" w:rsidRPr="0045551B">
        <w:rPr>
          <w:sz w:val="28"/>
          <w:szCs w:val="28"/>
        </w:rPr>
        <w:t>Банк</w:t>
      </w:r>
      <w:r w:rsidR="0089171D" w:rsidRPr="0045551B">
        <w:rPr>
          <w:sz w:val="28"/>
          <w:szCs w:val="28"/>
        </w:rPr>
        <w:t>ом</w:t>
      </w:r>
      <w:r w:rsidR="006B063F" w:rsidRPr="0045551B">
        <w:rPr>
          <w:sz w:val="28"/>
          <w:szCs w:val="28"/>
        </w:rPr>
        <w:t xml:space="preserve"> </w:t>
      </w:r>
      <w:r w:rsidR="00260934" w:rsidRPr="0045551B">
        <w:rPr>
          <w:sz w:val="28"/>
          <w:szCs w:val="28"/>
        </w:rPr>
        <w:t>осуществляется на уровне Отделения ПФР.</w:t>
      </w:r>
      <w:r w:rsidR="00EE2476" w:rsidRPr="0045551B">
        <w:rPr>
          <w:sz w:val="28"/>
          <w:szCs w:val="28"/>
        </w:rPr>
        <w:t xml:space="preserve"> Отделение ПФР передаёт объединённые массивы в </w:t>
      </w:r>
      <w:r w:rsidR="006B063F" w:rsidRPr="0045551B">
        <w:rPr>
          <w:sz w:val="28"/>
          <w:szCs w:val="28"/>
        </w:rPr>
        <w:t>Банк</w:t>
      </w:r>
      <w:r w:rsidR="00EE2476" w:rsidRPr="0045551B">
        <w:rPr>
          <w:sz w:val="28"/>
          <w:szCs w:val="28"/>
        </w:rPr>
        <w:t xml:space="preserve"> </w:t>
      </w:r>
      <w:r w:rsidR="00E00B41" w:rsidRPr="0045551B">
        <w:rPr>
          <w:sz w:val="28"/>
          <w:szCs w:val="28"/>
        </w:rPr>
        <w:t>в соответствии с порядком, определенным Соглашением</w:t>
      </w:r>
      <w:r w:rsidRPr="0045551B">
        <w:rPr>
          <w:sz w:val="28"/>
          <w:szCs w:val="28"/>
        </w:rPr>
        <w:t>,</w:t>
      </w:r>
      <w:r w:rsidR="00E00B41" w:rsidRPr="0045551B">
        <w:rPr>
          <w:sz w:val="28"/>
          <w:szCs w:val="28"/>
        </w:rPr>
        <w:t xml:space="preserve"> </w:t>
      </w:r>
      <w:r w:rsidR="00EE2476" w:rsidRPr="0045551B">
        <w:rPr>
          <w:sz w:val="28"/>
          <w:szCs w:val="28"/>
        </w:rPr>
        <w:t xml:space="preserve">в сроки, установленные </w:t>
      </w:r>
      <w:r w:rsidR="0089171D" w:rsidRPr="0045551B">
        <w:rPr>
          <w:sz w:val="28"/>
          <w:szCs w:val="28"/>
        </w:rPr>
        <w:t>Соглашением</w:t>
      </w:r>
      <w:r w:rsidR="00EE2476" w:rsidRPr="0045551B">
        <w:rPr>
          <w:sz w:val="28"/>
          <w:szCs w:val="28"/>
        </w:rPr>
        <w:t>.</w:t>
      </w:r>
    </w:p>
    <w:p w:rsidR="007F33B8" w:rsidRPr="0045551B" w:rsidRDefault="00604FBE" w:rsidP="00A25236">
      <w:pPr>
        <w:pStyle w:val="ab"/>
        <w:ind w:right="-285" w:firstLine="567"/>
        <w:rPr>
          <w:sz w:val="28"/>
          <w:szCs w:val="28"/>
        </w:rPr>
      </w:pPr>
      <w:r w:rsidRPr="0045551B">
        <w:rPr>
          <w:sz w:val="28"/>
          <w:szCs w:val="28"/>
        </w:rPr>
        <w:t>2.</w:t>
      </w:r>
      <w:r w:rsidR="00E62258" w:rsidRPr="0045551B">
        <w:rPr>
          <w:sz w:val="28"/>
          <w:szCs w:val="28"/>
        </w:rPr>
        <w:t>6</w:t>
      </w:r>
      <w:r w:rsidRPr="0045551B">
        <w:rPr>
          <w:sz w:val="28"/>
          <w:szCs w:val="28"/>
        </w:rPr>
        <w:t xml:space="preserve">. </w:t>
      </w:r>
      <w:r w:rsidR="00E00B41" w:rsidRPr="0045551B">
        <w:rPr>
          <w:sz w:val="28"/>
          <w:szCs w:val="28"/>
        </w:rPr>
        <w:t xml:space="preserve">На каждый </w:t>
      </w:r>
      <w:r w:rsidR="0088616A" w:rsidRPr="0045551B">
        <w:rPr>
          <w:sz w:val="28"/>
          <w:szCs w:val="28"/>
        </w:rPr>
        <w:t>м</w:t>
      </w:r>
      <w:r w:rsidR="00E00B41" w:rsidRPr="0045551B">
        <w:rPr>
          <w:sz w:val="28"/>
          <w:szCs w:val="28"/>
        </w:rPr>
        <w:t>асси</w:t>
      </w:r>
      <w:r w:rsidR="0088616A" w:rsidRPr="0045551B">
        <w:rPr>
          <w:sz w:val="28"/>
          <w:szCs w:val="28"/>
        </w:rPr>
        <w:t>в</w:t>
      </w:r>
      <w:r w:rsidR="00E00B41" w:rsidRPr="0045551B">
        <w:rPr>
          <w:sz w:val="28"/>
          <w:szCs w:val="28"/>
        </w:rPr>
        <w:t xml:space="preserve"> </w:t>
      </w:r>
      <w:r w:rsidR="006B063F" w:rsidRPr="0045551B">
        <w:rPr>
          <w:sz w:val="28"/>
          <w:szCs w:val="28"/>
        </w:rPr>
        <w:t xml:space="preserve">отделение </w:t>
      </w:r>
      <w:r w:rsidR="00E00B41" w:rsidRPr="0045551B">
        <w:rPr>
          <w:sz w:val="28"/>
          <w:szCs w:val="28"/>
        </w:rPr>
        <w:t>ПФР</w:t>
      </w:r>
      <w:r w:rsidR="007F33B8" w:rsidRPr="0045551B">
        <w:rPr>
          <w:sz w:val="28"/>
          <w:szCs w:val="28"/>
        </w:rPr>
        <w:t xml:space="preserve"> перечисляет средства </w:t>
      </w:r>
      <w:r w:rsidR="00E00B41" w:rsidRPr="0045551B">
        <w:rPr>
          <w:sz w:val="28"/>
          <w:szCs w:val="28"/>
        </w:rPr>
        <w:t>одн</w:t>
      </w:r>
      <w:r w:rsidR="007F33B8" w:rsidRPr="0045551B">
        <w:rPr>
          <w:sz w:val="28"/>
          <w:szCs w:val="28"/>
        </w:rPr>
        <w:t>им</w:t>
      </w:r>
      <w:r w:rsidR="00E00B41" w:rsidRPr="0045551B">
        <w:rPr>
          <w:sz w:val="28"/>
          <w:szCs w:val="28"/>
        </w:rPr>
        <w:t xml:space="preserve"> платежн</w:t>
      </w:r>
      <w:r w:rsidR="007F33B8" w:rsidRPr="0045551B">
        <w:rPr>
          <w:sz w:val="28"/>
          <w:szCs w:val="28"/>
        </w:rPr>
        <w:t>ым</w:t>
      </w:r>
      <w:r w:rsidR="00E00B41" w:rsidRPr="0045551B">
        <w:rPr>
          <w:sz w:val="28"/>
          <w:szCs w:val="28"/>
        </w:rPr>
        <w:t xml:space="preserve"> поручение</w:t>
      </w:r>
      <w:r w:rsidR="007F33B8" w:rsidRPr="0045551B">
        <w:rPr>
          <w:sz w:val="28"/>
          <w:szCs w:val="28"/>
        </w:rPr>
        <w:t xml:space="preserve">м в соответствии с </w:t>
      </w:r>
      <w:r w:rsidR="006B063F" w:rsidRPr="0045551B">
        <w:rPr>
          <w:sz w:val="28"/>
          <w:szCs w:val="28"/>
        </w:rPr>
        <w:t>Д</w:t>
      </w:r>
      <w:r w:rsidR="007F33B8" w:rsidRPr="0045551B">
        <w:rPr>
          <w:sz w:val="28"/>
          <w:szCs w:val="28"/>
        </w:rPr>
        <w:t>оговором</w:t>
      </w:r>
      <w:r w:rsidR="006B063F" w:rsidRPr="0045551B">
        <w:rPr>
          <w:sz w:val="28"/>
          <w:szCs w:val="28"/>
        </w:rPr>
        <w:t xml:space="preserve">, заключенным </w:t>
      </w:r>
      <w:r w:rsidR="007F33B8" w:rsidRPr="0045551B">
        <w:rPr>
          <w:sz w:val="28"/>
          <w:szCs w:val="28"/>
        </w:rPr>
        <w:t xml:space="preserve">между </w:t>
      </w:r>
      <w:r w:rsidR="006B063F" w:rsidRPr="0045551B">
        <w:rPr>
          <w:sz w:val="28"/>
          <w:szCs w:val="28"/>
        </w:rPr>
        <w:t xml:space="preserve">Отделением </w:t>
      </w:r>
      <w:r w:rsidR="007F33B8" w:rsidRPr="0045551B">
        <w:rPr>
          <w:sz w:val="28"/>
          <w:szCs w:val="28"/>
        </w:rPr>
        <w:t xml:space="preserve">ПФР и </w:t>
      </w:r>
      <w:r w:rsidR="006B063F" w:rsidRPr="0045551B">
        <w:rPr>
          <w:sz w:val="28"/>
          <w:szCs w:val="28"/>
        </w:rPr>
        <w:t>Банк</w:t>
      </w:r>
      <w:r w:rsidR="0089171D" w:rsidRPr="0045551B">
        <w:rPr>
          <w:sz w:val="28"/>
          <w:szCs w:val="28"/>
        </w:rPr>
        <w:t>ом</w:t>
      </w:r>
      <w:r w:rsidR="00E00B41" w:rsidRPr="0045551B">
        <w:rPr>
          <w:sz w:val="28"/>
          <w:szCs w:val="28"/>
        </w:rPr>
        <w:t>.</w:t>
      </w:r>
      <w:r w:rsidRPr="0045551B">
        <w:rPr>
          <w:sz w:val="28"/>
          <w:szCs w:val="28"/>
        </w:rPr>
        <w:t xml:space="preserve"> </w:t>
      </w:r>
      <w:r w:rsidR="007F33B8" w:rsidRPr="0045551B">
        <w:rPr>
          <w:sz w:val="28"/>
          <w:szCs w:val="28"/>
        </w:rPr>
        <w:t>Назначение платежа заполняется по</w:t>
      </w:r>
      <w:r w:rsidR="00374E61" w:rsidRPr="0045551B">
        <w:rPr>
          <w:sz w:val="28"/>
          <w:szCs w:val="28"/>
        </w:rPr>
        <w:t xml:space="preserve"> </w:t>
      </w:r>
      <w:r w:rsidR="008410F9" w:rsidRPr="0045551B">
        <w:rPr>
          <w:sz w:val="28"/>
          <w:szCs w:val="28"/>
        </w:rPr>
        <w:t>шаблону</w:t>
      </w:r>
      <w:r w:rsidR="007F33B8" w:rsidRPr="0045551B">
        <w:rPr>
          <w:sz w:val="28"/>
          <w:szCs w:val="28"/>
        </w:rPr>
        <w:t xml:space="preserve">: </w:t>
      </w:r>
    </w:p>
    <w:p w:rsidR="00543059" w:rsidRPr="0045551B" w:rsidRDefault="00E55AC7" w:rsidP="00A25236">
      <w:pPr>
        <w:pStyle w:val="ab"/>
        <w:ind w:right="-285" w:firstLine="567"/>
        <w:rPr>
          <w:sz w:val="28"/>
          <w:szCs w:val="28"/>
        </w:rPr>
      </w:pPr>
      <w:r w:rsidRPr="0045551B">
        <w:rPr>
          <w:sz w:val="28"/>
          <w:szCs w:val="28"/>
        </w:rPr>
        <w:t xml:space="preserve">2.7. </w:t>
      </w:r>
      <w:r w:rsidR="003A3B8A" w:rsidRPr="0045551B">
        <w:rPr>
          <w:sz w:val="28"/>
          <w:szCs w:val="28"/>
        </w:rPr>
        <w:t>По результатам  проверки</w:t>
      </w:r>
      <w:r w:rsidR="007A1FF1" w:rsidRPr="0045551B">
        <w:rPr>
          <w:sz w:val="28"/>
          <w:szCs w:val="28"/>
        </w:rPr>
        <w:t xml:space="preserve"> ЭП</w:t>
      </w:r>
      <w:r w:rsidR="003A3B8A" w:rsidRPr="0045551B">
        <w:rPr>
          <w:sz w:val="28"/>
          <w:szCs w:val="28"/>
        </w:rPr>
        <w:t xml:space="preserve"> </w:t>
      </w:r>
      <w:r w:rsidR="007A1FF1" w:rsidRPr="0045551B">
        <w:rPr>
          <w:sz w:val="28"/>
          <w:szCs w:val="28"/>
        </w:rPr>
        <w:t>при получении от Отделения ПФР  массива Банк</w:t>
      </w:r>
      <w:r w:rsidR="00C67C57" w:rsidRPr="0045551B">
        <w:rPr>
          <w:sz w:val="28"/>
          <w:szCs w:val="28"/>
        </w:rPr>
        <w:t xml:space="preserve"> в этот же день</w:t>
      </w:r>
      <w:r w:rsidR="003A3B8A" w:rsidRPr="0045551B">
        <w:rPr>
          <w:sz w:val="28"/>
          <w:szCs w:val="28"/>
        </w:rPr>
        <w:t xml:space="preserve"> формирует и направляет в </w:t>
      </w:r>
      <w:r w:rsidR="00123128" w:rsidRPr="0045551B">
        <w:rPr>
          <w:sz w:val="28"/>
          <w:szCs w:val="28"/>
        </w:rPr>
        <w:t>Отделение</w:t>
      </w:r>
      <w:r w:rsidR="003A3B8A" w:rsidRPr="0045551B">
        <w:rPr>
          <w:sz w:val="28"/>
          <w:szCs w:val="28"/>
        </w:rPr>
        <w:t xml:space="preserve"> ПФР </w:t>
      </w:r>
      <w:r w:rsidR="0051183A" w:rsidRPr="0045551B">
        <w:rPr>
          <w:sz w:val="28"/>
          <w:szCs w:val="28"/>
        </w:rPr>
        <w:t>файл с</w:t>
      </w:r>
      <w:r w:rsidR="003A3B8A" w:rsidRPr="0045551B">
        <w:rPr>
          <w:sz w:val="28"/>
          <w:szCs w:val="28"/>
        </w:rPr>
        <w:t xml:space="preserve"> </w:t>
      </w:r>
      <w:r w:rsidR="0051183A" w:rsidRPr="0045551B">
        <w:rPr>
          <w:sz w:val="28"/>
          <w:szCs w:val="28"/>
        </w:rPr>
        <w:t>п</w:t>
      </w:r>
      <w:r w:rsidR="003A3B8A" w:rsidRPr="0045551B">
        <w:rPr>
          <w:sz w:val="28"/>
          <w:szCs w:val="28"/>
        </w:rPr>
        <w:t>одтверждение</w:t>
      </w:r>
      <w:r w:rsidR="0051183A" w:rsidRPr="0045551B">
        <w:rPr>
          <w:sz w:val="28"/>
          <w:szCs w:val="28"/>
        </w:rPr>
        <w:t>м</w:t>
      </w:r>
      <w:r w:rsidR="003A3B8A" w:rsidRPr="0045551B">
        <w:rPr>
          <w:sz w:val="28"/>
          <w:szCs w:val="28"/>
        </w:rPr>
        <w:t xml:space="preserve"> о </w:t>
      </w:r>
      <w:r w:rsidR="00D90334" w:rsidRPr="0045551B">
        <w:rPr>
          <w:sz w:val="28"/>
          <w:szCs w:val="28"/>
        </w:rPr>
        <w:t>прочтении заполненного массива поручений и отчетов</w:t>
      </w:r>
      <w:r w:rsidR="0025061F" w:rsidRPr="0045551B">
        <w:rPr>
          <w:sz w:val="28"/>
          <w:szCs w:val="28"/>
        </w:rPr>
        <w:t xml:space="preserve"> (далее – Подтверждение)</w:t>
      </w:r>
      <w:r w:rsidR="00BC09CC" w:rsidRPr="0045551B">
        <w:rPr>
          <w:sz w:val="28"/>
          <w:szCs w:val="28"/>
        </w:rPr>
        <w:t xml:space="preserve"> </w:t>
      </w:r>
      <w:r w:rsidR="0025061F" w:rsidRPr="0045551B">
        <w:rPr>
          <w:sz w:val="28"/>
          <w:szCs w:val="28"/>
        </w:rPr>
        <w:t xml:space="preserve">в соответствии с Форматом. Поля </w:t>
      </w:r>
      <w:r w:rsidR="00C67C57" w:rsidRPr="0045551B">
        <w:rPr>
          <w:sz w:val="28"/>
          <w:szCs w:val="28"/>
        </w:rPr>
        <w:t>П</w:t>
      </w:r>
      <w:r w:rsidR="0025061F" w:rsidRPr="0045551B">
        <w:rPr>
          <w:sz w:val="28"/>
          <w:szCs w:val="28"/>
        </w:rPr>
        <w:t xml:space="preserve">одтверждения заполняются на основе </w:t>
      </w:r>
      <w:r w:rsidR="00840485" w:rsidRPr="0045551B">
        <w:rPr>
          <w:sz w:val="28"/>
          <w:szCs w:val="28"/>
        </w:rPr>
        <w:t>массива на зачисление, все поля Подтверждения обязательны для заполнения.</w:t>
      </w:r>
      <w:r w:rsidR="0025061F" w:rsidRPr="0045551B">
        <w:rPr>
          <w:sz w:val="28"/>
          <w:szCs w:val="28"/>
        </w:rPr>
        <w:t xml:space="preserve"> </w:t>
      </w:r>
    </w:p>
    <w:p w:rsidR="00E81562" w:rsidRPr="0045551B" w:rsidRDefault="00123128" w:rsidP="00A25236">
      <w:pPr>
        <w:pStyle w:val="ab"/>
        <w:ind w:right="-285" w:firstLine="567"/>
        <w:rPr>
          <w:sz w:val="28"/>
          <w:szCs w:val="28"/>
        </w:rPr>
      </w:pPr>
      <w:r w:rsidRPr="0045551B">
        <w:rPr>
          <w:sz w:val="28"/>
          <w:szCs w:val="28"/>
        </w:rPr>
        <w:t>2</w:t>
      </w:r>
      <w:r w:rsidR="003A3B8A" w:rsidRPr="0045551B">
        <w:rPr>
          <w:sz w:val="28"/>
          <w:szCs w:val="28"/>
        </w:rPr>
        <w:t>.</w:t>
      </w:r>
      <w:r w:rsidR="00E55AC7" w:rsidRPr="0045551B">
        <w:rPr>
          <w:sz w:val="28"/>
          <w:szCs w:val="28"/>
        </w:rPr>
        <w:t>8</w:t>
      </w:r>
      <w:r w:rsidR="003A3B8A" w:rsidRPr="0045551B">
        <w:rPr>
          <w:sz w:val="28"/>
          <w:szCs w:val="28"/>
        </w:rPr>
        <w:t xml:space="preserve">. </w:t>
      </w:r>
      <w:r w:rsidRPr="0045551B">
        <w:rPr>
          <w:sz w:val="28"/>
          <w:szCs w:val="28"/>
        </w:rPr>
        <w:t xml:space="preserve">Отделение </w:t>
      </w:r>
      <w:r w:rsidR="003A3B8A" w:rsidRPr="0045551B">
        <w:rPr>
          <w:sz w:val="28"/>
          <w:szCs w:val="28"/>
        </w:rPr>
        <w:t xml:space="preserve"> ПФР при получении </w:t>
      </w:r>
      <w:r w:rsidR="00DB4F25" w:rsidRPr="0045551B">
        <w:rPr>
          <w:sz w:val="28"/>
          <w:szCs w:val="28"/>
        </w:rPr>
        <w:t xml:space="preserve">от филиала Банка </w:t>
      </w:r>
      <w:r w:rsidR="0025061F" w:rsidRPr="0045551B">
        <w:rPr>
          <w:sz w:val="28"/>
          <w:szCs w:val="28"/>
        </w:rPr>
        <w:t>Подтверждения</w:t>
      </w:r>
      <w:r w:rsidR="003A3B8A" w:rsidRPr="0045551B">
        <w:rPr>
          <w:sz w:val="28"/>
          <w:szCs w:val="28"/>
        </w:rPr>
        <w:t xml:space="preserve"> хранит его вместе с соответствующей </w:t>
      </w:r>
      <w:r w:rsidR="0025061F" w:rsidRPr="0045551B">
        <w:rPr>
          <w:sz w:val="28"/>
          <w:szCs w:val="28"/>
        </w:rPr>
        <w:t>Описью д</w:t>
      </w:r>
      <w:r w:rsidRPr="0045551B">
        <w:rPr>
          <w:sz w:val="28"/>
          <w:szCs w:val="28"/>
        </w:rPr>
        <w:t>анного массива</w:t>
      </w:r>
      <w:r w:rsidR="003A3B8A" w:rsidRPr="0045551B">
        <w:rPr>
          <w:sz w:val="28"/>
          <w:szCs w:val="28"/>
        </w:rPr>
        <w:t>.</w:t>
      </w:r>
      <w:r w:rsidR="00E01FE7" w:rsidRPr="0045551B">
        <w:rPr>
          <w:sz w:val="28"/>
          <w:szCs w:val="28"/>
        </w:rPr>
        <w:t xml:space="preserve"> </w:t>
      </w:r>
    </w:p>
    <w:p w:rsidR="00DB6475" w:rsidRPr="0045551B" w:rsidRDefault="0025061F" w:rsidP="00A25236">
      <w:pPr>
        <w:pStyle w:val="ab"/>
        <w:ind w:right="-285" w:firstLine="567"/>
        <w:rPr>
          <w:sz w:val="28"/>
          <w:szCs w:val="28"/>
        </w:rPr>
      </w:pPr>
      <w:r w:rsidRPr="0045551B">
        <w:rPr>
          <w:sz w:val="28"/>
          <w:szCs w:val="28"/>
        </w:rPr>
        <w:t>2.</w:t>
      </w:r>
      <w:r w:rsidR="00E55AC7" w:rsidRPr="0045551B">
        <w:rPr>
          <w:sz w:val="28"/>
          <w:szCs w:val="28"/>
        </w:rPr>
        <w:t>9</w:t>
      </w:r>
      <w:r w:rsidRPr="0045551B">
        <w:rPr>
          <w:sz w:val="28"/>
          <w:szCs w:val="28"/>
        </w:rPr>
        <w:t>.</w:t>
      </w:r>
      <w:r w:rsidR="00E01FE7" w:rsidRPr="0045551B">
        <w:rPr>
          <w:sz w:val="28"/>
          <w:szCs w:val="28"/>
        </w:rPr>
        <w:t xml:space="preserve"> Если </w:t>
      </w:r>
      <w:r w:rsidR="007A1FF1" w:rsidRPr="0045551B">
        <w:rPr>
          <w:sz w:val="28"/>
          <w:szCs w:val="28"/>
        </w:rPr>
        <w:t>ф</w:t>
      </w:r>
      <w:r w:rsidR="00E01FE7" w:rsidRPr="0045551B">
        <w:rPr>
          <w:sz w:val="28"/>
          <w:szCs w:val="28"/>
        </w:rPr>
        <w:t xml:space="preserve">илиал </w:t>
      </w:r>
      <w:r w:rsidR="007A1FF1" w:rsidRPr="0045551B">
        <w:rPr>
          <w:sz w:val="28"/>
          <w:szCs w:val="28"/>
        </w:rPr>
        <w:t>Банка</w:t>
      </w:r>
      <w:r w:rsidR="00E01FE7" w:rsidRPr="0045551B">
        <w:rPr>
          <w:sz w:val="28"/>
          <w:szCs w:val="28"/>
        </w:rPr>
        <w:t xml:space="preserve"> формирует и направляет в Отделение ПФР </w:t>
      </w:r>
      <w:r w:rsidRPr="0045551B">
        <w:rPr>
          <w:sz w:val="28"/>
          <w:szCs w:val="28"/>
        </w:rPr>
        <w:t>П</w:t>
      </w:r>
      <w:r w:rsidR="00E01FE7" w:rsidRPr="0045551B">
        <w:rPr>
          <w:sz w:val="28"/>
          <w:szCs w:val="28"/>
        </w:rPr>
        <w:t>одтверждение</w:t>
      </w:r>
      <w:r w:rsidR="00840485" w:rsidRPr="0045551B">
        <w:rPr>
          <w:sz w:val="28"/>
          <w:szCs w:val="28"/>
        </w:rPr>
        <w:t xml:space="preserve"> </w:t>
      </w:r>
      <w:r w:rsidR="00E55AC7" w:rsidRPr="0045551B">
        <w:rPr>
          <w:sz w:val="28"/>
          <w:szCs w:val="28"/>
        </w:rPr>
        <w:t>о прочтении с кодом решения «Не принято»</w:t>
      </w:r>
      <w:r w:rsidR="008B0AB4" w:rsidRPr="0045551B">
        <w:rPr>
          <w:sz w:val="28"/>
          <w:szCs w:val="28"/>
        </w:rPr>
        <w:t>,</w:t>
      </w:r>
      <w:r w:rsidR="0062305B" w:rsidRPr="0045551B">
        <w:rPr>
          <w:sz w:val="28"/>
          <w:szCs w:val="28"/>
        </w:rPr>
        <w:t xml:space="preserve"> в соответствии с Форматом, </w:t>
      </w:r>
      <w:r w:rsidR="00E81562" w:rsidRPr="0045551B">
        <w:rPr>
          <w:sz w:val="28"/>
          <w:szCs w:val="28"/>
        </w:rPr>
        <w:t>то Отделение ПФР должно устранить причины, по которым это произошло, и осуществить повторную передачу массива данных</w:t>
      </w:r>
      <w:r w:rsidR="0023091A" w:rsidRPr="0045551B">
        <w:rPr>
          <w:sz w:val="28"/>
          <w:szCs w:val="28"/>
        </w:rPr>
        <w:t xml:space="preserve"> </w:t>
      </w:r>
      <w:r w:rsidR="00DB6475" w:rsidRPr="0045551B">
        <w:rPr>
          <w:sz w:val="28"/>
          <w:szCs w:val="28"/>
        </w:rPr>
        <w:t>с тем же именем файла.</w:t>
      </w:r>
    </w:p>
    <w:p w:rsidR="00D95AEB" w:rsidRPr="0045551B" w:rsidRDefault="00D95AEB" w:rsidP="008B0AB4">
      <w:pPr>
        <w:pStyle w:val="ab"/>
        <w:ind w:right="-285"/>
        <w:rPr>
          <w:sz w:val="28"/>
          <w:szCs w:val="28"/>
        </w:rPr>
      </w:pPr>
      <w:r w:rsidRPr="0045551B">
        <w:rPr>
          <w:sz w:val="28"/>
          <w:szCs w:val="28"/>
        </w:rPr>
        <w:t>2.</w:t>
      </w:r>
      <w:r w:rsidR="00E55AC7" w:rsidRPr="0045551B">
        <w:rPr>
          <w:sz w:val="28"/>
          <w:szCs w:val="28"/>
        </w:rPr>
        <w:t>10</w:t>
      </w:r>
      <w:r w:rsidRPr="0045551B">
        <w:rPr>
          <w:sz w:val="28"/>
          <w:szCs w:val="28"/>
        </w:rPr>
        <w:t>. Отделение ПФР при получении от филиала Банка Отчетов</w:t>
      </w:r>
      <w:r w:rsidR="00E55AC7" w:rsidRPr="0045551B">
        <w:rPr>
          <w:sz w:val="28"/>
          <w:szCs w:val="28"/>
        </w:rPr>
        <w:t xml:space="preserve"> о зачислении и </w:t>
      </w:r>
      <w:proofErr w:type="spellStart"/>
      <w:r w:rsidR="00E55AC7" w:rsidRPr="0045551B">
        <w:rPr>
          <w:sz w:val="28"/>
          <w:szCs w:val="28"/>
        </w:rPr>
        <w:t>незачислении</w:t>
      </w:r>
      <w:proofErr w:type="spellEnd"/>
      <w:r w:rsidR="00E55AC7" w:rsidRPr="0045551B">
        <w:rPr>
          <w:sz w:val="28"/>
          <w:szCs w:val="28"/>
        </w:rPr>
        <w:t xml:space="preserve"> сумм (далее - Отчеты)</w:t>
      </w:r>
      <w:r w:rsidRPr="0045551B">
        <w:rPr>
          <w:sz w:val="28"/>
          <w:szCs w:val="28"/>
        </w:rPr>
        <w:t xml:space="preserve"> производит проверку ЭП. </w:t>
      </w:r>
    </w:p>
    <w:p w:rsidR="00D95AEB" w:rsidRPr="0045551B" w:rsidRDefault="00D95AEB" w:rsidP="00A25236">
      <w:pPr>
        <w:pStyle w:val="ab"/>
        <w:ind w:right="-285" w:firstLine="567"/>
        <w:rPr>
          <w:sz w:val="28"/>
          <w:szCs w:val="28"/>
        </w:rPr>
      </w:pPr>
      <w:r w:rsidRPr="0045551B">
        <w:rPr>
          <w:sz w:val="28"/>
          <w:szCs w:val="28"/>
        </w:rPr>
        <w:t xml:space="preserve">По результатам проверки Отделение ПФР формирует и направляет в филиал Банка в этот же день Подтверждение о получении и прочтении </w:t>
      </w:r>
      <w:r w:rsidRPr="0045551B">
        <w:rPr>
          <w:sz w:val="28"/>
          <w:szCs w:val="28"/>
        </w:rPr>
        <w:lastRenderedPageBreak/>
        <w:t>массива. Подтверждение формируется в соответствии с Форматом. Поля подтверждения заполняются на основе массива на зачисление, все поля Подтверждения обязательны для заполнения.</w:t>
      </w:r>
    </w:p>
    <w:p w:rsidR="0023091A" w:rsidRPr="0045551B" w:rsidRDefault="00D95AEB" w:rsidP="00A25236">
      <w:pPr>
        <w:pStyle w:val="ab"/>
        <w:ind w:right="-285" w:firstLine="567"/>
        <w:rPr>
          <w:sz w:val="28"/>
          <w:szCs w:val="28"/>
        </w:rPr>
      </w:pPr>
      <w:r w:rsidRPr="0045551B">
        <w:rPr>
          <w:sz w:val="28"/>
          <w:szCs w:val="28"/>
        </w:rPr>
        <w:t>2.1</w:t>
      </w:r>
      <w:r w:rsidR="00E55AC7" w:rsidRPr="0045551B">
        <w:rPr>
          <w:sz w:val="28"/>
          <w:szCs w:val="28"/>
        </w:rPr>
        <w:t>1</w:t>
      </w:r>
      <w:r w:rsidRPr="0045551B">
        <w:rPr>
          <w:sz w:val="28"/>
          <w:szCs w:val="28"/>
        </w:rPr>
        <w:t xml:space="preserve">. Если Отделение ПФР формирует и направляет в Банк Подтверждение с указанием, что массив не принят с обязательным указанием причины отказа, то Банк должен устранить причины, по которым это произошло, и осуществить повторную передачу массива данных </w:t>
      </w:r>
      <w:r w:rsidR="0023091A" w:rsidRPr="0045551B">
        <w:rPr>
          <w:sz w:val="28"/>
          <w:szCs w:val="28"/>
        </w:rPr>
        <w:t>с тем же именем файла.</w:t>
      </w:r>
    </w:p>
    <w:p w:rsidR="00C67C57" w:rsidRPr="0045551B" w:rsidRDefault="00C67C57" w:rsidP="00C67C57">
      <w:pPr>
        <w:pStyle w:val="ab"/>
        <w:ind w:right="-285"/>
        <w:rPr>
          <w:sz w:val="28"/>
          <w:szCs w:val="28"/>
        </w:rPr>
      </w:pPr>
    </w:p>
    <w:p w:rsidR="003A3B8A" w:rsidRPr="0045551B" w:rsidRDefault="00123128">
      <w:pPr>
        <w:pStyle w:val="ab"/>
        <w:ind w:right="-285"/>
        <w:rPr>
          <w:sz w:val="28"/>
          <w:szCs w:val="28"/>
        </w:rPr>
      </w:pPr>
      <w:r w:rsidRPr="0045551B">
        <w:rPr>
          <w:sz w:val="28"/>
          <w:szCs w:val="28"/>
        </w:rPr>
        <w:t>3</w:t>
      </w:r>
      <w:r w:rsidR="003A3B8A" w:rsidRPr="0045551B">
        <w:rPr>
          <w:sz w:val="28"/>
          <w:szCs w:val="28"/>
        </w:rPr>
        <w:t xml:space="preserve">. ПОРЯДОК ОБРАБОТКИ ДОКУМЕНТОВ В </w:t>
      </w:r>
      <w:r w:rsidR="0089171D" w:rsidRPr="0045551B">
        <w:rPr>
          <w:sz w:val="28"/>
          <w:szCs w:val="28"/>
        </w:rPr>
        <w:t>БАНКЕ.</w:t>
      </w:r>
    </w:p>
    <w:p w:rsidR="009475D2" w:rsidRPr="0045551B" w:rsidRDefault="00123128" w:rsidP="0046116D">
      <w:pPr>
        <w:pStyle w:val="ab"/>
        <w:ind w:right="-285" w:firstLine="567"/>
        <w:rPr>
          <w:sz w:val="28"/>
          <w:szCs w:val="28"/>
        </w:rPr>
      </w:pPr>
      <w:r w:rsidRPr="0045551B">
        <w:rPr>
          <w:sz w:val="28"/>
          <w:szCs w:val="28"/>
        </w:rPr>
        <w:t>3</w:t>
      </w:r>
      <w:r w:rsidR="003A3B8A" w:rsidRPr="0045551B">
        <w:rPr>
          <w:sz w:val="28"/>
          <w:szCs w:val="28"/>
        </w:rPr>
        <w:t xml:space="preserve">.1. </w:t>
      </w:r>
      <w:r w:rsidR="007A1FF1" w:rsidRPr="0045551B">
        <w:rPr>
          <w:sz w:val="28"/>
          <w:szCs w:val="28"/>
        </w:rPr>
        <w:t>Банк</w:t>
      </w:r>
      <w:r w:rsidR="003A3B8A" w:rsidRPr="0045551B">
        <w:rPr>
          <w:sz w:val="28"/>
          <w:szCs w:val="28"/>
        </w:rPr>
        <w:t xml:space="preserve"> при получении массив</w:t>
      </w:r>
      <w:r w:rsidR="009475D2" w:rsidRPr="0045551B">
        <w:rPr>
          <w:sz w:val="28"/>
          <w:szCs w:val="28"/>
        </w:rPr>
        <w:t xml:space="preserve">а на зачисление </w:t>
      </w:r>
      <w:r w:rsidR="00840485" w:rsidRPr="0045551B">
        <w:rPr>
          <w:sz w:val="28"/>
          <w:szCs w:val="28"/>
        </w:rPr>
        <w:t>осуществляет первичные проверки:</w:t>
      </w:r>
    </w:p>
    <w:p w:rsidR="009475D2" w:rsidRPr="0045551B" w:rsidRDefault="009475D2" w:rsidP="007C7F27">
      <w:pPr>
        <w:pStyle w:val="ab"/>
        <w:numPr>
          <w:ilvl w:val="0"/>
          <w:numId w:val="3"/>
        </w:numPr>
        <w:ind w:left="0" w:right="-285" w:firstLine="567"/>
        <w:rPr>
          <w:sz w:val="28"/>
          <w:szCs w:val="28"/>
        </w:rPr>
      </w:pPr>
      <w:r w:rsidRPr="0045551B">
        <w:rPr>
          <w:sz w:val="28"/>
          <w:szCs w:val="28"/>
        </w:rPr>
        <w:t>Проверку соответствия имени файл</w:t>
      </w:r>
      <w:r w:rsidR="00840485" w:rsidRPr="0045551B">
        <w:rPr>
          <w:sz w:val="28"/>
          <w:szCs w:val="28"/>
        </w:rPr>
        <w:t>ов</w:t>
      </w:r>
      <w:r w:rsidRPr="0045551B">
        <w:rPr>
          <w:sz w:val="28"/>
          <w:szCs w:val="28"/>
        </w:rPr>
        <w:t xml:space="preserve"> маск</w:t>
      </w:r>
      <w:r w:rsidR="00840485" w:rsidRPr="0045551B">
        <w:rPr>
          <w:sz w:val="28"/>
          <w:szCs w:val="28"/>
        </w:rPr>
        <w:t>ам, указанным в Формате</w:t>
      </w:r>
      <w:r w:rsidR="0062305B" w:rsidRPr="0045551B">
        <w:rPr>
          <w:sz w:val="28"/>
          <w:szCs w:val="28"/>
        </w:rPr>
        <w:t>.</w:t>
      </w:r>
    </w:p>
    <w:p w:rsidR="00840485" w:rsidRPr="0045551B" w:rsidRDefault="009475D2" w:rsidP="007C7F27">
      <w:pPr>
        <w:pStyle w:val="ab"/>
        <w:numPr>
          <w:ilvl w:val="0"/>
          <w:numId w:val="3"/>
        </w:numPr>
        <w:ind w:left="0" w:right="-285" w:firstLine="567"/>
        <w:rPr>
          <w:sz w:val="28"/>
          <w:szCs w:val="28"/>
        </w:rPr>
      </w:pPr>
      <w:r w:rsidRPr="0045551B">
        <w:rPr>
          <w:sz w:val="28"/>
          <w:szCs w:val="28"/>
        </w:rPr>
        <w:t>Проверку ЭП</w:t>
      </w:r>
      <w:r w:rsidR="0062305B" w:rsidRPr="0045551B">
        <w:rPr>
          <w:sz w:val="28"/>
          <w:szCs w:val="28"/>
        </w:rPr>
        <w:t>.</w:t>
      </w:r>
    </w:p>
    <w:p w:rsidR="00840485" w:rsidRPr="0045551B" w:rsidRDefault="00840485" w:rsidP="0046116D">
      <w:pPr>
        <w:pStyle w:val="ab"/>
        <w:ind w:right="-285" w:firstLine="567"/>
        <w:rPr>
          <w:sz w:val="28"/>
          <w:szCs w:val="28"/>
        </w:rPr>
      </w:pPr>
      <w:r w:rsidRPr="0045551B">
        <w:rPr>
          <w:sz w:val="28"/>
          <w:szCs w:val="28"/>
        </w:rPr>
        <w:t>3.</w:t>
      </w:r>
      <w:r w:rsidR="0089171D" w:rsidRPr="0045551B">
        <w:rPr>
          <w:sz w:val="28"/>
          <w:szCs w:val="28"/>
        </w:rPr>
        <w:t>2</w:t>
      </w:r>
      <w:r w:rsidRPr="0045551B">
        <w:rPr>
          <w:sz w:val="28"/>
          <w:szCs w:val="28"/>
        </w:rPr>
        <w:t>. Филиал</w:t>
      </w:r>
      <w:r w:rsidR="007A1FF1" w:rsidRPr="0045551B">
        <w:rPr>
          <w:sz w:val="28"/>
          <w:szCs w:val="28"/>
        </w:rPr>
        <w:t xml:space="preserve"> Банка</w:t>
      </w:r>
      <w:r w:rsidRPr="0045551B">
        <w:rPr>
          <w:sz w:val="28"/>
          <w:szCs w:val="28"/>
        </w:rPr>
        <w:t xml:space="preserve"> проводит следующие проверки массива:</w:t>
      </w:r>
    </w:p>
    <w:p w:rsidR="009475D2" w:rsidRPr="0045551B" w:rsidRDefault="009475D2" w:rsidP="007C7F27">
      <w:pPr>
        <w:pStyle w:val="ab"/>
        <w:numPr>
          <w:ilvl w:val="0"/>
          <w:numId w:val="4"/>
        </w:numPr>
        <w:ind w:left="0" w:right="-285" w:firstLine="567"/>
        <w:rPr>
          <w:sz w:val="28"/>
          <w:szCs w:val="28"/>
        </w:rPr>
      </w:pPr>
      <w:r w:rsidRPr="0045551B">
        <w:rPr>
          <w:sz w:val="28"/>
          <w:szCs w:val="28"/>
        </w:rPr>
        <w:t xml:space="preserve">Проверку соответствия </w:t>
      </w:r>
      <w:r w:rsidR="00DB4F25" w:rsidRPr="0045551B">
        <w:rPr>
          <w:sz w:val="28"/>
          <w:szCs w:val="28"/>
        </w:rPr>
        <w:t xml:space="preserve">структуры </w:t>
      </w:r>
      <w:r w:rsidRPr="0045551B">
        <w:rPr>
          <w:sz w:val="28"/>
          <w:szCs w:val="28"/>
        </w:rPr>
        <w:t>файла Формату</w:t>
      </w:r>
      <w:r w:rsidR="007A1FF1" w:rsidRPr="0045551B">
        <w:rPr>
          <w:sz w:val="28"/>
          <w:szCs w:val="28"/>
        </w:rPr>
        <w:t>.</w:t>
      </w:r>
    </w:p>
    <w:p w:rsidR="009475D2" w:rsidRPr="0045551B" w:rsidRDefault="009475D2" w:rsidP="007C7F27">
      <w:pPr>
        <w:pStyle w:val="ab"/>
        <w:numPr>
          <w:ilvl w:val="0"/>
          <w:numId w:val="4"/>
        </w:numPr>
        <w:ind w:left="0" w:right="-285" w:firstLine="567"/>
        <w:rPr>
          <w:sz w:val="28"/>
          <w:szCs w:val="28"/>
        </w:rPr>
      </w:pPr>
      <w:r w:rsidRPr="0045551B">
        <w:rPr>
          <w:sz w:val="28"/>
          <w:szCs w:val="28"/>
        </w:rPr>
        <w:t xml:space="preserve">Полноту файлов в соответствии с </w:t>
      </w:r>
      <w:r w:rsidR="00840485" w:rsidRPr="0045551B">
        <w:rPr>
          <w:sz w:val="28"/>
          <w:szCs w:val="28"/>
        </w:rPr>
        <w:t>Описью</w:t>
      </w:r>
      <w:r w:rsidR="007A1FF1" w:rsidRPr="0045551B">
        <w:rPr>
          <w:sz w:val="28"/>
          <w:szCs w:val="28"/>
        </w:rPr>
        <w:t>.</w:t>
      </w:r>
    </w:p>
    <w:p w:rsidR="009475D2" w:rsidRPr="0045551B" w:rsidRDefault="009475D2" w:rsidP="007C7F27">
      <w:pPr>
        <w:pStyle w:val="ab"/>
        <w:numPr>
          <w:ilvl w:val="0"/>
          <w:numId w:val="4"/>
        </w:numPr>
        <w:ind w:left="0" w:right="-285" w:firstLine="567"/>
        <w:rPr>
          <w:sz w:val="28"/>
          <w:szCs w:val="28"/>
        </w:rPr>
      </w:pPr>
      <w:r w:rsidRPr="0045551B">
        <w:rPr>
          <w:sz w:val="28"/>
          <w:szCs w:val="28"/>
        </w:rPr>
        <w:t>Целостность данных на основе итоговых сумм</w:t>
      </w:r>
      <w:r w:rsidR="007A1FF1" w:rsidRPr="0045551B">
        <w:rPr>
          <w:sz w:val="28"/>
          <w:szCs w:val="28"/>
        </w:rPr>
        <w:t>.</w:t>
      </w:r>
    </w:p>
    <w:p w:rsidR="0062305B" w:rsidRPr="0045551B" w:rsidRDefault="0062305B" w:rsidP="0046116D">
      <w:pPr>
        <w:pStyle w:val="ab"/>
        <w:ind w:right="-285" w:firstLine="567"/>
        <w:rPr>
          <w:sz w:val="28"/>
          <w:szCs w:val="28"/>
        </w:rPr>
      </w:pPr>
      <w:r w:rsidRPr="0045551B">
        <w:rPr>
          <w:sz w:val="28"/>
          <w:szCs w:val="28"/>
        </w:rPr>
        <w:t>В базе данных филиала Банка сохраняются коды УПФР.</w:t>
      </w:r>
    </w:p>
    <w:p w:rsidR="00E01FE7" w:rsidRPr="0045551B" w:rsidRDefault="00840485" w:rsidP="0046116D">
      <w:pPr>
        <w:pStyle w:val="ab"/>
        <w:ind w:right="-285" w:firstLine="567"/>
        <w:rPr>
          <w:sz w:val="28"/>
          <w:szCs w:val="28"/>
        </w:rPr>
      </w:pPr>
      <w:r w:rsidRPr="0045551B">
        <w:rPr>
          <w:sz w:val="28"/>
          <w:szCs w:val="28"/>
        </w:rPr>
        <w:t>3.</w:t>
      </w:r>
      <w:r w:rsidR="0089171D" w:rsidRPr="0045551B">
        <w:rPr>
          <w:sz w:val="28"/>
          <w:szCs w:val="28"/>
        </w:rPr>
        <w:t>3</w:t>
      </w:r>
      <w:r w:rsidR="009475D2" w:rsidRPr="0045551B">
        <w:rPr>
          <w:sz w:val="28"/>
          <w:szCs w:val="28"/>
        </w:rPr>
        <w:t xml:space="preserve">. </w:t>
      </w:r>
      <w:r w:rsidR="00E01FE7" w:rsidRPr="0045551B">
        <w:rPr>
          <w:sz w:val="28"/>
          <w:szCs w:val="28"/>
        </w:rPr>
        <w:t xml:space="preserve">По результатам  проверки </w:t>
      </w:r>
      <w:r w:rsidR="0062305B" w:rsidRPr="0045551B">
        <w:rPr>
          <w:sz w:val="28"/>
          <w:szCs w:val="28"/>
        </w:rPr>
        <w:t xml:space="preserve">в этот же день </w:t>
      </w:r>
      <w:r w:rsidR="007A1FF1" w:rsidRPr="0045551B">
        <w:rPr>
          <w:sz w:val="28"/>
          <w:szCs w:val="28"/>
        </w:rPr>
        <w:t xml:space="preserve"> Банк</w:t>
      </w:r>
      <w:r w:rsidR="00E01FE7" w:rsidRPr="0045551B">
        <w:rPr>
          <w:sz w:val="28"/>
          <w:szCs w:val="28"/>
        </w:rPr>
        <w:t xml:space="preserve"> формирует и направляет в Отделение ПФР Подтверждение</w:t>
      </w:r>
      <w:r w:rsidR="00D90334" w:rsidRPr="0045551B">
        <w:rPr>
          <w:sz w:val="28"/>
          <w:szCs w:val="28"/>
        </w:rPr>
        <w:t xml:space="preserve"> о прочтении заполненного массива поручений и отчетов</w:t>
      </w:r>
      <w:r w:rsidR="0062305B" w:rsidRPr="0045551B">
        <w:rPr>
          <w:sz w:val="28"/>
          <w:szCs w:val="28"/>
        </w:rPr>
        <w:t>. Если массив не принят, то формируется Подтверждение с обязательным указанием причины возврата.</w:t>
      </w:r>
    </w:p>
    <w:p w:rsidR="00A82570" w:rsidRPr="0045551B" w:rsidRDefault="00CA17F9" w:rsidP="0046116D">
      <w:pPr>
        <w:pStyle w:val="ab"/>
        <w:ind w:right="-285" w:firstLine="567"/>
        <w:rPr>
          <w:sz w:val="28"/>
          <w:szCs w:val="28"/>
        </w:rPr>
      </w:pPr>
      <w:r w:rsidRPr="0045551B">
        <w:rPr>
          <w:sz w:val="28"/>
          <w:szCs w:val="28"/>
        </w:rPr>
        <w:t>3.</w:t>
      </w:r>
      <w:r w:rsidR="0089171D" w:rsidRPr="0045551B">
        <w:rPr>
          <w:sz w:val="28"/>
          <w:szCs w:val="28"/>
        </w:rPr>
        <w:t>4</w:t>
      </w:r>
      <w:r w:rsidRPr="0045551B">
        <w:rPr>
          <w:sz w:val="28"/>
          <w:szCs w:val="28"/>
        </w:rPr>
        <w:t xml:space="preserve">. </w:t>
      </w:r>
      <w:r w:rsidR="0056546D" w:rsidRPr="0045551B">
        <w:rPr>
          <w:sz w:val="28"/>
          <w:szCs w:val="28"/>
        </w:rPr>
        <w:t>Если все проверки прошли успешно и денежные средства по массиву получены</w:t>
      </w:r>
      <w:r w:rsidR="004D377D" w:rsidRPr="0045551B">
        <w:rPr>
          <w:sz w:val="28"/>
          <w:szCs w:val="28"/>
        </w:rPr>
        <w:t>,</w:t>
      </w:r>
      <w:r w:rsidR="0056546D" w:rsidRPr="0045551B">
        <w:rPr>
          <w:sz w:val="28"/>
          <w:szCs w:val="28"/>
        </w:rPr>
        <w:t xml:space="preserve"> </w:t>
      </w:r>
      <w:r w:rsidR="007A1FF1" w:rsidRPr="0045551B">
        <w:rPr>
          <w:sz w:val="28"/>
          <w:szCs w:val="28"/>
        </w:rPr>
        <w:t>Банк</w:t>
      </w:r>
      <w:r w:rsidR="0056546D" w:rsidRPr="0045551B">
        <w:rPr>
          <w:sz w:val="28"/>
          <w:szCs w:val="28"/>
        </w:rPr>
        <w:t xml:space="preserve"> проводит зачисление денежных средств на счета </w:t>
      </w:r>
      <w:r w:rsidR="007A1FF1" w:rsidRPr="0045551B">
        <w:rPr>
          <w:sz w:val="28"/>
          <w:szCs w:val="28"/>
        </w:rPr>
        <w:t>получателей</w:t>
      </w:r>
      <w:r w:rsidR="0056546D" w:rsidRPr="0045551B">
        <w:rPr>
          <w:sz w:val="28"/>
          <w:szCs w:val="28"/>
        </w:rPr>
        <w:t xml:space="preserve"> в соответствии с массивом. </w:t>
      </w:r>
    </w:p>
    <w:p w:rsidR="0056546D" w:rsidRPr="0045551B" w:rsidRDefault="008C37EE" w:rsidP="00A82570">
      <w:pPr>
        <w:pStyle w:val="ab"/>
        <w:tabs>
          <w:tab w:val="left" w:pos="8789"/>
        </w:tabs>
        <w:ind w:right="-285"/>
        <w:rPr>
          <w:sz w:val="28"/>
          <w:szCs w:val="28"/>
        </w:rPr>
      </w:pPr>
      <w:r w:rsidRPr="0045551B">
        <w:rPr>
          <w:sz w:val="28"/>
          <w:szCs w:val="28"/>
        </w:rPr>
        <w:lastRenderedPageBreak/>
        <w:t>3.</w:t>
      </w:r>
      <w:r w:rsidR="00A25236" w:rsidRPr="0045551B">
        <w:rPr>
          <w:sz w:val="28"/>
          <w:szCs w:val="28"/>
        </w:rPr>
        <w:t>6</w:t>
      </w:r>
      <w:r w:rsidRPr="0045551B">
        <w:rPr>
          <w:sz w:val="28"/>
          <w:szCs w:val="28"/>
        </w:rPr>
        <w:t xml:space="preserve">. В таблице ниже описаны случаи, когда зачисление на счета </w:t>
      </w:r>
      <w:r w:rsidR="00A82570" w:rsidRPr="0045551B">
        <w:rPr>
          <w:sz w:val="28"/>
          <w:szCs w:val="28"/>
        </w:rPr>
        <w:t>получателей</w:t>
      </w:r>
      <w:r w:rsidRPr="0045551B">
        <w:rPr>
          <w:sz w:val="28"/>
          <w:szCs w:val="28"/>
        </w:rPr>
        <w:t xml:space="preserve"> не происходит. </w:t>
      </w:r>
      <w:r w:rsidR="007A1FF1" w:rsidRPr="0045551B">
        <w:rPr>
          <w:sz w:val="28"/>
          <w:szCs w:val="28"/>
        </w:rPr>
        <w:t>Банк</w:t>
      </w:r>
      <w:r w:rsidRPr="0045551B">
        <w:rPr>
          <w:sz w:val="28"/>
          <w:szCs w:val="28"/>
        </w:rPr>
        <w:t xml:space="preserve"> обязан корректно формировать код </w:t>
      </w:r>
      <w:proofErr w:type="spellStart"/>
      <w:r w:rsidRPr="0045551B">
        <w:rPr>
          <w:sz w:val="28"/>
          <w:szCs w:val="28"/>
        </w:rPr>
        <w:t>незачисления</w:t>
      </w:r>
      <w:proofErr w:type="spellEnd"/>
      <w:r w:rsidRPr="0045551B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4"/>
        <w:gridCol w:w="5252"/>
      </w:tblGrid>
      <w:tr w:rsidR="00ED6661" w:rsidRPr="0045551B" w:rsidTr="003D4A8D">
        <w:tc>
          <w:tcPr>
            <w:tcW w:w="675" w:type="dxa"/>
            <w:shd w:val="clear" w:color="auto" w:fill="auto"/>
          </w:tcPr>
          <w:p w:rsidR="00ED6661" w:rsidRPr="0045551B" w:rsidRDefault="00ED6661" w:rsidP="008B0AB4">
            <w:pPr>
              <w:pStyle w:val="ab"/>
              <w:ind w:right="-285" w:firstLine="0"/>
              <w:rPr>
                <w:sz w:val="22"/>
                <w:szCs w:val="28"/>
              </w:rPr>
            </w:pPr>
            <w:r w:rsidRPr="0045551B">
              <w:rPr>
                <w:sz w:val="22"/>
                <w:szCs w:val="28"/>
              </w:rPr>
              <w:t>Код</w:t>
            </w:r>
          </w:p>
        </w:tc>
        <w:tc>
          <w:tcPr>
            <w:tcW w:w="3544" w:type="dxa"/>
            <w:shd w:val="clear" w:color="auto" w:fill="auto"/>
          </w:tcPr>
          <w:p w:rsidR="00ED6661" w:rsidRPr="0045551B" w:rsidRDefault="00ED6661" w:rsidP="008B0AB4">
            <w:pPr>
              <w:pStyle w:val="ab"/>
              <w:ind w:right="-285" w:firstLine="0"/>
              <w:jc w:val="center"/>
              <w:rPr>
                <w:sz w:val="22"/>
                <w:szCs w:val="28"/>
              </w:rPr>
            </w:pPr>
            <w:r w:rsidRPr="0045551B">
              <w:rPr>
                <w:sz w:val="22"/>
                <w:szCs w:val="28"/>
              </w:rPr>
              <w:t xml:space="preserve">Причина </w:t>
            </w:r>
            <w:proofErr w:type="spellStart"/>
            <w:r w:rsidRPr="0045551B">
              <w:rPr>
                <w:sz w:val="22"/>
                <w:szCs w:val="28"/>
              </w:rPr>
              <w:t>незачисления</w:t>
            </w:r>
            <w:proofErr w:type="spellEnd"/>
          </w:p>
        </w:tc>
        <w:tc>
          <w:tcPr>
            <w:tcW w:w="5252" w:type="dxa"/>
            <w:shd w:val="clear" w:color="auto" w:fill="auto"/>
          </w:tcPr>
          <w:p w:rsidR="00ED6661" w:rsidRPr="0045551B" w:rsidRDefault="00ED6661" w:rsidP="008B0AB4">
            <w:pPr>
              <w:pStyle w:val="ab"/>
              <w:ind w:right="-285" w:firstLine="0"/>
              <w:jc w:val="center"/>
              <w:rPr>
                <w:sz w:val="22"/>
                <w:szCs w:val="28"/>
              </w:rPr>
            </w:pPr>
            <w:r w:rsidRPr="0045551B">
              <w:rPr>
                <w:sz w:val="22"/>
                <w:szCs w:val="28"/>
              </w:rPr>
              <w:t>Комментарий</w:t>
            </w:r>
          </w:p>
        </w:tc>
      </w:tr>
      <w:tr w:rsidR="00ED6661" w:rsidRPr="0045551B" w:rsidTr="003D4A8D">
        <w:tc>
          <w:tcPr>
            <w:tcW w:w="675" w:type="dxa"/>
            <w:shd w:val="clear" w:color="auto" w:fill="auto"/>
          </w:tcPr>
          <w:p w:rsidR="00ED6661" w:rsidRPr="0045551B" w:rsidRDefault="00ED6661" w:rsidP="003D4A8D">
            <w:pPr>
              <w:pStyle w:val="ab"/>
              <w:ind w:right="-285" w:firstLine="0"/>
              <w:rPr>
                <w:sz w:val="22"/>
                <w:szCs w:val="28"/>
              </w:rPr>
            </w:pPr>
            <w:r w:rsidRPr="0045551B">
              <w:rPr>
                <w:sz w:val="22"/>
                <w:szCs w:val="28"/>
              </w:rPr>
              <w:t>НЗ</w:t>
            </w:r>
            <w:proofErr w:type="gramStart"/>
            <w:r w:rsidRPr="0045551B">
              <w:rPr>
                <w:sz w:val="22"/>
                <w:szCs w:val="28"/>
              </w:rPr>
              <w:t>1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ED6661" w:rsidRPr="0045551B" w:rsidRDefault="00ED6661" w:rsidP="00A82570">
            <w:pPr>
              <w:pStyle w:val="ab"/>
              <w:ind w:right="175" w:firstLine="0"/>
              <w:rPr>
                <w:sz w:val="22"/>
                <w:szCs w:val="28"/>
              </w:rPr>
            </w:pPr>
            <w:r w:rsidRPr="0045551B">
              <w:rPr>
                <w:sz w:val="22"/>
                <w:szCs w:val="28"/>
              </w:rPr>
              <w:t>Отсутствие/ несоответствие номера счёта получателя</w:t>
            </w:r>
          </w:p>
        </w:tc>
        <w:tc>
          <w:tcPr>
            <w:tcW w:w="5252" w:type="dxa"/>
            <w:shd w:val="clear" w:color="auto" w:fill="auto"/>
          </w:tcPr>
          <w:p w:rsidR="00ED6661" w:rsidRPr="0045551B" w:rsidRDefault="00ED6661" w:rsidP="007139A9">
            <w:pPr>
              <w:pStyle w:val="ab"/>
              <w:ind w:right="41" w:firstLine="0"/>
              <w:rPr>
                <w:sz w:val="22"/>
                <w:szCs w:val="28"/>
              </w:rPr>
            </w:pPr>
            <w:r w:rsidRPr="0045551B">
              <w:rPr>
                <w:sz w:val="22"/>
                <w:szCs w:val="28"/>
              </w:rPr>
              <w:t xml:space="preserve">Номер счета получателя не передан или не найден в </w:t>
            </w:r>
            <w:r w:rsidR="001C151F" w:rsidRPr="0045551B">
              <w:rPr>
                <w:sz w:val="22"/>
                <w:szCs w:val="28"/>
              </w:rPr>
              <w:t xml:space="preserve">автоматизированных </w:t>
            </w:r>
            <w:r w:rsidRPr="0045551B">
              <w:rPr>
                <w:sz w:val="22"/>
                <w:szCs w:val="28"/>
              </w:rPr>
              <w:t>системах Банка</w:t>
            </w:r>
          </w:p>
        </w:tc>
      </w:tr>
      <w:tr w:rsidR="00ED6661" w:rsidRPr="0045551B" w:rsidTr="003D4A8D">
        <w:tc>
          <w:tcPr>
            <w:tcW w:w="675" w:type="dxa"/>
            <w:shd w:val="clear" w:color="auto" w:fill="auto"/>
          </w:tcPr>
          <w:p w:rsidR="00ED6661" w:rsidRPr="0045551B" w:rsidRDefault="00ED6661" w:rsidP="003D4A8D">
            <w:pPr>
              <w:pStyle w:val="ab"/>
              <w:ind w:right="-285" w:firstLine="0"/>
              <w:rPr>
                <w:sz w:val="22"/>
                <w:szCs w:val="28"/>
              </w:rPr>
            </w:pPr>
            <w:r w:rsidRPr="0045551B">
              <w:rPr>
                <w:sz w:val="22"/>
                <w:szCs w:val="28"/>
              </w:rPr>
              <w:t>НЗ</w:t>
            </w:r>
            <w:proofErr w:type="gramStart"/>
            <w:r w:rsidRPr="0045551B">
              <w:rPr>
                <w:sz w:val="22"/>
                <w:szCs w:val="28"/>
              </w:rPr>
              <w:t>2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ED6661" w:rsidRPr="0045551B" w:rsidRDefault="00ED6661" w:rsidP="007139A9">
            <w:pPr>
              <w:pStyle w:val="ab"/>
              <w:ind w:right="175" w:firstLine="0"/>
              <w:rPr>
                <w:sz w:val="22"/>
                <w:szCs w:val="28"/>
              </w:rPr>
            </w:pPr>
            <w:r w:rsidRPr="0045551B">
              <w:rPr>
                <w:sz w:val="22"/>
                <w:szCs w:val="28"/>
              </w:rPr>
              <w:t>Имеются расхождения в ФИО получателя</w:t>
            </w:r>
          </w:p>
        </w:tc>
        <w:tc>
          <w:tcPr>
            <w:tcW w:w="5252" w:type="dxa"/>
            <w:shd w:val="clear" w:color="auto" w:fill="auto"/>
          </w:tcPr>
          <w:p w:rsidR="00ED6661" w:rsidRPr="0045551B" w:rsidRDefault="00ED6661" w:rsidP="007139A9">
            <w:pPr>
              <w:pStyle w:val="ab"/>
              <w:ind w:right="183" w:firstLine="0"/>
              <w:rPr>
                <w:sz w:val="22"/>
                <w:szCs w:val="28"/>
              </w:rPr>
            </w:pPr>
            <w:r w:rsidRPr="0045551B">
              <w:rPr>
                <w:sz w:val="22"/>
                <w:szCs w:val="28"/>
              </w:rPr>
              <w:t xml:space="preserve">ФИО получателя из массива отличается от ФИО получателя в </w:t>
            </w:r>
            <w:r w:rsidR="001C151F" w:rsidRPr="0045551B">
              <w:rPr>
                <w:sz w:val="22"/>
                <w:szCs w:val="28"/>
              </w:rPr>
              <w:t xml:space="preserve">автоматизированной </w:t>
            </w:r>
            <w:r w:rsidRPr="0045551B">
              <w:rPr>
                <w:sz w:val="22"/>
                <w:szCs w:val="28"/>
              </w:rPr>
              <w:t xml:space="preserve"> системе Банка</w:t>
            </w:r>
            <w:r w:rsidR="001C151F" w:rsidRPr="0045551B">
              <w:rPr>
                <w:sz w:val="22"/>
                <w:szCs w:val="28"/>
              </w:rPr>
              <w:t>, в которой осуществляется зачисление средств на счета физических лиц</w:t>
            </w:r>
          </w:p>
        </w:tc>
      </w:tr>
      <w:tr w:rsidR="00ED6661" w:rsidRPr="0045551B" w:rsidTr="003D4A8D">
        <w:tc>
          <w:tcPr>
            <w:tcW w:w="675" w:type="dxa"/>
            <w:shd w:val="clear" w:color="auto" w:fill="auto"/>
          </w:tcPr>
          <w:p w:rsidR="00ED6661" w:rsidRPr="0045551B" w:rsidRDefault="00ED6661" w:rsidP="003D4A8D">
            <w:pPr>
              <w:pStyle w:val="ab"/>
              <w:ind w:right="-285" w:firstLine="0"/>
              <w:rPr>
                <w:sz w:val="22"/>
                <w:szCs w:val="28"/>
              </w:rPr>
            </w:pPr>
            <w:r w:rsidRPr="0045551B">
              <w:rPr>
                <w:sz w:val="22"/>
                <w:szCs w:val="28"/>
              </w:rPr>
              <w:t>НЗ3</w:t>
            </w:r>
          </w:p>
        </w:tc>
        <w:tc>
          <w:tcPr>
            <w:tcW w:w="3544" w:type="dxa"/>
            <w:shd w:val="clear" w:color="auto" w:fill="auto"/>
          </w:tcPr>
          <w:p w:rsidR="00ED6661" w:rsidRPr="0045551B" w:rsidRDefault="00ED6661" w:rsidP="003D4A8D">
            <w:pPr>
              <w:pStyle w:val="ab"/>
              <w:ind w:right="-285" w:firstLine="0"/>
              <w:rPr>
                <w:sz w:val="22"/>
                <w:szCs w:val="28"/>
              </w:rPr>
            </w:pPr>
            <w:r w:rsidRPr="0045551B">
              <w:rPr>
                <w:sz w:val="22"/>
                <w:szCs w:val="28"/>
              </w:rPr>
              <w:t>Счет закрыт</w:t>
            </w:r>
          </w:p>
        </w:tc>
        <w:tc>
          <w:tcPr>
            <w:tcW w:w="5252" w:type="dxa"/>
            <w:shd w:val="clear" w:color="auto" w:fill="auto"/>
          </w:tcPr>
          <w:p w:rsidR="00ED6661" w:rsidRPr="0045551B" w:rsidRDefault="00ED6661" w:rsidP="003D4A8D">
            <w:pPr>
              <w:pStyle w:val="ab"/>
              <w:ind w:right="-285" w:firstLine="0"/>
              <w:rPr>
                <w:sz w:val="22"/>
                <w:szCs w:val="28"/>
              </w:rPr>
            </w:pPr>
            <w:r w:rsidRPr="0045551B">
              <w:rPr>
                <w:sz w:val="22"/>
                <w:szCs w:val="28"/>
              </w:rPr>
              <w:t>Счет получателя закрыт</w:t>
            </w:r>
          </w:p>
        </w:tc>
      </w:tr>
      <w:tr w:rsidR="00ED6661" w:rsidRPr="0045551B" w:rsidTr="003D4A8D">
        <w:tc>
          <w:tcPr>
            <w:tcW w:w="675" w:type="dxa"/>
            <w:shd w:val="clear" w:color="auto" w:fill="auto"/>
          </w:tcPr>
          <w:p w:rsidR="00ED6661" w:rsidRPr="0045551B" w:rsidRDefault="00ED6661" w:rsidP="003D4A8D">
            <w:pPr>
              <w:pStyle w:val="ab"/>
              <w:ind w:right="-285" w:firstLine="0"/>
              <w:rPr>
                <w:sz w:val="22"/>
                <w:szCs w:val="28"/>
              </w:rPr>
            </w:pPr>
            <w:r w:rsidRPr="0045551B">
              <w:rPr>
                <w:sz w:val="22"/>
                <w:szCs w:val="28"/>
              </w:rPr>
              <w:t>НЗ</w:t>
            </w:r>
            <w:proofErr w:type="gramStart"/>
            <w:r w:rsidRPr="0045551B">
              <w:rPr>
                <w:sz w:val="22"/>
                <w:szCs w:val="28"/>
              </w:rPr>
              <w:t>7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ED6661" w:rsidRPr="0045551B" w:rsidRDefault="00ED6661" w:rsidP="003D4A8D">
            <w:pPr>
              <w:pStyle w:val="ab"/>
              <w:ind w:right="-285" w:firstLine="0"/>
              <w:rPr>
                <w:sz w:val="22"/>
                <w:szCs w:val="28"/>
              </w:rPr>
            </w:pPr>
            <w:r w:rsidRPr="0045551B">
              <w:rPr>
                <w:sz w:val="22"/>
                <w:szCs w:val="28"/>
              </w:rPr>
              <w:t>Отметка о смерти</w:t>
            </w:r>
          </w:p>
        </w:tc>
        <w:tc>
          <w:tcPr>
            <w:tcW w:w="5252" w:type="dxa"/>
            <w:shd w:val="clear" w:color="auto" w:fill="auto"/>
          </w:tcPr>
          <w:p w:rsidR="00ED6661" w:rsidRPr="0045551B" w:rsidRDefault="00ED6661" w:rsidP="007139A9">
            <w:pPr>
              <w:pStyle w:val="ab"/>
              <w:ind w:right="183" w:firstLine="0"/>
              <w:rPr>
                <w:sz w:val="22"/>
                <w:szCs w:val="28"/>
              </w:rPr>
            </w:pPr>
            <w:r w:rsidRPr="0045551B">
              <w:rPr>
                <w:sz w:val="22"/>
                <w:szCs w:val="28"/>
              </w:rPr>
              <w:t xml:space="preserve">В </w:t>
            </w:r>
            <w:r w:rsidR="001C151F" w:rsidRPr="0045551B">
              <w:rPr>
                <w:sz w:val="22"/>
                <w:szCs w:val="28"/>
              </w:rPr>
              <w:t xml:space="preserve">автоматизированной  системе Банка по счету получателя проставлена отметка о </w:t>
            </w:r>
            <w:r w:rsidRPr="0045551B">
              <w:rPr>
                <w:sz w:val="22"/>
                <w:szCs w:val="28"/>
              </w:rPr>
              <w:t xml:space="preserve"> смерти получателя</w:t>
            </w:r>
          </w:p>
        </w:tc>
      </w:tr>
    </w:tbl>
    <w:p w:rsidR="002C7F34" w:rsidRPr="0045551B" w:rsidRDefault="002C7F34" w:rsidP="00E5159B">
      <w:pPr>
        <w:pStyle w:val="ab"/>
        <w:ind w:right="-285" w:firstLine="567"/>
        <w:rPr>
          <w:sz w:val="28"/>
          <w:szCs w:val="28"/>
        </w:rPr>
      </w:pPr>
      <w:bookmarkStart w:id="1" w:name="_Toc118521888"/>
      <w:r w:rsidRPr="0045551B">
        <w:rPr>
          <w:sz w:val="28"/>
          <w:szCs w:val="28"/>
        </w:rPr>
        <w:t>3.7. В случае, если в ФИО получателя, указанные в массиве, имеются расхождения, то филиал Банка выясняет причины их расхождения и при выявлении ошибки по вине Банка производит зачисление денежных средств на данный счет с проставлением кода зачисления З</w:t>
      </w:r>
      <w:proofErr w:type="gramStart"/>
      <w:r w:rsidRPr="0045551B">
        <w:rPr>
          <w:sz w:val="28"/>
          <w:szCs w:val="28"/>
        </w:rPr>
        <w:t>2</w:t>
      </w:r>
      <w:proofErr w:type="gramEnd"/>
      <w:r w:rsidRPr="0045551B">
        <w:rPr>
          <w:sz w:val="28"/>
          <w:szCs w:val="28"/>
        </w:rPr>
        <w:t>.</w:t>
      </w:r>
    </w:p>
    <w:p w:rsidR="002C7F34" w:rsidRPr="0045551B" w:rsidRDefault="002C7F34">
      <w:pPr>
        <w:pStyle w:val="ab"/>
        <w:ind w:right="-285"/>
        <w:rPr>
          <w:sz w:val="28"/>
          <w:szCs w:val="28"/>
        </w:rPr>
      </w:pPr>
    </w:p>
    <w:p w:rsidR="003A3B8A" w:rsidRPr="0045551B" w:rsidRDefault="00866DA6" w:rsidP="00E5159B">
      <w:pPr>
        <w:pStyle w:val="ab"/>
        <w:ind w:right="-285" w:firstLine="0"/>
        <w:rPr>
          <w:sz w:val="28"/>
          <w:szCs w:val="28"/>
        </w:rPr>
      </w:pPr>
      <w:r w:rsidRPr="0045551B">
        <w:rPr>
          <w:sz w:val="28"/>
          <w:szCs w:val="28"/>
        </w:rPr>
        <w:t>4</w:t>
      </w:r>
      <w:r w:rsidR="003A3B8A" w:rsidRPr="0045551B">
        <w:rPr>
          <w:sz w:val="28"/>
          <w:szCs w:val="28"/>
        </w:rPr>
        <w:t xml:space="preserve">. ПОДГОТОВКА ОТЧЕТОВ О </w:t>
      </w:r>
      <w:r w:rsidR="00CA17F9" w:rsidRPr="0045551B">
        <w:rPr>
          <w:sz w:val="28"/>
          <w:szCs w:val="28"/>
        </w:rPr>
        <w:t>ЗАЧИСЛЕННЫХ И НЕЗАЧИСЛЕННЫХ СУ</w:t>
      </w:r>
      <w:r w:rsidR="003A3B8A" w:rsidRPr="0045551B">
        <w:rPr>
          <w:sz w:val="28"/>
          <w:szCs w:val="28"/>
        </w:rPr>
        <w:t xml:space="preserve">ММАХ ПЕНСИЙ В </w:t>
      </w:r>
      <w:r w:rsidR="0045551B" w:rsidRPr="0045551B">
        <w:rPr>
          <w:sz w:val="28"/>
          <w:szCs w:val="28"/>
        </w:rPr>
        <w:t>БАНКЕ</w:t>
      </w:r>
      <w:r w:rsidR="003A3B8A" w:rsidRPr="0045551B">
        <w:rPr>
          <w:sz w:val="28"/>
          <w:szCs w:val="28"/>
        </w:rPr>
        <w:t xml:space="preserve"> И  ПЕРЕДАЧА  ИХ В </w:t>
      </w:r>
      <w:r w:rsidR="00CA17F9" w:rsidRPr="0045551B">
        <w:rPr>
          <w:sz w:val="28"/>
          <w:szCs w:val="28"/>
        </w:rPr>
        <w:t>ОТДЕЛЕНИЕ</w:t>
      </w:r>
      <w:r w:rsidR="003A3B8A" w:rsidRPr="0045551B">
        <w:rPr>
          <w:sz w:val="28"/>
          <w:szCs w:val="28"/>
        </w:rPr>
        <w:t xml:space="preserve"> ПФР </w:t>
      </w:r>
      <w:bookmarkEnd w:id="1"/>
    </w:p>
    <w:p w:rsidR="003A3B8A" w:rsidRPr="0045551B" w:rsidRDefault="003A3B8A">
      <w:pPr>
        <w:pStyle w:val="ab"/>
        <w:ind w:right="-285"/>
        <w:rPr>
          <w:sz w:val="28"/>
          <w:szCs w:val="28"/>
        </w:rPr>
      </w:pPr>
    </w:p>
    <w:p w:rsidR="00F14AE3" w:rsidRPr="0045551B" w:rsidRDefault="00866DA6" w:rsidP="00763CED">
      <w:pPr>
        <w:pStyle w:val="ab"/>
        <w:tabs>
          <w:tab w:val="left" w:pos="8789"/>
        </w:tabs>
        <w:ind w:right="-285" w:firstLine="567"/>
        <w:rPr>
          <w:sz w:val="28"/>
          <w:szCs w:val="28"/>
        </w:rPr>
      </w:pPr>
      <w:r w:rsidRPr="0045551B">
        <w:rPr>
          <w:sz w:val="28"/>
          <w:szCs w:val="28"/>
        </w:rPr>
        <w:t>4</w:t>
      </w:r>
      <w:r w:rsidR="003A3B8A" w:rsidRPr="0045551B">
        <w:rPr>
          <w:sz w:val="28"/>
          <w:szCs w:val="28"/>
        </w:rPr>
        <w:t xml:space="preserve">.1. </w:t>
      </w:r>
      <w:r w:rsidR="006743B5" w:rsidRPr="0045551B">
        <w:rPr>
          <w:sz w:val="28"/>
          <w:szCs w:val="28"/>
        </w:rPr>
        <w:t xml:space="preserve">Для каждого массива на зачисление </w:t>
      </w:r>
      <w:r w:rsidR="001C151F" w:rsidRPr="0045551B">
        <w:rPr>
          <w:sz w:val="28"/>
          <w:szCs w:val="28"/>
        </w:rPr>
        <w:t>Банк</w:t>
      </w:r>
      <w:r w:rsidR="00CA17F9" w:rsidRPr="0045551B">
        <w:rPr>
          <w:sz w:val="28"/>
          <w:szCs w:val="28"/>
        </w:rPr>
        <w:t xml:space="preserve"> на основании</w:t>
      </w:r>
      <w:r w:rsidR="003A3B8A" w:rsidRPr="0045551B">
        <w:rPr>
          <w:sz w:val="28"/>
          <w:szCs w:val="28"/>
        </w:rPr>
        <w:t xml:space="preserve"> </w:t>
      </w:r>
      <w:r w:rsidR="00ED6661" w:rsidRPr="0045551B">
        <w:rPr>
          <w:sz w:val="28"/>
          <w:szCs w:val="28"/>
        </w:rPr>
        <w:t xml:space="preserve">результатов </w:t>
      </w:r>
      <w:r w:rsidR="00CA17F9" w:rsidRPr="0045551B">
        <w:rPr>
          <w:sz w:val="28"/>
          <w:szCs w:val="28"/>
        </w:rPr>
        <w:t>зачисления</w:t>
      </w:r>
      <w:r w:rsidR="003A3B8A" w:rsidRPr="0045551B">
        <w:rPr>
          <w:sz w:val="28"/>
          <w:szCs w:val="28"/>
        </w:rPr>
        <w:t xml:space="preserve"> пенсий  формирует </w:t>
      </w:r>
      <w:r w:rsidR="00F14AE3" w:rsidRPr="0045551B">
        <w:rPr>
          <w:sz w:val="28"/>
          <w:szCs w:val="28"/>
        </w:rPr>
        <w:t>массив с отчетом о зачислении</w:t>
      </w:r>
      <w:r w:rsidR="00885B11" w:rsidRPr="0045551B">
        <w:rPr>
          <w:sz w:val="28"/>
          <w:szCs w:val="28"/>
        </w:rPr>
        <w:t xml:space="preserve"> </w:t>
      </w:r>
      <w:r w:rsidR="0006108A" w:rsidRPr="0045551B">
        <w:rPr>
          <w:sz w:val="28"/>
          <w:szCs w:val="28"/>
        </w:rPr>
        <w:t xml:space="preserve">и  </w:t>
      </w:r>
      <w:proofErr w:type="spellStart"/>
      <w:r w:rsidR="0006108A" w:rsidRPr="0045551B">
        <w:rPr>
          <w:sz w:val="28"/>
          <w:szCs w:val="28"/>
        </w:rPr>
        <w:t>незачислении</w:t>
      </w:r>
      <w:proofErr w:type="spellEnd"/>
      <w:r w:rsidR="00563C67" w:rsidRPr="0045551B">
        <w:rPr>
          <w:sz w:val="28"/>
          <w:szCs w:val="28"/>
        </w:rPr>
        <w:t xml:space="preserve"> сумм</w:t>
      </w:r>
      <w:r w:rsidR="00885B11" w:rsidRPr="0045551B">
        <w:rPr>
          <w:sz w:val="28"/>
          <w:szCs w:val="28"/>
        </w:rPr>
        <w:t xml:space="preserve"> направляет его в </w:t>
      </w:r>
      <w:r w:rsidR="0045551B" w:rsidRPr="0045551B">
        <w:rPr>
          <w:sz w:val="28"/>
          <w:szCs w:val="28"/>
        </w:rPr>
        <w:t>О</w:t>
      </w:r>
      <w:r w:rsidR="00885B11" w:rsidRPr="0045551B">
        <w:rPr>
          <w:sz w:val="28"/>
          <w:szCs w:val="28"/>
        </w:rPr>
        <w:t>тделение ПФР</w:t>
      </w:r>
      <w:r w:rsidR="00F14AE3" w:rsidRPr="0045551B">
        <w:rPr>
          <w:sz w:val="28"/>
          <w:szCs w:val="28"/>
        </w:rPr>
        <w:t>.</w:t>
      </w:r>
      <w:r w:rsidR="006743B5" w:rsidRPr="0045551B">
        <w:rPr>
          <w:sz w:val="28"/>
          <w:szCs w:val="28"/>
        </w:rPr>
        <w:t xml:space="preserve"> </w:t>
      </w:r>
    </w:p>
    <w:p w:rsidR="003A3B8A" w:rsidRPr="0045551B" w:rsidRDefault="00F14AE3">
      <w:pPr>
        <w:pStyle w:val="ab"/>
        <w:ind w:right="-285"/>
        <w:rPr>
          <w:sz w:val="28"/>
          <w:szCs w:val="28"/>
        </w:rPr>
      </w:pPr>
      <w:r w:rsidRPr="0045551B">
        <w:rPr>
          <w:sz w:val="28"/>
          <w:szCs w:val="28"/>
        </w:rPr>
        <w:t>Состав массива:</w:t>
      </w:r>
    </w:p>
    <w:p w:rsidR="00280328" w:rsidRPr="0045551B" w:rsidRDefault="00280328" w:rsidP="007C7F27">
      <w:pPr>
        <w:pStyle w:val="ab"/>
        <w:numPr>
          <w:ilvl w:val="0"/>
          <w:numId w:val="2"/>
        </w:numPr>
        <w:ind w:right="-285"/>
        <w:jc w:val="left"/>
        <w:rPr>
          <w:sz w:val="28"/>
          <w:szCs w:val="28"/>
        </w:rPr>
      </w:pPr>
      <w:r w:rsidRPr="0045551B">
        <w:rPr>
          <w:sz w:val="28"/>
          <w:szCs w:val="28"/>
        </w:rPr>
        <w:t>Файл с документом ОПИСЬ_ВОЗВРАЩАЕМЫХ_ФАЙЛОВ_ПРИ_ЗАЧИСЛЕНИИ (далее – Опись)</w:t>
      </w:r>
    </w:p>
    <w:p w:rsidR="00280328" w:rsidRPr="0045551B" w:rsidRDefault="00280328" w:rsidP="007C7F27">
      <w:pPr>
        <w:pStyle w:val="ab"/>
        <w:numPr>
          <w:ilvl w:val="0"/>
          <w:numId w:val="2"/>
        </w:numPr>
        <w:ind w:right="-285"/>
        <w:jc w:val="left"/>
        <w:rPr>
          <w:sz w:val="28"/>
          <w:szCs w:val="28"/>
        </w:rPr>
      </w:pPr>
      <w:r w:rsidRPr="0045551B">
        <w:rPr>
          <w:sz w:val="28"/>
          <w:szCs w:val="28"/>
        </w:rPr>
        <w:t>Несколько файлов с документами ОТЧЕТ_О_ЗАЧИСЛЕНИИ_И_НЕ_ЗАЧИСЛЕНИИ_СУММ</w:t>
      </w:r>
      <w:proofErr w:type="gramStart"/>
      <w:r w:rsidRPr="0045551B">
        <w:rPr>
          <w:sz w:val="28"/>
          <w:szCs w:val="28"/>
        </w:rPr>
        <w:t xml:space="preserve"> )</w:t>
      </w:r>
      <w:proofErr w:type="gramEnd"/>
    </w:p>
    <w:p w:rsidR="00280328" w:rsidRPr="0045551B" w:rsidRDefault="00280328" w:rsidP="008B0AB4">
      <w:pPr>
        <w:pStyle w:val="ab"/>
        <w:numPr>
          <w:ilvl w:val="0"/>
          <w:numId w:val="2"/>
        </w:numPr>
        <w:ind w:right="-285"/>
        <w:rPr>
          <w:sz w:val="28"/>
          <w:szCs w:val="28"/>
        </w:rPr>
      </w:pPr>
      <w:r w:rsidRPr="0045551B">
        <w:rPr>
          <w:sz w:val="28"/>
          <w:szCs w:val="28"/>
        </w:rPr>
        <w:lastRenderedPageBreak/>
        <w:t>Файлов с документом СПИСОК_РАСХОЖДЕНИЙ (далее – Список расхождений)</w:t>
      </w:r>
    </w:p>
    <w:p w:rsidR="006743B5" w:rsidRPr="0045551B" w:rsidRDefault="006743B5">
      <w:pPr>
        <w:pStyle w:val="ab"/>
        <w:ind w:right="-285"/>
        <w:rPr>
          <w:sz w:val="28"/>
          <w:szCs w:val="28"/>
        </w:rPr>
      </w:pPr>
      <w:r w:rsidRPr="0045551B">
        <w:rPr>
          <w:sz w:val="28"/>
          <w:szCs w:val="28"/>
        </w:rPr>
        <w:t>Файлы массива формируются в соответствии с Форматом.</w:t>
      </w:r>
    </w:p>
    <w:p w:rsidR="00280328" w:rsidRPr="0045551B" w:rsidRDefault="006743B5">
      <w:pPr>
        <w:pStyle w:val="ab"/>
        <w:ind w:right="-285"/>
        <w:rPr>
          <w:sz w:val="28"/>
          <w:szCs w:val="28"/>
        </w:rPr>
      </w:pPr>
      <w:r w:rsidRPr="0045551B">
        <w:rPr>
          <w:sz w:val="28"/>
          <w:szCs w:val="28"/>
        </w:rPr>
        <w:t xml:space="preserve">4.2. </w:t>
      </w:r>
      <w:r w:rsidR="00280328" w:rsidRPr="0045551B">
        <w:rPr>
          <w:sz w:val="28"/>
          <w:szCs w:val="28"/>
        </w:rPr>
        <w:t>Все поля массива обязательны для заполнения за исключением случаев, описанных в Формате.</w:t>
      </w:r>
    </w:p>
    <w:p w:rsidR="00280328" w:rsidRPr="0045551B" w:rsidRDefault="00280328">
      <w:pPr>
        <w:pStyle w:val="ab"/>
        <w:ind w:right="-285"/>
        <w:rPr>
          <w:sz w:val="28"/>
          <w:szCs w:val="28"/>
        </w:rPr>
      </w:pPr>
      <w:r w:rsidRPr="0045551B">
        <w:rPr>
          <w:sz w:val="28"/>
          <w:szCs w:val="28"/>
        </w:rPr>
        <w:t>В Список расхождений помещаются только записи с кодом зачисления З</w:t>
      </w:r>
      <w:proofErr w:type="gramStart"/>
      <w:r w:rsidRPr="0045551B">
        <w:rPr>
          <w:sz w:val="28"/>
          <w:szCs w:val="28"/>
        </w:rPr>
        <w:t>2</w:t>
      </w:r>
      <w:proofErr w:type="gramEnd"/>
      <w:r w:rsidR="00DB4F25" w:rsidRPr="0045551B">
        <w:rPr>
          <w:sz w:val="28"/>
          <w:szCs w:val="28"/>
        </w:rPr>
        <w:t xml:space="preserve"> «</w:t>
      </w:r>
      <w:r w:rsidR="000B5EC4" w:rsidRPr="0045551B">
        <w:rPr>
          <w:sz w:val="28"/>
          <w:szCs w:val="28"/>
        </w:rPr>
        <w:t>Зачисление на вновь открытый счет взамен указанного в списке выплат ранее за</w:t>
      </w:r>
      <w:r w:rsidR="00D27506" w:rsidRPr="0045551B">
        <w:rPr>
          <w:sz w:val="28"/>
          <w:szCs w:val="28"/>
        </w:rPr>
        <w:t>к</w:t>
      </w:r>
      <w:r w:rsidR="000B5EC4" w:rsidRPr="0045551B">
        <w:rPr>
          <w:sz w:val="28"/>
          <w:szCs w:val="28"/>
        </w:rPr>
        <w:t>рытого счета</w:t>
      </w:r>
      <w:r w:rsidR="00DB4F25" w:rsidRPr="0045551B">
        <w:rPr>
          <w:sz w:val="28"/>
          <w:szCs w:val="28"/>
        </w:rPr>
        <w:t>»</w:t>
      </w:r>
      <w:r w:rsidRPr="0045551B">
        <w:rPr>
          <w:sz w:val="28"/>
          <w:szCs w:val="28"/>
        </w:rPr>
        <w:t>.</w:t>
      </w:r>
      <w:r w:rsidR="006743B5" w:rsidRPr="0045551B">
        <w:rPr>
          <w:sz w:val="28"/>
          <w:szCs w:val="28"/>
        </w:rPr>
        <w:t xml:space="preserve"> Если такие записи отсутствуют, то список расхождений не формируется.</w:t>
      </w:r>
    </w:p>
    <w:p w:rsidR="006743B5" w:rsidRPr="0045551B" w:rsidRDefault="006743B5">
      <w:pPr>
        <w:pStyle w:val="ab"/>
        <w:ind w:right="-285"/>
        <w:rPr>
          <w:sz w:val="28"/>
          <w:szCs w:val="28"/>
        </w:rPr>
      </w:pPr>
      <w:r w:rsidRPr="0045551B">
        <w:rPr>
          <w:sz w:val="28"/>
          <w:szCs w:val="28"/>
        </w:rPr>
        <w:t xml:space="preserve">Отчёт формируется на каждый принятый Список и содержит только получателей этого </w:t>
      </w:r>
      <w:r w:rsidR="0046116D" w:rsidRPr="0045551B">
        <w:rPr>
          <w:sz w:val="28"/>
          <w:szCs w:val="28"/>
        </w:rPr>
        <w:t>С</w:t>
      </w:r>
      <w:r w:rsidRPr="0045551B">
        <w:rPr>
          <w:sz w:val="28"/>
          <w:szCs w:val="28"/>
        </w:rPr>
        <w:t xml:space="preserve">писка. В Отчёте сохраняется нумерация получателей, используемая в </w:t>
      </w:r>
      <w:r w:rsidR="009F159B" w:rsidRPr="0045551B">
        <w:rPr>
          <w:sz w:val="28"/>
          <w:szCs w:val="28"/>
        </w:rPr>
        <w:t>С</w:t>
      </w:r>
      <w:r w:rsidRPr="0045551B">
        <w:rPr>
          <w:sz w:val="28"/>
          <w:szCs w:val="28"/>
        </w:rPr>
        <w:t>писке.</w:t>
      </w:r>
      <w:r w:rsidR="00D27506" w:rsidRPr="0045551B">
        <w:rPr>
          <w:sz w:val="28"/>
          <w:szCs w:val="28"/>
        </w:rPr>
        <w:t xml:space="preserve"> </w:t>
      </w:r>
    </w:p>
    <w:p w:rsidR="005E525E" w:rsidRPr="0045551B" w:rsidRDefault="005E525E" w:rsidP="005E525E">
      <w:pPr>
        <w:pStyle w:val="ab"/>
        <w:ind w:right="-285"/>
        <w:rPr>
          <w:sz w:val="28"/>
          <w:szCs w:val="28"/>
        </w:rPr>
      </w:pPr>
      <w:r w:rsidRPr="0045551B">
        <w:rPr>
          <w:sz w:val="28"/>
          <w:szCs w:val="28"/>
        </w:rPr>
        <w:t>Правила заполнения массива:</w:t>
      </w:r>
    </w:p>
    <w:p w:rsidR="005E525E" w:rsidRPr="0045551B" w:rsidRDefault="005E525E" w:rsidP="007C7F27">
      <w:pPr>
        <w:pStyle w:val="ab"/>
        <w:numPr>
          <w:ilvl w:val="0"/>
          <w:numId w:val="5"/>
        </w:numPr>
        <w:ind w:left="0" w:right="-285" w:firstLine="567"/>
        <w:rPr>
          <w:sz w:val="28"/>
          <w:szCs w:val="28"/>
        </w:rPr>
      </w:pPr>
      <w:r w:rsidRPr="0045551B">
        <w:rPr>
          <w:sz w:val="28"/>
          <w:szCs w:val="28"/>
        </w:rPr>
        <w:t>Все поля массива обязательны для заполнения за исключением случаев</w:t>
      </w:r>
      <w:r w:rsidR="00EB3AEF" w:rsidRPr="0045551B">
        <w:rPr>
          <w:sz w:val="28"/>
          <w:szCs w:val="28"/>
        </w:rPr>
        <w:t>,</w:t>
      </w:r>
      <w:r w:rsidRPr="0045551B">
        <w:rPr>
          <w:sz w:val="28"/>
          <w:szCs w:val="28"/>
        </w:rPr>
        <w:t xml:space="preserve"> оговоренных в Формате.</w:t>
      </w:r>
    </w:p>
    <w:p w:rsidR="005E525E" w:rsidRPr="0045551B" w:rsidRDefault="005E525E" w:rsidP="007C7F27">
      <w:pPr>
        <w:pStyle w:val="ab"/>
        <w:numPr>
          <w:ilvl w:val="0"/>
          <w:numId w:val="5"/>
        </w:numPr>
        <w:ind w:left="0" w:right="-285" w:firstLine="567"/>
        <w:rPr>
          <w:sz w:val="28"/>
          <w:szCs w:val="28"/>
        </w:rPr>
      </w:pPr>
      <w:r w:rsidRPr="0045551B">
        <w:rPr>
          <w:sz w:val="28"/>
          <w:szCs w:val="28"/>
        </w:rPr>
        <w:t>В массиве указываются</w:t>
      </w:r>
      <w:r w:rsidR="00B42320" w:rsidRPr="0045551B">
        <w:rPr>
          <w:sz w:val="28"/>
          <w:szCs w:val="28"/>
        </w:rPr>
        <w:t xml:space="preserve"> реквизиты</w:t>
      </w:r>
      <w:r w:rsidR="00DB4F25" w:rsidRPr="0045551B">
        <w:rPr>
          <w:sz w:val="28"/>
          <w:szCs w:val="28"/>
        </w:rPr>
        <w:t xml:space="preserve"> </w:t>
      </w:r>
      <w:r w:rsidR="00885B11" w:rsidRPr="0045551B">
        <w:rPr>
          <w:sz w:val="28"/>
          <w:szCs w:val="28"/>
        </w:rPr>
        <w:t>Банка</w:t>
      </w:r>
      <w:r w:rsidRPr="0045551B">
        <w:rPr>
          <w:sz w:val="28"/>
          <w:szCs w:val="28"/>
        </w:rPr>
        <w:t>, в котором он был сформирован</w:t>
      </w:r>
      <w:r w:rsidR="00885B11" w:rsidRPr="0045551B">
        <w:rPr>
          <w:sz w:val="28"/>
          <w:szCs w:val="28"/>
        </w:rPr>
        <w:t>.</w:t>
      </w:r>
    </w:p>
    <w:p w:rsidR="005E525E" w:rsidRPr="0045551B" w:rsidRDefault="005E525E" w:rsidP="007C7F27">
      <w:pPr>
        <w:pStyle w:val="ab"/>
        <w:numPr>
          <w:ilvl w:val="0"/>
          <w:numId w:val="5"/>
        </w:numPr>
        <w:ind w:left="0" w:right="-285" w:firstLine="567"/>
        <w:rPr>
          <w:sz w:val="28"/>
          <w:szCs w:val="28"/>
        </w:rPr>
      </w:pPr>
      <w:r w:rsidRPr="0045551B">
        <w:rPr>
          <w:sz w:val="28"/>
          <w:szCs w:val="28"/>
        </w:rPr>
        <w:t>Реквизиты каждого получателя в массиве с отчетом о зачислении</w:t>
      </w:r>
      <w:r w:rsidR="00DB4F25" w:rsidRPr="0045551B">
        <w:rPr>
          <w:sz w:val="28"/>
          <w:szCs w:val="28"/>
        </w:rPr>
        <w:t xml:space="preserve"> и </w:t>
      </w:r>
      <w:proofErr w:type="spellStart"/>
      <w:r w:rsidR="00DB4F25" w:rsidRPr="0045551B">
        <w:rPr>
          <w:sz w:val="28"/>
          <w:szCs w:val="28"/>
        </w:rPr>
        <w:t>незачислении</w:t>
      </w:r>
      <w:proofErr w:type="spellEnd"/>
      <w:r w:rsidR="00D95AEB" w:rsidRPr="0045551B">
        <w:rPr>
          <w:sz w:val="28"/>
          <w:szCs w:val="28"/>
        </w:rPr>
        <w:t xml:space="preserve"> </w:t>
      </w:r>
      <w:r w:rsidR="00DB4F25" w:rsidRPr="0045551B">
        <w:rPr>
          <w:sz w:val="28"/>
          <w:szCs w:val="28"/>
        </w:rPr>
        <w:t xml:space="preserve">сумм </w:t>
      </w:r>
      <w:r w:rsidRPr="0045551B">
        <w:rPr>
          <w:sz w:val="28"/>
          <w:szCs w:val="28"/>
        </w:rPr>
        <w:t>(ФИО, страховой номер, номер выплатного дела, номер в массиве, сумма и виды выплат) должны строго соответствовать аналогичным реквизитам в массиве на зачисление.</w:t>
      </w:r>
    </w:p>
    <w:p w:rsidR="005E525E" w:rsidRPr="0045551B" w:rsidRDefault="005E525E" w:rsidP="007C7F27">
      <w:pPr>
        <w:pStyle w:val="ab"/>
        <w:numPr>
          <w:ilvl w:val="0"/>
          <w:numId w:val="5"/>
        </w:numPr>
        <w:ind w:left="0" w:right="-285" w:firstLine="567"/>
        <w:rPr>
          <w:sz w:val="28"/>
          <w:szCs w:val="28"/>
        </w:rPr>
      </w:pPr>
      <w:r w:rsidRPr="0045551B">
        <w:rPr>
          <w:sz w:val="28"/>
          <w:szCs w:val="28"/>
        </w:rPr>
        <w:t xml:space="preserve">Номер массива  с отчётом о зачислении и </w:t>
      </w:r>
      <w:proofErr w:type="spellStart"/>
      <w:r w:rsidRPr="0045551B">
        <w:rPr>
          <w:sz w:val="28"/>
          <w:szCs w:val="28"/>
        </w:rPr>
        <w:t>незачислении</w:t>
      </w:r>
      <w:proofErr w:type="spellEnd"/>
      <w:r w:rsidRPr="0045551B">
        <w:rPr>
          <w:sz w:val="28"/>
          <w:szCs w:val="28"/>
        </w:rPr>
        <w:t xml:space="preserve"> </w:t>
      </w:r>
      <w:r w:rsidR="00DB4F25" w:rsidRPr="0045551B">
        <w:rPr>
          <w:sz w:val="28"/>
          <w:szCs w:val="28"/>
        </w:rPr>
        <w:t xml:space="preserve">сумм </w:t>
      </w:r>
      <w:r w:rsidRPr="0045551B">
        <w:rPr>
          <w:sz w:val="28"/>
          <w:szCs w:val="28"/>
        </w:rPr>
        <w:t>и списком расхождений должен оставаться таким же, как в соответствующем массиве со списком на зачисление.</w:t>
      </w:r>
    </w:p>
    <w:p w:rsidR="005E525E" w:rsidRPr="0045551B" w:rsidRDefault="005E525E" w:rsidP="007C7F27">
      <w:pPr>
        <w:pStyle w:val="ab"/>
        <w:numPr>
          <w:ilvl w:val="0"/>
          <w:numId w:val="5"/>
        </w:numPr>
        <w:ind w:left="0" w:right="-285" w:firstLine="567"/>
        <w:rPr>
          <w:sz w:val="28"/>
          <w:szCs w:val="28"/>
        </w:rPr>
      </w:pPr>
      <w:r w:rsidRPr="0045551B">
        <w:rPr>
          <w:sz w:val="28"/>
          <w:szCs w:val="28"/>
        </w:rPr>
        <w:t>Массиву присваивается уникальный в рамках календарного года исходящий номер.</w:t>
      </w:r>
    </w:p>
    <w:p w:rsidR="00711949" w:rsidRPr="0045551B" w:rsidRDefault="006743B5" w:rsidP="009F3896">
      <w:pPr>
        <w:pStyle w:val="ab"/>
        <w:tabs>
          <w:tab w:val="left" w:pos="7380"/>
        </w:tabs>
        <w:ind w:right="-285"/>
        <w:rPr>
          <w:sz w:val="28"/>
          <w:szCs w:val="28"/>
        </w:rPr>
      </w:pPr>
      <w:r w:rsidRPr="0045551B">
        <w:rPr>
          <w:sz w:val="28"/>
          <w:szCs w:val="28"/>
        </w:rPr>
        <w:t xml:space="preserve">4.3. </w:t>
      </w:r>
      <w:r w:rsidR="001C151F" w:rsidRPr="0045551B">
        <w:rPr>
          <w:sz w:val="28"/>
          <w:szCs w:val="28"/>
        </w:rPr>
        <w:t xml:space="preserve">Банк </w:t>
      </w:r>
      <w:r w:rsidR="005E525E" w:rsidRPr="0045551B">
        <w:rPr>
          <w:sz w:val="28"/>
          <w:szCs w:val="28"/>
        </w:rPr>
        <w:t xml:space="preserve">возвращает </w:t>
      </w:r>
      <w:proofErr w:type="spellStart"/>
      <w:r w:rsidR="005E525E" w:rsidRPr="0045551B">
        <w:rPr>
          <w:sz w:val="28"/>
          <w:szCs w:val="28"/>
        </w:rPr>
        <w:t>незачисленные</w:t>
      </w:r>
      <w:proofErr w:type="spellEnd"/>
      <w:r w:rsidR="005E525E" w:rsidRPr="0045551B">
        <w:rPr>
          <w:sz w:val="28"/>
          <w:szCs w:val="28"/>
        </w:rPr>
        <w:t xml:space="preserve"> средства в соответствии с </w:t>
      </w:r>
      <w:r w:rsidR="001C151F" w:rsidRPr="0045551B">
        <w:rPr>
          <w:sz w:val="28"/>
          <w:szCs w:val="28"/>
        </w:rPr>
        <w:t>Договором, заключенным между Отделением ПФР и Банк</w:t>
      </w:r>
      <w:r w:rsidR="0045551B">
        <w:rPr>
          <w:sz w:val="28"/>
          <w:szCs w:val="28"/>
        </w:rPr>
        <w:t>ом</w:t>
      </w:r>
      <w:r w:rsidR="005E525E" w:rsidRPr="0045551B">
        <w:rPr>
          <w:sz w:val="28"/>
          <w:szCs w:val="28"/>
        </w:rPr>
        <w:t xml:space="preserve">. Назначение </w:t>
      </w:r>
      <w:r w:rsidR="005E525E" w:rsidRPr="0045551B">
        <w:rPr>
          <w:sz w:val="28"/>
          <w:szCs w:val="28"/>
        </w:rPr>
        <w:lastRenderedPageBreak/>
        <w:t>платежа заполняется</w:t>
      </w:r>
      <w:r w:rsidR="00DB4F25" w:rsidRPr="0045551B">
        <w:rPr>
          <w:sz w:val="28"/>
          <w:szCs w:val="28"/>
        </w:rPr>
        <w:t xml:space="preserve"> в соответствии с назначением платежа исходного платежного поручения Отделения ПФР, </w:t>
      </w:r>
      <w:r w:rsidR="00F36E57" w:rsidRPr="0045551B">
        <w:rPr>
          <w:sz w:val="28"/>
          <w:szCs w:val="28"/>
        </w:rPr>
        <w:t>аналогично входящему платежному поручению.</w:t>
      </w:r>
      <w:r w:rsidR="005B0C30" w:rsidRPr="0045551B">
        <w:rPr>
          <w:sz w:val="28"/>
          <w:szCs w:val="28"/>
        </w:rPr>
        <w:t xml:space="preserve"> </w:t>
      </w:r>
    </w:p>
    <w:p w:rsidR="003A3B8A" w:rsidRPr="0045551B" w:rsidRDefault="0023091A" w:rsidP="00A25236">
      <w:pPr>
        <w:pStyle w:val="ab"/>
        <w:tabs>
          <w:tab w:val="left" w:pos="7380"/>
        </w:tabs>
        <w:ind w:right="-285"/>
        <w:rPr>
          <w:sz w:val="28"/>
          <w:szCs w:val="28"/>
        </w:rPr>
      </w:pPr>
      <w:r w:rsidRPr="0045551B">
        <w:rPr>
          <w:sz w:val="28"/>
          <w:szCs w:val="28"/>
        </w:rPr>
        <w:t>При этом допускается формирование нескольких платежных поручений на возврат.</w:t>
      </w:r>
      <w:r w:rsidR="00BE2B81" w:rsidRPr="0045551B">
        <w:rPr>
          <w:sz w:val="28"/>
          <w:szCs w:val="28"/>
        </w:rPr>
        <w:t xml:space="preserve"> Например, отдельное платежное поручение формируется при </w:t>
      </w:r>
      <w:proofErr w:type="spellStart"/>
      <w:r w:rsidR="00BE2B81" w:rsidRPr="0045551B">
        <w:rPr>
          <w:sz w:val="28"/>
          <w:szCs w:val="28"/>
        </w:rPr>
        <w:t>незачислении</w:t>
      </w:r>
      <w:proofErr w:type="spellEnd"/>
      <w:r w:rsidR="00BE2B81" w:rsidRPr="0045551B">
        <w:rPr>
          <w:sz w:val="28"/>
          <w:szCs w:val="28"/>
        </w:rPr>
        <w:t xml:space="preserve"> средств на счета физических лиц при наличии в Банк</w:t>
      </w:r>
      <w:r w:rsidR="0045551B">
        <w:rPr>
          <w:sz w:val="28"/>
          <w:szCs w:val="28"/>
        </w:rPr>
        <w:t>е</w:t>
      </w:r>
      <w:r w:rsidR="00BE2B81" w:rsidRPr="0045551B">
        <w:rPr>
          <w:sz w:val="28"/>
          <w:szCs w:val="28"/>
        </w:rPr>
        <w:t xml:space="preserve"> информации о смерти владельцев счетов.      </w:t>
      </w:r>
    </w:p>
    <w:p w:rsidR="006374AF" w:rsidRPr="0045551B" w:rsidRDefault="006374AF" w:rsidP="00A25236">
      <w:pPr>
        <w:pStyle w:val="ab"/>
        <w:tabs>
          <w:tab w:val="left" w:pos="7380"/>
        </w:tabs>
        <w:ind w:right="-285"/>
        <w:rPr>
          <w:i/>
          <w:sz w:val="24"/>
        </w:rPr>
      </w:pPr>
    </w:p>
    <w:p w:rsidR="003A3B8A" w:rsidRPr="0045551B" w:rsidRDefault="00866DA6" w:rsidP="00A25236">
      <w:pPr>
        <w:pStyle w:val="ab"/>
        <w:spacing w:line="336" w:lineRule="auto"/>
        <w:ind w:right="-285"/>
        <w:rPr>
          <w:sz w:val="28"/>
          <w:szCs w:val="28"/>
        </w:rPr>
      </w:pPr>
      <w:r w:rsidRPr="0045551B">
        <w:rPr>
          <w:sz w:val="28"/>
          <w:szCs w:val="28"/>
        </w:rPr>
        <w:t>5</w:t>
      </w:r>
      <w:r w:rsidR="003A3B8A" w:rsidRPr="0045551B">
        <w:rPr>
          <w:sz w:val="28"/>
          <w:szCs w:val="28"/>
        </w:rPr>
        <w:t xml:space="preserve">.  ОРГАНИЗАЦИЯ КОНТРОЛЯ  И </w:t>
      </w:r>
      <w:proofErr w:type="gramStart"/>
      <w:r w:rsidR="003A3B8A" w:rsidRPr="0045551B">
        <w:rPr>
          <w:sz w:val="28"/>
          <w:szCs w:val="28"/>
        </w:rPr>
        <w:t>УЧЕТА</w:t>
      </w:r>
      <w:proofErr w:type="gramEnd"/>
      <w:r w:rsidR="003A3B8A" w:rsidRPr="0045551B">
        <w:rPr>
          <w:sz w:val="28"/>
          <w:szCs w:val="28"/>
        </w:rPr>
        <w:t xml:space="preserve"> ДОСТАВЛЕННЫХ И НЕ ДОСТАВЛЕННЫХ СУММ ПЕНСИЙ В ТЕРРИТОРИАЛЬНЫХ ОРГАНАХ ПФР И СВЕРКА РАСЧЕТОВ ПО ДОСТАВКЕ ПЕНСИЙ</w:t>
      </w:r>
    </w:p>
    <w:p w:rsidR="003A3B8A" w:rsidRPr="0045551B" w:rsidRDefault="003A3B8A" w:rsidP="00102CB6">
      <w:pPr>
        <w:pStyle w:val="ab"/>
        <w:ind w:right="-285" w:firstLine="567"/>
        <w:rPr>
          <w:sz w:val="24"/>
        </w:rPr>
      </w:pPr>
    </w:p>
    <w:p w:rsidR="003A3B8A" w:rsidRPr="0045551B" w:rsidRDefault="00590993" w:rsidP="00102CB6">
      <w:pPr>
        <w:pStyle w:val="ab"/>
        <w:ind w:right="-285" w:firstLine="567"/>
        <w:rPr>
          <w:sz w:val="28"/>
          <w:szCs w:val="28"/>
        </w:rPr>
      </w:pPr>
      <w:r w:rsidRPr="0045551B">
        <w:rPr>
          <w:sz w:val="28"/>
          <w:szCs w:val="28"/>
        </w:rPr>
        <w:t>5</w:t>
      </w:r>
      <w:r w:rsidR="003A3B8A" w:rsidRPr="0045551B">
        <w:rPr>
          <w:sz w:val="28"/>
          <w:szCs w:val="28"/>
        </w:rPr>
        <w:t>.</w:t>
      </w:r>
      <w:r w:rsidRPr="0045551B">
        <w:rPr>
          <w:sz w:val="28"/>
          <w:szCs w:val="28"/>
        </w:rPr>
        <w:t>1</w:t>
      </w:r>
      <w:r w:rsidR="003A3B8A" w:rsidRPr="0045551B">
        <w:rPr>
          <w:sz w:val="28"/>
          <w:szCs w:val="28"/>
        </w:rPr>
        <w:t>.</w:t>
      </w:r>
      <w:r w:rsidRPr="0045551B">
        <w:rPr>
          <w:sz w:val="28"/>
          <w:szCs w:val="28"/>
        </w:rPr>
        <w:t>Отделение</w:t>
      </w:r>
      <w:r w:rsidR="009E6971" w:rsidRPr="0045551B">
        <w:rPr>
          <w:sz w:val="28"/>
          <w:szCs w:val="28"/>
        </w:rPr>
        <w:t xml:space="preserve"> ПФР</w:t>
      </w:r>
      <w:r w:rsidR="003A3B8A" w:rsidRPr="0045551B">
        <w:rPr>
          <w:sz w:val="28"/>
          <w:szCs w:val="28"/>
        </w:rPr>
        <w:t xml:space="preserve"> </w:t>
      </w:r>
      <w:r w:rsidRPr="0045551B">
        <w:rPr>
          <w:sz w:val="28"/>
          <w:szCs w:val="28"/>
        </w:rPr>
        <w:t>пол</w:t>
      </w:r>
      <w:r w:rsidR="003A3B8A" w:rsidRPr="0045551B">
        <w:rPr>
          <w:sz w:val="28"/>
          <w:szCs w:val="28"/>
        </w:rPr>
        <w:t>учает</w:t>
      </w:r>
      <w:r w:rsidR="00885B11" w:rsidRPr="0045551B">
        <w:rPr>
          <w:sz w:val="28"/>
          <w:szCs w:val="28"/>
        </w:rPr>
        <w:t xml:space="preserve"> от Банка</w:t>
      </w:r>
      <w:r w:rsidR="003A3B8A" w:rsidRPr="0045551B">
        <w:rPr>
          <w:sz w:val="28"/>
          <w:szCs w:val="28"/>
        </w:rPr>
        <w:t xml:space="preserve"> массивы с </w:t>
      </w:r>
      <w:r w:rsidR="009E6971" w:rsidRPr="0045551B">
        <w:rPr>
          <w:sz w:val="28"/>
          <w:szCs w:val="28"/>
        </w:rPr>
        <w:t>О</w:t>
      </w:r>
      <w:r w:rsidRPr="0045551B">
        <w:rPr>
          <w:sz w:val="28"/>
          <w:szCs w:val="28"/>
        </w:rPr>
        <w:t xml:space="preserve">тчётами </w:t>
      </w:r>
      <w:r w:rsidR="00556F0F" w:rsidRPr="0045551B">
        <w:rPr>
          <w:sz w:val="28"/>
          <w:szCs w:val="28"/>
        </w:rPr>
        <w:t xml:space="preserve"> </w:t>
      </w:r>
      <w:r w:rsidR="003A3B8A" w:rsidRPr="0045551B">
        <w:rPr>
          <w:sz w:val="28"/>
          <w:szCs w:val="28"/>
        </w:rPr>
        <w:t xml:space="preserve">и регистрирует их в Журнале учета входящих документов в </w:t>
      </w:r>
      <w:r w:rsidR="0023249F" w:rsidRPr="0045551B">
        <w:rPr>
          <w:sz w:val="28"/>
          <w:szCs w:val="28"/>
        </w:rPr>
        <w:t>Системе ЭДО</w:t>
      </w:r>
      <w:r w:rsidR="003A3B8A" w:rsidRPr="0045551B">
        <w:rPr>
          <w:sz w:val="28"/>
          <w:szCs w:val="28"/>
        </w:rPr>
        <w:t>.</w:t>
      </w:r>
    </w:p>
    <w:p w:rsidR="00590993" w:rsidRPr="0045551B" w:rsidRDefault="00590993" w:rsidP="00102CB6">
      <w:pPr>
        <w:pStyle w:val="ab"/>
        <w:ind w:right="-285" w:firstLine="567"/>
        <w:rPr>
          <w:sz w:val="28"/>
          <w:szCs w:val="28"/>
        </w:rPr>
      </w:pPr>
      <w:r w:rsidRPr="0045551B">
        <w:rPr>
          <w:sz w:val="28"/>
          <w:szCs w:val="28"/>
        </w:rPr>
        <w:t xml:space="preserve">  По каждому  массиву </w:t>
      </w:r>
      <w:r w:rsidR="00C6426B" w:rsidRPr="0045551B">
        <w:rPr>
          <w:sz w:val="28"/>
          <w:szCs w:val="28"/>
        </w:rPr>
        <w:t xml:space="preserve">Отделение ПФР </w:t>
      </w:r>
      <w:r w:rsidRPr="0045551B">
        <w:rPr>
          <w:sz w:val="28"/>
          <w:szCs w:val="28"/>
        </w:rPr>
        <w:t xml:space="preserve">осуществляет сверку данных по количеству пенсионеров и сумме  к доставке  с данными, указанными в </w:t>
      </w:r>
      <w:r w:rsidR="00556F0F" w:rsidRPr="0045551B">
        <w:rPr>
          <w:sz w:val="28"/>
          <w:szCs w:val="28"/>
        </w:rPr>
        <w:t xml:space="preserve">Описи </w:t>
      </w:r>
      <w:r w:rsidRPr="0045551B">
        <w:rPr>
          <w:sz w:val="28"/>
          <w:szCs w:val="28"/>
        </w:rPr>
        <w:t xml:space="preserve"> и платёжн</w:t>
      </w:r>
      <w:r w:rsidR="00556F0F" w:rsidRPr="0045551B">
        <w:rPr>
          <w:sz w:val="28"/>
          <w:szCs w:val="28"/>
        </w:rPr>
        <w:t>ом</w:t>
      </w:r>
      <w:r w:rsidRPr="0045551B">
        <w:rPr>
          <w:sz w:val="28"/>
          <w:szCs w:val="28"/>
        </w:rPr>
        <w:t xml:space="preserve"> </w:t>
      </w:r>
      <w:r w:rsidR="00556F0F" w:rsidRPr="0045551B">
        <w:rPr>
          <w:sz w:val="28"/>
          <w:szCs w:val="28"/>
        </w:rPr>
        <w:t>поручении</w:t>
      </w:r>
      <w:r w:rsidRPr="0045551B">
        <w:rPr>
          <w:sz w:val="28"/>
          <w:szCs w:val="28"/>
        </w:rPr>
        <w:t xml:space="preserve">. По </w:t>
      </w:r>
      <w:r w:rsidR="00556F0F" w:rsidRPr="0045551B">
        <w:rPr>
          <w:sz w:val="28"/>
          <w:szCs w:val="28"/>
        </w:rPr>
        <w:t>О</w:t>
      </w:r>
      <w:r w:rsidRPr="0045551B">
        <w:rPr>
          <w:sz w:val="28"/>
          <w:szCs w:val="28"/>
        </w:rPr>
        <w:t>писи также проверяется полнота файлов по переданному массиву.</w:t>
      </w:r>
    </w:p>
    <w:p w:rsidR="00590993" w:rsidRPr="0045551B" w:rsidRDefault="00590993" w:rsidP="00102CB6">
      <w:pPr>
        <w:pStyle w:val="ab"/>
        <w:ind w:right="-285" w:firstLine="567"/>
        <w:rPr>
          <w:sz w:val="28"/>
          <w:szCs w:val="28"/>
        </w:rPr>
      </w:pPr>
      <w:r w:rsidRPr="0045551B">
        <w:rPr>
          <w:sz w:val="28"/>
          <w:szCs w:val="28"/>
        </w:rPr>
        <w:t>По каждому  массиву с отчётом</w:t>
      </w:r>
      <w:r w:rsidR="00556F0F" w:rsidRPr="0045551B">
        <w:rPr>
          <w:sz w:val="28"/>
          <w:szCs w:val="28"/>
        </w:rPr>
        <w:t xml:space="preserve"> о зачислении</w:t>
      </w:r>
      <w:r w:rsidRPr="0045551B">
        <w:rPr>
          <w:sz w:val="28"/>
          <w:szCs w:val="28"/>
        </w:rPr>
        <w:t xml:space="preserve"> осуществляет сверку  данных по количеству пенсионеров и сумме к доставке с данными, указанными в соответствующ</w:t>
      </w:r>
      <w:r w:rsidR="00556F0F" w:rsidRPr="0045551B">
        <w:rPr>
          <w:sz w:val="28"/>
          <w:szCs w:val="28"/>
        </w:rPr>
        <w:t>ем массиве на зачисление</w:t>
      </w:r>
      <w:r w:rsidRPr="0045551B">
        <w:rPr>
          <w:sz w:val="28"/>
          <w:szCs w:val="28"/>
        </w:rPr>
        <w:t>.</w:t>
      </w:r>
    </w:p>
    <w:p w:rsidR="00C6426B" w:rsidRPr="0045551B" w:rsidRDefault="00C6426B" w:rsidP="00102CB6">
      <w:pPr>
        <w:pStyle w:val="ab"/>
        <w:ind w:right="-285" w:firstLine="567"/>
        <w:rPr>
          <w:sz w:val="28"/>
          <w:szCs w:val="28"/>
        </w:rPr>
      </w:pPr>
      <w:r w:rsidRPr="0045551B">
        <w:rPr>
          <w:sz w:val="28"/>
          <w:szCs w:val="28"/>
        </w:rPr>
        <w:t xml:space="preserve">Затем осуществляется сверка по каждому получателю (по ФИО, страховому номеру, номеру выплатного дела, номеру счёта, суммам выплат и т.п.) </w:t>
      </w:r>
    </w:p>
    <w:p w:rsidR="003A3B8A" w:rsidRPr="0045551B" w:rsidRDefault="002E0355" w:rsidP="00102CB6">
      <w:pPr>
        <w:pStyle w:val="ab"/>
        <w:ind w:right="-285" w:firstLine="567"/>
        <w:rPr>
          <w:sz w:val="28"/>
          <w:szCs w:val="28"/>
        </w:rPr>
      </w:pPr>
      <w:r w:rsidRPr="0045551B">
        <w:rPr>
          <w:sz w:val="28"/>
          <w:szCs w:val="28"/>
        </w:rPr>
        <w:t>5</w:t>
      </w:r>
      <w:r w:rsidR="003A3B8A" w:rsidRPr="0045551B">
        <w:rPr>
          <w:sz w:val="28"/>
          <w:szCs w:val="28"/>
        </w:rPr>
        <w:t>.2. По результатам сверки выпускается Протокол сверки основных реквизитов, сформированных территориальным органом ПФР, с основными реквизитами, приняты</w:t>
      </w:r>
      <w:r w:rsidRPr="0045551B">
        <w:rPr>
          <w:sz w:val="28"/>
          <w:szCs w:val="28"/>
        </w:rPr>
        <w:t>ми</w:t>
      </w:r>
      <w:r w:rsidR="003A3B8A" w:rsidRPr="0045551B">
        <w:rPr>
          <w:sz w:val="28"/>
          <w:szCs w:val="28"/>
        </w:rPr>
        <w:t xml:space="preserve"> от </w:t>
      </w:r>
      <w:r w:rsidR="00976542" w:rsidRPr="0045551B">
        <w:rPr>
          <w:sz w:val="28"/>
          <w:szCs w:val="28"/>
        </w:rPr>
        <w:t>ф</w:t>
      </w:r>
      <w:r w:rsidRPr="0045551B">
        <w:rPr>
          <w:sz w:val="28"/>
          <w:szCs w:val="28"/>
        </w:rPr>
        <w:t>илиала</w:t>
      </w:r>
      <w:r w:rsidR="00976542" w:rsidRPr="0045551B">
        <w:rPr>
          <w:sz w:val="28"/>
          <w:szCs w:val="28"/>
        </w:rPr>
        <w:t xml:space="preserve"> Банка</w:t>
      </w:r>
      <w:r w:rsidRPr="0045551B">
        <w:rPr>
          <w:sz w:val="28"/>
          <w:szCs w:val="28"/>
        </w:rPr>
        <w:t xml:space="preserve"> </w:t>
      </w:r>
      <w:r w:rsidR="003A3B8A" w:rsidRPr="0045551B">
        <w:rPr>
          <w:sz w:val="28"/>
          <w:szCs w:val="28"/>
        </w:rPr>
        <w:t>по результатам доставки пенсий и других социальных выплат за доставочный период.</w:t>
      </w:r>
    </w:p>
    <w:p w:rsidR="003A3B8A" w:rsidRPr="0045551B" w:rsidRDefault="00A05DFA" w:rsidP="00102CB6">
      <w:pPr>
        <w:pStyle w:val="ab"/>
        <w:ind w:right="-285" w:firstLine="567"/>
        <w:rPr>
          <w:sz w:val="28"/>
          <w:szCs w:val="28"/>
        </w:rPr>
      </w:pPr>
      <w:r w:rsidRPr="0045551B">
        <w:rPr>
          <w:sz w:val="28"/>
          <w:szCs w:val="28"/>
        </w:rPr>
        <w:lastRenderedPageBreak/>
        <w:t>5</w:t>
      </w:r>
      <w:r w:rsidR="003A3B8A" w:rsidRPr="0045551B">
        <w:rPr>
          <w:sz w:val="28"/>
          <w:szCs w:val="28"/>
        </w:rPr>
        <w:t>.3. В случае обнаружения расхождений</w:t>
      </w:r>
      <w:r w:rsidR="00C6426B" w:rsidRPr="0045551B">
        <w:rPr>
          <w:sz w:val="28"/>
          <w:szCs w:val="28"/>
        </w:rPr>
        <w:t xml:space="preserve"> в итоговых значениях, либо</w:t>
      </w:r>
      <w:r w:rsidR="003A3B8A" w:rsidRPr="0045551B">
        <w:rPr>
          <w:sz w:val="28"/>
          <w:szCs w:val="28"/>
        </w:rPr>
        <w:t xml:space="preserve"> в  реквизитах</w:t>
      </w:r>
      <w:r w:rsidR="005B0C30" w:rsidRPr="0045551B">
        <w:rPr>
          <w:sz w:val="28"/>
          <w:szCs w:val="28"/>
        </w:rPr>
        <w:t xml:space="preserve"> конкретных получателей</w:t>
      </w:r>
      <w:r w:rsidR="00BE2B81" w:rsidRPr="0045551B">
        <w:rPr>
          <w:sz w:val="28"/>
          <w:szCs w:val="28"/>
        </w:rPr>
        <w:t xml:space="preserve"> (см</w:t>
      </w:r>
      <w:proofErr w:type="gramStart"/>
      <w:r w:rsidR="00BE2B81" w:rsidRPr="0045551B">
        <w:rPr>
          <w:sz w:val="28"/>
          <w:szCs w:val="28"/>
        </w:rPr>
        <w:t>.п</w:t>
      </w:r>
      <w:proofErr w:type="gramEnd"/>
      <w:r w:rsidR="00BE2B81" w:rsidRPr="0045551B">
        <w:rPr>
          <w:sz w:val="28"/>
          <w:szCs w:val="28"/>
        </w:rPr>
        <w:t>ункт 5.1)</w:t>
      </w:r>
      <w:r w:rsidR="00C6426B" w:rsidRPr="0045551B">
        <w:rPr>
          <w:sz w:val="28"/>
          <w:szCs w:val="28"/>
        </w:rPr>
        <w:t>,</w:t>
      </w:r>
      <w:r w:rsidR="003A3B8A" w:rsidRPr="0045551B">
        <w:rPr>
          <w:sz w:val="28"/>
          <w:szCs w:val="28"/>
        </w:rPr>
        <w:t xml:space="preserve"> переданны</w:t>
      </w:r>
      <w:r w:rsidR="00C6426B" w:rsidRPr="0045551B">
        <w:rPr>
          <w:sz w:val="28"/>
          <w:szCs w:val="28"/>
        </w:rPr>
        <w:t>е</w:t>
      </w:r>
      <w:r w:rsidR="003A3B8A" w:rsidRPr="0045551B">
        <w:rPr>
          <w:sz w:val="28"/>
          <w:szCs w:val="28"/>
        </w:rPr>
        <w:t xml:space="preserve"> </w:t>
      </w:r>
      <w:r w:rsidR="00F208E1" w:rsidRPr="0045551B">
        <w:rPr>
          <w:sz w:val="28"/>
          <w:szCs w:val="28"/>
        </w:rPr>
        <w:t>Банк</w:t>
      </w:r>
      <w:r w:rsidR="0045551B">
        <w:rPr>
          <w:sz w:val="28"/>
          <w:szCs w:val="28"/>
        </w:rPr>
        <w:t>ом</w:t>
      </w:r>
      <w:r w:rsidR="00556F0F" w:rsidRPr="0045551B">
        <w:rPr>
          <w:sz w:val="28"/>
          <w:szCs w:val="28"/>
        </w:rPr>
        <w:t xml:space="preserve"> </w:t>
      </w:r>
      <w:r w:rsidR="003A3B8A" w:rsidRPr="0045551B">
        <w:rPr>
          <w:sz w:val="28"/>
          <w:szCs w:val="28"/>
        </w:rPr>
        <w:t xml:space="preserve">массивы с </w:t>
      </w:r>
      <w:r w:rsidR="00C6426B" w:rsidRPr="0045551B">
        <w:rPr>
          <w:sz w:val="28"/>
          <w:szCs w:val="28"/>
        </w:rPr>
        <w:t>отчётами</w:t>
      </w:r>
      <w:r w:rsidR="003A3B8A" w:rsidRPr="0045551B">
        <w:rPr>
          <w:sz w:val="28"/>
          <w:szCs w:val="28"/>
        </w:rPr>
        <w:t xml:space="preserve"> о </w:t>
      </w:r>
      <w:r w:rsidRPr="0045551B">
        <w:rPr>
          <w:sz w:val="28"/>
          <w:szCs w:val="28"/>
        </w:rPr>
        <w:t>зачис</w:t>
      </w:r>
      <w:r w:rsidR="003A3B8A" w:rsidRPr="0045551B">
        <w:rPr>
          <w:sz w:val="28"/>
          <w:szCs w:val="28"/>
        </w:rPr>
        <w:t xml:space="preserve">ленных и </w:t>
      </w:r>
      <w:proofErr w:type="spellStart"/>
      <w:r w:rsidR="003A3B8A" w:rsidRPr="0045551B">
        <w:rPr>
          <w:sz w:val="28"/>
          <w:szCs w:val="28"/>
        </w:rPr>
        <w:t>не</w:t>
      </w:r>
      <w:r w:rsidRPr="0045551B">
        <w:rPr>
          <w:sz w:val="28"/>
          <w:szCs w:val="28"/>
        </w:rPr>
        <w:t>зачис</w:t>
      </w:r>
      <w:r w:rsidR="003A3B8A" w:rsidRPr="0045551B">
        <w:rPr>
          <w:sz w:val="28"/>
          <w:szCs w:val="28"/>
        </w:rPr>
        <w:t>ленных</w:t>
      </w:r>
      <w:proofErr w:type="spellEnd"/>
      <w:r w:rsidR="003A3B8A" w:rsidRPr="0045551B">
        <w:rPr>
          <w:sz w:val="28"/>
          <w:szCs w:val="28"/>
        </w:rPr>
        <w:t xml:space="preserve"> суммах пенсий считаются не принятыми и </w:t>
      </w:r>
      <w:r w:rsidR="00B57AE8" w:rsidRPr="0045551B">
        <w:rPr>
          <w:sz w:val="28"/>
          <w:szCs w:val="28"/>
        </w:rPr>
        <w:t>Подтверждение с сообщением о том, что отчёт не принят</w:t>
      </w:r>
      <w:r w:rsidR="003A3B8A" w:rsidRPr="0045551B">
        <w:rPr>
          <w:sz w:val="28"/>
          <w:szCs w:val="28"/>
        </w:rPr>
        <w:t xml:space="preserve"> в электронн</w:t>
      </w:r>
      <w:r w:rsidR="00234C24" w:rsidRPr="0045551B">
        <w:rPr>
          <w:sz w:val="28"/>
          <w:szCs w:val="28"/>
        </w:rPr>
        <w:t>ой</w:t>
      </w:r>
      <w:r w:rsidR="003A3B8A" w:rsidRPr="0045551B">
        <w:rPr>
          <w:sz w:val="28"/>
          <w:szCs w:val="28"/>
        </w:rPr>
        <w:t xml:space="preserve"> </w:t>
      </w:r>
      <w:r w:rsidR="00234C24" w:rsidRPr="0045551B">
        <w:rPr>
          <w:sz w:val="28"/>
          <w:szCs w:val="28"/>
        </w:rPr>
        <w:t>форме</w:t>
      </w:r>
      <w:r w:rsidR="003A3B8A" w:rsidRPr="0045551B">
        <w:rPr>
          <w:sz w:val="28"/>
          <w:szCs w:val="28"/>
        </w:rPr>
        <w:t xml:space="preserve"> с ЭП немедленно направляется в </w:t>
      </w:r>
      <w:r w:rsidR="00B57AE8" w:rsidRPr="0045551B">
        <w:rPr>
          <w:sz w:val="28"/>
          <w:szCs w:val="28"/>
        </w:rPr>
        <w:t xml:space="preserve">филиал </w:t>
      </w:r>
      <w:r w:rsidR="00F208E1" w:rsidRPr="0045551B">
        <w:rPr>
          <w:sz w:val="28"/>
          <w:szCs w:val="28"/>
        </w:rPr>
        <w:t>Банка</w:t>
      </w:r>
      <w:r w:rsidR="00A82570" w:rsidRPr="0045551B">
        <w:rPr>
          <w:sz w:val="28"/>
          <w:szCs w:val="28"/>
        </w:rPr>
        <w:t xml:space="preserve"> </w:t>
      </w:r>
      <w:r w:rsidR="003A3B8A" w:rsidRPr="0045551B">
        <w:rPr>
          <w:sz w:val="28"/>
          <w:szCs w:val="28"/>
        </w:rPr>
        <w:t>для устранения выявленных расхождений и  исправления  ошибок.</w:t>
      </w:r>
    </w:p>
    <w:p w:rsidR="0006108A" w:rsidRPr="0045551B" w:rsidRDefault="00A05DFA" w:rsidP="00102CB6">
      <w:pPr>
        <w:pStyle w:val="ab"/>
        <w:ind w:right="-285" w:firstLine="567"/>
        <w:rPr>
          <w:sz w:val="28"/>
          <w:szCs w:val="28"/>
        </w:rPr>
      </w:pPr>
      <w:r w:rsidRPr="0045551B">
        <w:rPr>
          <w:sz w:val="28"/>
          <w:szCs w:val="28"/>
        </w:rPr>
        <w:t>5</w:t>
      </w:r>
      <w:r w:rsidR="003A3B8A" w:rsidRPr="0045551B">
        <w:rPr>
          <w:sz w:val="28"/>
          <w:szCs w:val="28"/>
        </w:rPr>
        <w:t xml:space="preserve">.4. При отсутствии расхождений </w:t>
      </w:r>
      <w:r w:rsidR="00B57AE8" w:rsidRPr="0045551B">
        <w:rPr>
          <w:sz w:val="28"/>
          <w:szCs w:val="28"/>
        </w:rPr>
        <w:t>Отделение</w:t>
      </w:r>
      <w:r w:rsidR="003A3B8A" w:rsidRPr="0045551B">
        <w:rPr>
          <w:sz w:val="28"/>
          <w:szCs w:val="28"/>
        </w:rPr>
        <w:t xml:space="preserve"> ПФР принимает массивы поручений с </w:t>
      </w:r>
      <w:r w:rsidR="00DB2CCC" w:rsidRPr="0045551B">
        <w:rPr>
          <w:sz w:val="28"/>
          <w:szCs w:val="28"/>
        </w:rPr>
        <w:t>отчётами</w:t>
      </w:r>
      <w:r w:rsidR="003A3B8A" w:rsidRPr="0045551B">
        <w:rPr>
          <w:sz w:val="28"/>
          <w:szCs w:val="28"/>
        </w:rPr>
        <w:t xml:space="preserve"> о </w:t>
      </w:r>
      <w:r w:rsidRPr="0045551B">
        <w:rPr>
          <w:sz w:val="28"/>
          <w:szCs w:val="28"/>
        </w:rPr>
        <w:t>зачисл</w:t>
      </w:r>
      <w:r w:rsidR="003A3B8A" w:rsidRPr="0045551B">
        <w:rPr>
          <w:sz w:val="28"/>
          <w:szCs w:val="28"/>
        </w:rPr>
        <w:t xml:space="preserve">енных и </w:t>
      </w:r>
      <w:proofErr w:type="spellStart"/>
      <w:r w:rsidR="003A3B8A" w:rsidRPr="0045551B">
        <w:rPr>
          <w:sz w:val="28"/>
          <w:szCs w:val="28"/>
        </w:rPr>
        <w:t>не</w:t>
      </w:r>
      <w:r w:rsidRPr="0045551B">
        <w:rPr>
          <w:sz w:val="28"/>
          <w:szCs w:val="28"/>
        </w:rPr>
        <w:t>зачис</w:t>
      </w:r>
      <w:r w:rsidR="003A3B8A" w:rsidRPr="0045551B">
        <w:rPr>
          <w:sz w:val="28"/>
          <w:szCs w:val="28"/>
        </w:rPr>
        <w:t>ленных</w:t>
      </w:r>
      <w:proofErr w:type="spellEnd"/>
      <w:r w:rsidR="003A3B8A" w:rsidRPr="0045551B">
        <w:rPr>
          <w:sz w:val="28"/>
          <w:szCs w:val="28"/>
        </w:rPr>
        <w:t xml:space="preserve"> суммах пенсий</w:t>
      </w:r>
      <w:r w:rsidR="0006108A" w:rsidRPr="0045551B">
        <w:rPr>
          <w:sz w:val="28"/>
          <w:szCs w:val="28"/>
        </w:rPr>
        <w:t>.</w:t>
      </w:r>
    </w:p>
    <w:p w:rsidR="00A05DFA" w:rsidRPr="0045551B" w:rsidRDefault="00A05DFA" w:rsidP="00102CB6">
      <w:pPr>
        <w:pStyle w:val="ab"/>
        <w:ind w:right="-285" w:firstLine="567"/>
        <w:rPr>
          <w:sz w:val="28"/>
          <w:szCs w:val="28"/>
        </w:rPr>
      </w:pPr>
      <w:r w:rsidRPr="0045551B">
        <w:rPr>
          <w:sz w:val="28"/>
          <w:szCs w:val="28"/>
        </w:rPr>
        <w:t>5.</w:t>
      </w:r>
      <w:r w:rsidR="00B57AE8" w:rsidRPr="0045551B">
        <w:rPr>
          <w:sz w:val="28"/>
          <w:szCs w:val="28"/>
        </w:rPr>
        <w:t>5</w:t>
      </w:r>
      <w:r w:rsidRPr="0045551B">
        <w:rPr>
          <w:sz w:val="28"/>
          <w:szCs w:val="28"/>
        </w:rPr>
        <w:t>. Отделение ПФР осуществляет разделение полученных массивов с отчётами на массивы, соответствующие каждому району</w:t>
      </w:r>
      <w:r w:rsidR="00DB2CCC" w:rsidRPr="0045551B">
        <w:rPr>
          <w:sz w:val="28"/>
          <w:szCs w:val="28"/>
        </w:rPr>
        <w:t>, с указанием реквизитов территориального органа и номера массива, который был указан в массиве на зачисление данного территориального органа,</w:t>
      </w:r>
      <w:r w:rsidRPr="0045551B">
        <w:rPr>
          <w:sz w:val="28"/>
          <w:szCs w:val="28"/>
        </w:rPr>
        <w:t xml:space="preserve"> и передаёт их в территориальные органы ПФР.</w:t>
      </w:r>
      <w:r w:rsidR="00DB2CCC" w:rsidRPr="0045551B">
        <w:rPr>
          <w:sz w:val="28"/>
          <w:szCs w:val="28"/>
        </w:rPr>
        <w:t xml:space="preserve"> Также внутри этих массивов должна быть соблюдена нумерация получателей внутри массива</w:t>
      </w:r>
      <w:r w:rsidR="00B84A2D" w:rsidRPr="0045551B">
        <w:rPr>
          <w:sz w:val="28"/>
          <w:szCs w:val="28"/>
        </w:rPr>
        <w:t>.</w:t>
      </w:r>
    </w:p>
    <w:p w:rsidR="00DB2CCC" w:rsidRPr="0045551B" w:rsidRDefault="00DB2CCC" w:rsidP="00102CB6">
      <w:pPr>
        <w:pStyle w:val="ab"/>
        <w:ind w:right="-285" w:firstLine="567"/>
        <w:rPr>
          <w:sz w:val="28"/>
          <w:szCs w:val="28"/>
        </w:rPr>
      </w:pPr>
      <w:r w:rsidRPr="0045551B">
        <w:rPr>
          <w:sz w:val="28"/>
          <w:szCs w:val="28"/>
        </w:rPr>
        <w:t xml:space="preserve">Данные массивы должны полностью соответствовать </w:t>
      </w:r>
      <w:r w:rsidR="00556F0F" w:rsidRPr="0045551B">
        <w:rPr>
          <w:sz w:val="28"/>
          <w:szCs w:val="28"/>
        </w:rPr>
        <w:t xml:space="preserve">массивам </w:t>
      </w:r>
      <w:r w:rsidRPr="0045551B">
        <w:rPr>
          <w:sz w:val="28"/>
          <w:szCs w:val="28"/>
        </w:rPr>
        <w:t>на зачисление</w:t>
      </w:r>
      <w:r w:rsidR="00556F0F" w:rsidRPr="0045551B">
        <w:rPr>
          <w:sz w:val="28"/>
          <w:szCs w:val="28"/>
        </w:rPr>
        <w:t>.</w:t>
      </w:r>
    </w:p>
    <w:p w:rsidR="00A05DFA" w:rsidRPr="0045551B" w:rsidRDefault="00A05DFA" w:rsidP="00102CB6">
      <w:pPr>
        <w:pStyle w:val="ab"/>
        <w:ind w:right="-285" w:firstLine="567"/>
        <w:rPr>
          <w:sz w:val="28"/>
          <w:szCs w:val="28"/>
        </w:rPr>
      </w:pPr>
      <w:r w:rsidRPr="0045551B">
        <w:rPr>
          <w:sz w:val="28"/>
          <w:szCs w:val="28"/>
        </w:rPr>
        <w:t>5.</w:t>
      </w:r>
      <w:r w:rsidR="00B57AE8" w:rsidRPr="0045551B">
        <w:rPr>
          <w:sz w:val="28"/>
          <w:szCs w:val="28"/>
        </w:rPr>
        <w:t>6</w:t>
      </w:r>
      <w:r w:rsidRPr="0045551B">
        <w:rPr>
          <w:sz w:val="28"/>
          <w:szCs w:val="28"/>
        </w:rPr>
        <w:t xml:space="preserve">. Территориальный орган ПФР загружает массивы, полученные из Отделения ПФР  в </w:t>
      </w:r>
      <w:r w:rsidR="0045551B">
        <w:rPr>
          <w:sz w:val="28"/>
          <w:szCs w:val="28"/>
        </w:rPr>
        <w:t>ПТК</w:t>
      </w:r>
      <w:r w:rsidRPr="0045551B">
        <w:rPr>
          <w:sz w:val="28"/>
          <w:szCs w:val="28"/>
        </w:rPr>
        <w:t xml:space="preserve">  «Назначение и выплата пенсий»:</w:t>
      </w:r>
    </w:p>
    <w:p w:rsidR="00A05DFA" w:rsidRPr="0045551B" w:rsidRDefault="00A05DFA" w:rsidP="00102CB6">
      <w:pPr>
        <w:pStyle w:val="ab"/>
        <w:ind w:right="-285" w:firstLine="567"/>
        <w:rPr>
          <w:sz w:val="28"/>
          <w:szCs w:val="28"/>
        </w:rPr>
      </w:pPr>
      <w:r w:rsidRPr="0045551B">
        <w:rPr>
          <w:sz w:val="28"/>
          <w:szCs w:val="28"/>
        </w:rPr>
        <w:t>5.</w:t>
      </w:r>
      <w:r w:rsidR="00B57AE8" w:rsidRPr="0045551B">
        <w:rPr>
          <w:sz w:val="28"/>
          <w:szCs w:val="28"/>
        </w:rPr>
        <w:t>6</w:t>
      </w:r>
      <w:r w:rsidRPr="0045551B">
        <w:rPr>
          <w:sz w:val="28"/>
          <w:szCs w:val="28"/>
        </w:rPr>
        <w:t xml:space="preserve">.1. По каждому зачислению и </w:t>
      </w:r>
      <w:proofErr w:type="spellStart"/>
      <w:r w:rsidRPr="0045551B">
        <w:rPr>
          <w:sz w:val="28"/>
          <w:szCs w:val="28"/>
        </w:rPr>
        <w:t>незачислению</w:t>
      </w:r>
      <w:proofErr w:type="spellEnd"/>
      <w:r w:rsidRPr="0045551B">
        <w:rPr>
          <w:sz w:val="28"/>
          <w:szCs w:val="28"/>
        </w:rPr>
        <w:t xml:space="preserve"> автоматизированным способом производится сверка сумм, начисленных к доставке с суммами,  зачисленными и </w:t>
      </w:r>
      <w:proofErr w:type="spellStart"/>
      <w:r w:rsidRPr="0045551B">
        <w:rPr>
          <w:sz w:val="28"/>
          <w:szCs w:val="28"/>
        </w:rPr>
        <w:t>незачисленными</w:t>
      </w:r>
      <w:proofErr w:type="spellEnd"/>
      <w:r w:rsidRPr="0045551B">
        <w:rPr>
          <w:sz w:val="28"/>
          <w:szCs w:val="28"/>
        </w:rPr>
        <w:t xml:space="preserve"> </w:t>
      </w:r>
      <w:r w:rsidR="00F208E1" w:rsidRPr="0045551B">
        <w:rPr>
          <w:sz w:val="28"/>
          <w:szCs w:val="28"/>
        </w:rPr>
        <w:t>Банк</w:t>
      </w:r>
      <w:r w:rsidR="0045551B">
        <w:rPr>
          <w:sz w:val="28"/>
          <w:szCs w:val="28"/>
        </w:rPr>
        <w:t>ом</w:t>
      </w:r>
      <w:r w:rsidR="00234C24" w:rsidRPr="0045551B">
        <w:rPr>
          <w:sz w:val="28"/>
          <w:szCs w:val="28"/>
        </w:rPr>
        <w:t xml:space="preserve"> №</w:t>
      </w:r>
      <w:r w:rsidRPr="0045551B">
        <w:rPr>
          <w:sz w:val="28"/>
          <w:szCs w:val="28"/>
        </w:rPr>
        <w:t xml:space="preserve">, </w:t>
      </w:r>
      <w:r w:rsidR="008B6A0A" w:rsidRPr="0045551B">
        <w:rPr>
          <w:sz w:val="28"/>
          <w:szCs w:val="28"/>
        </w:rPr>
        <w:t>и анализ кода зачисления (не зачисления)</w:t>
      </w:r>
      <w:r w:rsidRPr="0045551B">
        <w:rPr>
          <w:sz w:val="28"/>
          <w:szCs w:val="28"/>
        </w:rPr>
        <w:t xml:space="preserve">. </w:t>
      </w:r>
    </w:p>
    <w:p w:rsidR="003A3B8A" w:rsidRPr="0045551B" w:rsidRDefault="00A05DFA" w:rsidP="00102CB6">
      <w:pPr>
        <w:pStyle w:val="ab"/>
        <w:ind w:right="-285" w:firstLine="567"/>
        <w:rPr>
          <w:sz w:val="28"/>
          <w:szCs w:val="28"/>
        </w:rPr>
      </w:pPr>
      <w:r w:rsidRPr="0045551B">
        <w:rPr>
          <w:sz w:val="28"/>
          <w:szCs w:val="28"/>
        </w:rPr>
        <w:t>5</w:t>
      </w:r>
      <w:r w:rsidR="003A3B8A" w:rsidRPr="0045551B">
        <w:rPr>
          <w:sz w:val="28"/>
          <w:szCs w:val="28"/>
        </w:rPr>
        <w:t>.</w:t>
      </w:r>
      <w:r w:rsidR="00B57AE8" w:rsidRPr="0045551B">
        <w:rPr>
          <w:sz w:val="28"/>
          <w:szCs w:val="28"/>
        </w:rPr>
        <w:t>6</w:t>
      </w:r>
      <w:r w:rsidR="003A3B8A" w:rsidRPr="0045551B">
        <w:rPr>
          <w:sz w:val="28"/>
          <w:szCs w:val="28"/>
        </w:rPr>
        <w:t>.</w:t>
      </w:r>
      <w:r w:rsidR="00B57AE8" w:rsidRPr="0045551B">
        <w:rPr>
          <w:sz w:val="28"/>
          <w:szCs w:val="28"/>
        </w:rPr>
        <w:t>2</w:t>
      </w:r>
      <w:r w:rsidR="003A3B8A" w:rsidRPr="0045551B">
        <w:rPr>
          <w:sz w:val="28"/>
          <w:szCs w:val="28"/>
        </w:rPr>
        <w:t xml:space="preserve">. </w:t>
      </w:r>
      <w:r w:rsidR="00F66C8B" w:rsidRPr="0045551B">
        <w:rPr>
          <w:sz w:val="28"/>
          <w:szCs w:val="28"/>
        </w:rPr>
        <w:t xml:space="preserve">Территориальный орган ПФР получает список неоплат в разрезе кодов </w:t>
      </w:r>
      <w:proofErr w:type="spellStart"/>
      <w:r w:rsidR="00F66C8B" w:rsidRPr="0045551B">
        <w:rPr>
          <w:sz w:val="28"/>
          <w:szCs w:val="28"/>
        </w:rPr>
        <w:t>незачисления</w:t>
      </w:r>
      <w:proofErr w:type="spellEnd"/>
      <w:r w:rsidR="00F66C8B" w:rsidRPr="0045551B">
        <w:rPr>
          <w:sz w:val="28"/>
          <w:szCs w:val="28"/>
        </w:rPr>
        <w:t xml:space="preserve">. </w:t>
      </w:r>
      <w:r w:rsidR="003A3B8A" w:rsidRPr="0045551B">
        <w:rPr>
          <w:sz w:val="28"/>
          <w:szCs w:val="28"/>
        </w:rPr>
        <w:t>Вводит  в выплатные дела пенсионеров коды  доставки (недоставки) пенсий</w:t>
      </w:r>
      <w:r w:rsidRPr="0045551B">
        <w:rPr>
          <w:sz w:val="28"/>
          <w:szCs w:val="28"/>
        </w:rPr>
        <w:t>.</w:t>
      </w:r>
    </w:p>
    <w:p w:rsidR="003A3B8A" w:rsidRPr="0045551B" w:rsidRDefault="00F66C8B" w:rsidP="00102CB6">
      <w:pPr>
        <w:pStyle w:val="ab"/>
        <w:spacing w:line="336" w:lineRule="auto"/>
        <w:ind w:right="-285" w:firstLine="567"/>
        <w:rPr>
          <w:sz w:val="28"/>
          <w:szCs w:val="28"/>
        </w:rPr>
      </w:pPr>
      <w:bookmarkStart w:id="2" w:name="_Toc118521890"/>
      <w:r w:rsidRPr="0045551B">
        <w:rPr>
          <w:sz w:val="28"/>
          <w:szCs w:val="28"/>
        </w:rPr>
        <w:t xml:space="preserve">5.7. </w:t>
      </w:r>
      <w:r w:rsidR="0031615E" w:rsidRPr="0045551B">
        <w:rPr>
          <w:sz w:val="28"/>
          <w:szCs w:val="28"/>
        </w:rPr>
        <w:t>Территориальный орган ПФР выполняет работу по устранению причин не зачисления сумм пенсий пенсионерам</w:t>
      </w:r>
      <w:r w:rsidR="00976542" w:rsidRPr="0045551B">
        <w:rPr>
          <w:sz w:val="28"/>
          <w:szCs w:val="28"/>
        </w:rPr>
        <w:t xml:space="preserve">, в том числе на основании полученной от филиала Банка информации о расхождении именных данных получателей пенсии, и внесение соответствующих изменений в базу данных </w:t>
      </w:r>
      <w:r w:rsidR="00976542" w:rsidRPr="0045551B">
        <w:rPr>
          <w:sz w:val="28"/>
          <w:szCs w:val="28"/>
        </w:rPr>
        <w:lastRenderedPageBreak/>
        <w:t>выплатных дел пенсионеров</w:t>
      </w:r>
      <w:r w:rsidR="0031615E" w:rsidRPr="0045551B">
        <w:rPr>
          <w:sz w:val="28"/>
          <w:szCs w:val="28"/>
        </w:rPr>
        <w:t xml:space="preserve">.  </w:t>
      </w:r>
      <w:r w:rsidR="00B84A2D" w:rsidRPr="0045551B">
        <w:rPr>
          <w:sz w:val="28"/>
          <w:szCs w:val="28"/>
        </w:rPr>
        <w:t>После этого ф</w:t>
      </w:r>
      <w:r w:rsidR="0031615E" w:rsidRPr="0045551B">
        <w:rPr>
          <w:sz w:val="28"/>
          <w:szCs w:val="28"/>
        </w:rPr>
        <w:t xml:space="preserve">ормирует дополнительный массив </w:t>
      </w:r>
      <w:r w:rsidR="00556F0F" w:rsidRPr="0045551B">
        <w:rPr>
          <w:sz w:val="28"/>
          <w:szCs w:val="28"/>
        </w:rPr>
        <w:t>н</w:t>
      </w:r>
      <w:r w:rsidR="0031615E" w:rsidRPr="0045551B">
        <w:rPr>
          <w:sz w:val="28"/>
          <w:szCs w:val="28"/>
        </w:rPr>
        <w:t>а зачисление, в который включает данных пенсионеров</w:t>
      </w:r>
      <w:r w:rsidR="00B84A2D" w:rsidRPr="0045551B">
        <w:rPr>
          <w:sz w:val="28"/>
          <w:szCs w:val="28"/>
        </w:rPr>
        <w:t>.</w:t>
      </w:r>
    </w:p>
    <w:p w:rsidR="00B84A2D" w:rsidRPr="0045551B" w:rsidRDefault="00B84A2D" w:rsidP="00102CB6">
      <w:pPr>
        <w:pStyle w:val="ab"/>
        <w:spacing w:line="336" w:lineRule="auto"/>
        <w:ind w:right="-285" w:firstLine="567"/>
        <w:rPr>
          <w:sz w:val="28"/>
          <w:szCs w:val="28"/>
        </w:rPr>
      </w:pPr>
      <w:r w:rsidRPr="0045551B">
        <w:rPr>
          <w:sz w:val="28"/>
          <w:szCs w:val="28"/>
        </w:rPr>
        <w:t xml:space="preserve">Если работа по устранению причин </w:t>
      </w:r>
      <w:proofErr w:type="spellStart"/>
      <w:r w:rsidRPr="0045551B">
        <w:rPr>
          <w:sz w:val="28"/>
          <w:szCs w:val="28"/>
        </w:rPr>
        <w:t>незачисления</w:t>
      </w:r>
      <w:proofErr w:type="spellEnd"/>
      <w:r w:rsidRPr="0045551B">
        <w:rPr>
          <w:sz w:val="28"/>
          <w:szCs w:val="28"/>
        </w:rPr>
        <w:t xml:space="preserve"> сумм занимает</w:t>
      </w:r>
      <w:r w:rsidR="0006108A" w:rsidRPr="0045551B">
        <w:rPr>
          <w:sz w:val="28"/>
          <w:szCs w:val="28"/>
        </w:rPr>
        <w:t xml:space="preserve"> значительное время </w:t>
      </w:r>
      <w:r w:rsidRPr="0045551B">
        <w:rPr>
          <w:sz w:val="28"/>
          <w:szCs w:val="28"/>
        </w:rPr>
        <w:t xml:space="preserve">причины </w:t>
      </w:r>
      <w:proofErr w:type="spellStart"/>
      <w:r w:rsidRPr="0045551B">
        <w:rPr>
          <w:sz w:val="28"/>
          <w:szCs w:val="28"/>
        </w:rPr>
        <w:t>незачисления</w:t>
      </w:r>
      <w:proofErr w:type="spellEnd"/>
      <w:r w:rsidRPr="0045551B">
        <w:rPr>
          <w:sz w:val="28"/>
          <w:szCs w:val="28"/>
        </w:rPr>
        <w:t xml:space="preserve"> в текущем месяце </w:t>
      </w:r>
      <w:r w:rsidR="008A177D" w:rsidRPr="0045551B">
        <w:rPr>
          <w:sz w:val="28"/>
          <w:szCs w:val="28"/>
        </w:rPr>
        <w:t>устранить не возможно, то данные на зачисление этих сумм должны быть переданы в следующем месяце при формировании основного массива.</w:t>
      </w:r>
    </w:p>
    <w:p w:rsidR="008A177D" w:rsidRPr="0045551B" w:rsidRDefault="008A177D" w:rsidP="00102CB6">
      <w:pPr>
        <w:pStyle w:val="ab"/>
        <w:spacing w:line="336" w:lineRule="auto"/>
        <w:ind w:right="-285" w:firstLine="567"/>
        <w:rPr>
          <w:sz w:val="28"/>
          <w:szCs w:val="28"/>
        </w:rPr>
      </w:pPr>
      <w:r w:rsidRPr="0045551B">
        <w:rPr>
          <w:sz w:val="28"/>
          <w:szCs w:val="28"/>
        </w:rPr>
        <w:t xml:space="preserve">5.8. Если территориальный орган ПФР получил список расхождений, то необходимо </w:t>
      </w:r>
      <w:r w:rsidR="003D685D" w:rsidRPr="0045551B">
        <w:rPr>
          <w:sz w:val="28"/>
          <w:szCs w:val="28"/>
        </w:rPr>
        <w:t xml:space="preserve">изменить </w:t>
      </w:r>
      <w:r w:rsidR="00556F0F" w:rsidRPr="0045551B">
        <w:rPr>
          <w:sz w:val="28"/>
          <w:szCs w:val="28"/>
        </w:rPr>
        <w:t>номера счетов в делах получателей</w:t>
      </w:r>
      <w:r w:rsidRPr="0045551B">
        <w:rPr>
          <w:sz w:val="28"/>
          <w:szCs w:val="28"/>
        </w:rPr>
        <w:t>.</w:t>
      </w:r>
    </w:p>
    <w:p w:rsidR="003A3B8A" w:rsidRPr="0045551B" w:rsidRDefault="003A3B8A">
      <w:pPr>
        <w:pStyle w:val="ab"/>
        <w:spacing w:line="336" w:lineRule="auto"/>
        <w:ind w:right="-285"/>
        <w:rPr>
          <w:sz w:val="28"/>
          <w:szCs w:val="28"/>
        </w:rPr>
      </w:pPr>
    </w:p>
    <w:p w:rsidR="003A3B8A" w:rsidRPr="0045551B" w:rsidRDefault="002E0355">
      <w:pPr>
        <w:pStyle w:val="ab"/>
        <w:spacing w:line="336" w:lineRule="auto"/>
        <w:ind w:right="-285"/>
        <w:rPr>
          <w:sz w:val="28"/>
          <w:szCs w:val="28"/>
        </w:rPr>
      </w:pPr>
      <w:r w:rsidRPr="0045551B">
        <w:rPr>
          <w:sz w:val="28"/>
          <w:szCs w:val="28"/>
        </w:rPr>
        <w:t>6</w:t>
      </w:r>
      <w:r w:rsidR="003A3B8A" w:rsidRPr="0045551B">
        <w:rPr>
          <w:sz w:val="28"/>
          <w:szCs w:val="28"/>
        </w:rPr>
        <w:t xml:space="preserve">.  ПОРЯДОК ДЕЙСТВИЙ  ТЕРРИТОРИАЛЬНЫХ ОРГАНОВ ПФР И </w:t>
      </w:r>
      <w:r w:rsidR="0045551B">
        <w:rPr>
          <w:sz w:val="28"/>
          <w:szCs w:val="28"/>
        </w:rPr>
        <w:t>БАНКА</w:t>
      </w:r>
      <w:r w:rsidR="003A3B8A" w:rsidRPr="0045551B">
        <w:rPr>
          <w:sz w:val="28"/>
          <w:szCs w:val="28"/>
        </w:rPr>
        <w:t xml:space="preserve"> В СЛУЧАЕ ОТКАЗОВ (СБОЕВ) В РАБОТЕ </w:t>
      </w:r>
      <w:r w:rsidR="0023249F" w:rsidRPr="0045551B">
        <w:rPr>
          <w:sz w:val="28"/>
          <w:szCs w:val="28"/>
        </w:rPr>
        <w:t>СИСТЕМЫ ЭДО</w:t>
      </w:r>
    </w:p>
    <w:bookmarkEnd w:id="2"/>
    <w:p w:rsidR="0006108A" w:rsidRPr="0045551B" w:rsidRDefault="0006108A" w:rsidP="00763CED">
      <w:pPr>
        <w:pStyle w:val="ab"/>
        <w:spacing w:line="336" w:lineRule="auto"/>
        <w:ind w:right="-285"/>
        <w:rPr>
          <w:sz w:val="28"/>
          <w:szCs w:val="28"/>
        </w:rPr>
      </w:pPr>
    </w:p>
    <w:p w:rsidR="0006108A" w:rsidRPr="0045551B" w:rsidRDefault="0006108A" w:rsidP="00763CED">
      <w:pPr>
        <w:pStyle w:val="ab"/>
        <w:spacing w:line="336" w:lineRule="auto"/>
        <w:ind w:right="-285"/>
        <w:rPr>
          <w:sz w:val="28"/>
          <w:szCs w:val="28"/>
        </w:rPr>
      </w:pPr>
      <w:r w:rsidRPr="0045551B">
        <w:rPr>
          <w:sz w:val="28"/>
          <w:szCs w:val="28"/>
        </w:rPr>
        <w:t>6.1.В качестве основного канала обмена документами между Банк</w:t>
      </w:r>
      <w:r w:rsidR="0045551B">
        <w:rPr>
          <w:sz w:val="28"/>
          <w:szCs w:val="28"/>
        </w:rPr>
        <w:t>ом</w:t>
      </w:r>
      <w:r w:rsidRPr="0045551B">
        <w:rPr>
          <w:sz w:val="28"/>
          <w:szCs w:val="28"/>
        </w:rPr>
        <w:t xml:space="preserve"> и </w:t>
      </w:r>
      <w:r w:rsidR="0045551B">
        <w:rPr>
          <w:sz w:val="28"/>
          <w:szCs w:val="28"/>
        </w:rPr>
        <w:t>О</w:t>
      </w:r>
      <w:r w:rsidRPr="0045551B">
        <w:rPr>
          <w:sz w:val="28"/>
          <w:szCs w:val="28"/>
        </w:rPr>
        <w:t xml:space="preserve">тделением ПФР используется сеть Интернет. Банк осуществляет обработку принятых от </w:t>
      </w:r>
      <w:r w:rsidR="0045551B">
        <w:rPr>
          <w:sz w:val="28"/>
          <w:szCs w:val="28"/>
        </w:rPr>
        <w:t>О</w:t>
      </w:r>
      <w:r w:rsidRPr="0045551B">
        <w:rPr>
          <w:sz w:val="28"/>
          <w:szCs w:val="28"/>
        </w:rPr>
        <w:t xml:space="preserve">тделения ПФР электронных документов, защищенных электронной подписью, в пределах определенного Банком операционного времени по местному времени в рабочие дни Банка. Электронные документы, защищенные электронной подписью, поступившие в Банк от </w:t>
      </w:r>
      <w:r w:rsidR="0045551B">
        <w:rPr>
          <w:sz w:val="28"/>
          <w:szCs w:val="28"/>
        </w:rPr>
        <w:t>О</w:t>
      </w:r>
      <w:r w:rsidRPr="0045551B">
        <w:rPr>
          <w:sz w:val="28"/>
          <w:szCs w:val="28"/>
        </w:rPr>
        <w:t>тделения ПФР по сети Интернет в течение операционного времени  Банка, принимаются на обработку в день получения документа. При поступлении электронных документов позже операционного времени Банка они принимаются на обработку на следующий рабочий день Банка с таким расчетом, чтобы обеспечить проведение операций по зачислению сумм пенсий и иных социальных выплат в срок, предусмотренный Договором. Сроки зачисления обеспечиваются  Банком при условии соблюдения сроков предоставления отделением ПФР массива согласно условиям Договора.</w:t>
      </w:r>
    </w:p>
    <w:p w:rsidR="003A3B8A" w:rsidRPr="0045551B" w:rsidRDefault="00A05DFA">
      <w:pPr>
        <w:pStyle w:val="ab"/>
        <w:spacing w:line="336" w:lineRule="auto"/>
        <w:ind w:right="-285"/>
        <w:rPr>
          <w:sz w:val="28"/>
          <w:szCs w:val="28"/>
        </w:rPr>
      </w:pPr>
      <w:r w:rsidRPr="0045551B">
        <w:rPr>
          <w:sz w:val="28"/>
          <w:szCs w:val="28"/>
        </w:rPr>
        <w:t>6</w:t>
      </w:r>
      <w:r w:rsidR="003A3B8A" w:rsidRPr="0045551B">
        <w:rPr>
          <w:sz w:val="28"/>
          <w:szCs w:val="28"/>
        </w:rPr>
        <w:t>.</w:t>
      </w:r>
      <w:r w:rsidR="0006108A" w:rsidRPr="0045551B">
        <w:rPr>
          <w:sz w:val="28"/>
          <w:szCs w:val="28"/>
        </w:rPr>
        <w:t>2</w:t>
      </w:r>
      <w:r w:rsidR="003A3B8A" w:rsidRPr="0045551B">
        <w:rPr>
          <w:sz w:val="28"/>
          <w:szCs w:val="28"/>
        </w:rPr>
        <w:t xml:space="preserve">. В случае неполучения подтверждения о получении и  прочтении документов с ЭП отправитель связывается с получателем с помощью телефонной связи или иным доступным ему способом и  выясняет причины сбоев в работе </w:t>
      </w:r>
      <w:r w:rsidR="0023249F" w:rsidRPr="0045551B">
        <w:rPr>
          <w:sz w:val="28"/>
          <w:szCs w:val="28"/>
        </w:rPr>
        <w:t>системы ЭДО</w:t>
      </w:r>
      <w:r w:rsidR="003A3B8A" w:rsidRPr="0045551B">
        <w:rPr>
          <w:sz w:val="28"/>
          <w:szCs w:val="28"/>
        </w:rPr>
        <w:t xml:space="preserve">. </w:t>
      </w:r>
    </w:p>
    <w:p w:rsidR="008273B4" w:rsidRPr="0045551B" w:rsidRDefault="00A05DFA" w:rsidP="007139A9">
      <w:pPr>
        <w:pStyle w:val="ab"/>
        <w:spacing w:line="336" w:lineRule="auto"/>
        <w:ind w:right="-285"/>
        <w:rPr>
          <w:sz w:val="28"/>
          <w:szCs w:val="28"/>
        </w:rPr>
      </w:pPr>
      <w:r w:rsidRPr="0045551B">
        <w:rPr>
          <w:sz w:val="28"/>
          <w:szCs w:val="28"/>
        </w:rPr>
        <w:lastRenderedPageBreak/>
        <w:t>6</w:t>
      </w:r>
      <w:r w:rsidR="003A3B8A" w:rsidRPr="0045551B">
        <w:rPr>
          <w:sz w:val="28"/>
          <w:szCs w:val="28"/>
        </w:rPr>
        <w:t>.</w:t>
      </w:r>
      <w:r w:rsidR="00374E61" w:rsidRPr="0045551B">
        <w:rPr>
          <w:sz w:val="28"/>
          <w:szCs w:val="28"/>
        </w:rPr>
        <w:t>3</w:t>
      </w:r>
      <w:r w:rsidR="003A3B8A" w:rsidRPr="0045551B">
        <w:rPr>
          <w:sz w:val="28"/>
          <w:szCs w:val="28"/>
        </w:rPr>
        <w:t xml:space="preserve">. </w:t>
      </w:r>
      <w:proofErr w:type="gramStart"/>
      <w:r w:rsidR="008273B4" w:rsidRPr="0045551B">
        <w:rPr>
          <w:sz w:val="28"/>
          <w:szCs w:val="28"/>
        </w:rPr>
        <w:t xml:space="preserve">При отсутствии у </w:t>
      </w:r>
      <w:r w:rsidR="00F208E1" w:rsidRPr="0045551B">
        <w:rPr>
          <w:sz w:val="28"/>
          <w:szCs w:val="28"/>
        </w:rPr>
        <w:t xml:space="preserve">Отделения </w:t>
      </w:r>
      <w:r w:rsidR="008273B4" w:rsidRPr="0045551B">
        <w:rPr>
          <w:sz w:val="28"/>
          <w:szCs w:val="28"/>
        </w:rPr>
        <w:t>ПФР</w:t>
      </w:r>
      <w:r w:rsidR="008A177D" w:rsidRPr="0045551B">
        <w:rPr>
          <w:sz w:val="28"/>
          <w:szCs w:val="28"/>
        </w:rPr>
        <w:t xml:space="preserve"> </w:t>
      </w:r>
      <w:r w:rsidR="008273B4" w:rsidRPr="0045551B">
        <w:rPr>
          <w:sz w:val="28"/>
          <w:szCs w:val="28"/>
        </w:rPr>
        <w:t xml:space="preserve">возможности по </w:t>
      </w:r>
      <w:r w:rsidR="00CA4748" w:rsidRPr="0045551B">
        <w:rPr>
          <w:sz w:val="28"/>
          <w:szCs w:val="28"/>
        </w:rPr>
        <w:t xml:space="preserve">техническим причинам </w:t>
      </w:r>
      <w:r w:rsidR="008273B4" w:rsidRPr="0045551B">
        <w:rPr>
          <w:sz w:val="28"/>
          <w:szCs w:val="28"/>
        </w:rPr>
        <w:t xml:space="preserve">предоставить электронные списки, подписанные ЭП по </w:t>
      </w:r>
      <w:r w:rsidR="00A05EBD" w:rsidRPr="0045551B">
        <w:rPr>
          <w:sz w:val="28"/>
          <w:szCs w:val="28"/>
        </w:rPr>
        <w:t xml:space="preserve">транспортной системы доставки ПО </w:t>
      </w:r>
      <w:proofErr w:type="spellStart"/>
      <w:r w:rsidR="00B3250A" w:rsidRPr="0045551B">
        <w:rPr>
          <w:sz w:val="28"/>
          <w:szCs w:val="28"/>
        </w:rPr>
        <w:t>V</w:t>
      </w:r>
      <w:r w:rsidR="00A05EBD" w:rsidRPr="0045551B">
        <w:rPr>
          <w:sz w:val="28"/>
          <w:szCs w:val="28"/>
        </w:rPr>
        <w:t>iPNet</w:t>
      </w:r>
      <w:proofErr w:type="spellEnd"/>
      <w:r w:rsidR="00A05EBD" w:rsidRPr="0045551B">
        <w:rPr>
          <w:sz w:val="28"/>
          <w:szCs w:val="28"/>
        </w:rPr>
        <w:t xml:space="preserve"> </w:t>
      </w:r>
      <w:r w:rsidR="008273B4" w:rsidRPr="0045551B">
        <w:rPr>
          <w:sz w:val="28"/>
          <w:szCs w:val="28"/>
        </w:rPr>
        <w:t xml:space="preserve">филиалу </w:t>
      </w:r>
      <w:r w:rsidR="00F208E1" w:rsidRPr="0045551B">
        <w:rPr>
          <w:sz w:val="28"/>
          <w:szCs w:val="28"/>
        </w:rPr>
        <w:t>Банка</w:t>
      </w:r>
      <w:r w:rsidR="008273B4" w:rsidRPr="0045551B">
        <w:rPr>
          <w:sz w:val="28"/>
          <w:szCs w:val="28"/>
        </w:rPr>
        <w:t xml:space="preserve"> необходимо обеспечить получение указанных электронных списков, подписанных ЭП, предоставленных ОПФР на </w:t>
      </w:r>
      <w:r w:rsidR="00BF0C30" w:rsidRPr="0045551B">
        <w:rPr>
          <w:sz w:val="28"/>
          <w:szCs w:val="28"/>
        </w:rPr>
        <w:t>магнитном или оптическом носителе</w:t>
      </w:r>
      <w:r w:rsidR="008273B4" w:rsidRPr="0045551B">
        <w:rPr>
          <w:sz w:val="28"/>
          <w:szCs w:val="28"/>
        </w:rPr>
        <w:t xml:space="preserve"> </w:t>
      </w:r>
      <w:r w:rsidR="00BF0C30" w:rsidRPr="0045551B">
        <w:rPr>
          <w:sz w:val="28"/>
          <w:szCs w:val="28"/>
        </w:rPr>
        <w:t xml:space="preserve">(DVD, CD, usbflash-диск), предназначенном для записи и хранения информации, выполненной в виде электронных файлов, </w:t>
      </w:r>
      <w:r w:rsidR="008273B4" w:rsidRPr="0045551B">
        <w:rPr>
          <w:sz w:val="28"/>
          <w:szCs w:val="28"/>
        </w:rPr>
        <w:t>и осуществить зачисление сумм пенсии на счета получателей в</w:t>
      </w:r>
      <w:proofErr w:type="gramEnd"/>
      <w:r w:rsidR="008273B4" w:rsidRPr="0045551B">
        <w:rPr>
          <w:sz w:val="28"/>
          <w:szCs w:val="28"/>
        </w:rPr>
        <w:t xml:space="preserve"> срок, предусмотренный для зачисления сумм пенсии на счет получателя</w:t>
      </w:r>
      <w:r w:rsidR="00B81616">
        <w:rPr>
          <w:sz w:val="28"/>
          <w:szCs w:val="28"/>
        </w:rPr>
        <w:t>.</w:t>
      </w:r>
      <w:r w:rsidR="008273B4" w:rsidRPr="0045551B">
        <w:rPr>
          <w:sz w:val="28"/>
          <w:szCs w:val="28"/>
        </w:rPr>
        <w:t xml:space="preserve"> </w:t>
      </w:r>
    </w:p>
    <w:p w:rsidR="00384CA1" w:rsidRPr="0045551B" w:rsidRDefault="00BF0C30" w:rsidP="007139A9">
      <w:pPr>
        <w:pStyle w:val="ab"/>
        <w:spacing w:line="336" w:lineRule="auto"/>
        <w:ind w:right="-285"/>
        <w:rPr>
          <w:sz w:val="28"/>
          <w:szCs w:val="28"/>
        </w:rPr>
      </w:pPr>
      <w:r w:rsidRPr="0045551B">
        <w:rPr>
          <w:sz w:val="28"/>
          <w:szCs w:val="28"/>
        </w:rPr>
        <w:t xml:space="preserve">При передаче магнитных или оптических носителей Стороны составляют Акт приема-передачи документов на машинном носителе </w:t>
      </w:r>
      <w:r w:rsidR="008273B4" w:rsidRPr="0045551B">
        <w:rPr>
          <w:sz w:val="28"/>
          <w:szCs w:val="28"/>
        </w:rPr>
        <w:t>в двух экземплярах для каждой из Сторон, который подписывается уполномоченными лицами</w:t>
      </w:r>
    </w:p>
    <w:p w:rsidR="00384CA1" w:rsidRPr="0045551B" w:rsidRDefault="00384CA1" w:rsidP="00384CA1">
      <w:pPr>
        <w:pStyle w:val="ab"/>
        <w:spacing w:line="336" w:lineRule="auto"/>
        <w:ind w:right="-285"/>
        <w:rPr>
          <w:sz w:val="28"/>
          <w:szCs w:val="28"/>
        </w:rPr>
      </w:pPr>
    </w:p>
    <w:p w:rsidR="00384CA1" w:rsidRPr="0045551B" w:rsidRDefault="00384CA1" w:rsidP="009F159B">
      <w:pPr>
        <w:pStyle w:val="ab"/>
        <w:spacing w:line="336" w:lineRule="auto"/>
        <w:ind w:right="-285"/>
        <w:rPr>
          <w:sz w:val="28"/>
          <w:szCs w:val="28"/>
        </w:rPr>
      </w:pPr>
    </w:p>
    <w:sectPr w:rsidR="00384CA1" w:rsidRPr="0045551B" w:rsidSect="00E17E2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079" w:right="851" w:bottom="1985" w:left="1800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599" w:rsidRDefault="001E7599">
      <w:r>
        <w:separator/>
      </w:r>
    </w:p>
  </w:endnote>
  <w:endnote w:type="continuationSeparator" w:id="0">
    <w:p w:rsidR="001E7599" w:rsidRDefault="001E7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5B" w:rsidRDefault="00896E7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B1A5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1A5B" w:rsidRDefault="001B1A5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5B" w:rsidRDefault="001B1A5B">
    <w:pPr>
      <w:pStyle w:val="a3"/>
      <w:framePr w:wrap="around" w:vAnchor="text" w:hAnchor="margin" w:xAlign="right" w:y="1"/>
      <w:rPr>
        <w:rStyle w:val="a4"/>
      </w:rPr>
    </w:pPr>
  </w:p>
  <w:p w:rsidR="001B1A5B" w:rsidRDefault="001B1A5B" w:rsidP="0076755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599" w:rsidRDefault="001E7599">
      <w:r>
        <w:separator/>
      </w:r>
    </w:p>
  </w:footnote>
  <w:footnote w:type="continuationSeparator" w:id="0">
    <w:p w:rsidR="001E7599" w:rsidRDefault="001E7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5B" w:rsidRDefault="00896E78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B1A5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1A5B" w:rsidRDefault="001B1A5B">
    <w:pPr>
      <w:pStyle w:val="aa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5B" w:rsidRDefault="00896E78">
    <w:pPr>
      <w:pStyle w:val="aa"/>
      <w:framePr w:wrap="around" w:vAnchor="text" w:hAnchor="page" w:x="6301" w:y="361"/>
      <w:rPr>
        <w:rStyle w:val="a4"/>
      </w:rPr>
    </w:pPr>
    <w:r>
      <w:rPr>
        <w:rStyle w:val="a4"/>
      </w:rPr>
      <w:fldChar w:fldCharType="begin"/>
    </w:r>
    <w:r w:rsidR="001B1A5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3518">
      <w:rPr>
        <w:rStyle w:val="a4"/>
        <w:noProof/>
      </w:rPr>
      <w:t>9</w:t>
    </w:r>
    <w:r>
      <w:rPr>
        <w:rStyle w:val="a4"/>
      </w:rPr>
      <w:fldChar w:fldCharType="end"/>
    </w:r>
  </w:p>
  <w:p w:rsidR="001B1A5B" w:rsidRDefault="001B1A5B">
    <w:pPr>
      <w:pStyle w:val="aa"/>
      <w:framePr w:wrap="around" w:vAnchor="text" w:hAnchor="page" w:x="5041" w:y="361"/>
      <w:ind w:right="360" w:firstLine="360"/>
      <w:rPr>
        <w:rStyle w:val="a4"/>
      </w:rPr>
    </w:pPr>
    <w:r>
      <w:rPr>
        <w:rStyle w:val="a4"/>
      </w:rPr>
      <w:tab/>
    </w:r>
  </w:p>
  <w:p w:rsidR="001B1A5B" w:rsidRDefault="001B1A5B">
    <w:pPr>
      <w:pStyle w:val="aa"/>
      <w:tabs>
        <w:tab w:val="left" w:pos="9180"/>
      </w:tabs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576"/>
    <w:multiLevelType w:val="hybridMultilevel"/>
    <w:tmpl w:val="404E7B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B93789"/>
    <w:multiLevelType w:val="hybridMultilevel"/>
    <w:tmpl w:val="5FEAF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070BA3"/>
    <w:multiLevelType w:val="multilevel"/>
    <w:tmpl w:val="0F62965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trike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C62357C"/>
    <w:multiLevelType w:val="hybridMultilevel"/>
    <w:tmpl w:val="1FBA7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FF1BDF"/>
    <w:multiLevelType w:val="hybridMultilevel"/>
    <w:tmpl w:val="404E7B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2CB070C"/>
    <w:multiLevelType w:val="multilevel"/>
    <w:tmpl w:val="EF6E0B6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72160B14"/>
    <w:multiLevelType w:val="hybridMultilevel"/>
    <w:tmpl w:val="A4443DD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970F13"/>
    <w:multiLevelType w:val="hybridMultilevel"/>
    <w:tmpl w:val="A4443DD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FC4"/>
    <w:rsid w:val="00012EF5"/>
    <w:rsid w:val="00013C7E"/>
    <w:rsid w:val="00026556"/>
    <w:rsid w:val="000455B2"/>
    <w:rsid w:val="000538F5"/>
    <w:rsid w:val="0006108A"/>
    <w:rsid w:val="0006207D"/>
    <w:rsid w:val="0009589A"/>
    <w:rsid w:val="00095F32"/>
    <w:rsid w:val="000B11B0"/>
    <w:rsid w:val="000B33EA"/>
    <w:rsid w:val="000B5EC4"/>
    <w:rsid w:val="000B709F"/>
    <w:rsid w:val="000C2D10"/>
    <w:rsid w:val="000C4EDB"/>
    <w:rsid w:val="000E2B6E"/>
    <w:rsid w:val="000E5ED7"/>
    <w:rsid w:val="001027C0"/>
    <w:rsid w:val="00102CB6"/>
    <w:rsid w:val="00104BEA"/>
    <w:rsid w:val="0011264E"/>
    <w:rsid w:val="00123128"/>
    <w:rsid w:val="00124FF1"/>
    <w:rsid w:val="00131CF5"/>
    <w:rsid w:val="001405CD"/>
    <w:rsid w:val="00173341"/>
    <w:rsid w:val="00191DBA"/>
    <w:rsid w:val="001B1A5B"/>
    <w:rsid w:val="001C151F"/>
    <w:rsid w:val="001D391B"/>
    <w:rsid w:val="001E7599"/>
    <w:rsid w:val="00214BB3"/>
    <w:rsid w:val="0023091A"/>
    <w:rsid w:val="0023249F"/>
    <w:rsid w:val="00234C24"/>
    <w:rsid w:val="0024003F"/>
    <w:rsid w:val="002479C8"/>
    <w:rsid w:val="0025061F"/>
    <w:rsid w:val="00260934"/>
    <w:rsid w:val="0027010B"/>
    <w:rsid w:val="00280328"/>
    <w:rsid w:val="00285875"/>
    <w:rsid w:val="0029266A"/>
    <w:rsid w:val="002A4040"/>
    <w:rsid w:val="002B3EC1"/>
    <w:rsid w:val="002C7F34"/>
    <w:rsid w:val="002E0355"/>
    <w:rsid w:val="002E3644"/>
    <w:rsid w:val="002F3A8D"/>
    <w:rsid w:val="002F451D"/>
    <w:rsid w:val="00301492"/>
    <w:rsid w:val="0031615E"/>
    <w:rsid w:val="00316E86"/>
    <w:rsid w:val="00325592"/>
    <w:rsid w:val="00341930"/>
    <w:rsid w:val="00347867"/>
    <w:rsid w:val="00373B13"/>
    <w:rsid w:val="00374E61"/>
    <w:rsid w:val="0038307F"/>
    <w:rsid w:val="00384CA1"/>
    <w:rsid w:val="0039572B"/>
    <w:rsid w:val="003A0FDA"/>
    <w:rsid w:val="003A3B8A"/>
    <w:rsid w:val="003A7DA8"/>
    <w:rsid w:val="003C645B"/>
    <w:rsid w:val="003D4A8D"/>
    <w:rsid w:val="003D685D"/>
    <w:rsid w:val="003E3B98"/>
    <w:rsid w:val="00424838"/>
    <w:rsid w:val="0044319A"/>
    <w:rsid w:val="0045551B"/>
    <w:rsid w:val="00457125"/>
    <w:rsid w:val="0046116D"/>
    <w:rsid w:val="004C3CB6"/>
    <w:rsid w:val="004D377D"/>
    <w:rsid w:val="005004E2"/>
    <w:rsid w:val="0051183A"/>
    <w:rsid w:val="00533BD7"/>
    <w:rsid w:val="00543059"/>
    <w:rsid w:val="005449CF"/>
    <w:rsid w:val="00556F0F"/>
    <w:rsid w:val="00563C67"/>
    <w:rsid w:val="0056546D"/>
    <w:rsid w:val="0056752F"/>
    <w:rsid w:val="00590993"/>
    <w:rsid w:val="005962A2"/>
    <w:rsid w:val="005A177A"/>
    <w:rsid w:val="005B0C30"/>
    <w:rsid w:val="005C64D3"/>
    <w:rsid w:val="005E0399"/>
    <w:rsid w:val="005E525E"/>
    <w:rsid w:val="005F2899"/>
    <w:rsid w:val="005F36CD"/>
    <w:rsid w:val="00604FBE"/>
    <w:rsid w:val="00606031"/>
    <w:rsid w:val="0062305B"/>
    <w:rsid w:val="006374AF"/>
    <w:rsid w:val="00665689"/>
    <w:rsid w:val="006743B5"/>
    <w:rsid w:val="006945E1"/>
    <w:rsid w:val="006A2CD8"/>
    <w:rsid w:val="006A6C0E"/>
    <w:rsid w:val="006B063F"/>
    <w:rsid w:val="00711949"/>
    <w:rsid w:val="007139A9"/>
    <w:rsid w:val="007227B0"/>
    <w:rsid w:val="00751FBC"/>
    <w:rsid w:val="00763CED"/>
    <w:rsid w:val="00767552"/>
    <w:rsid w:val="00794261"/>
    <w:rsid w:val="007A1FF1"/>
    <w:rsid w:val="007A7069"/>
    <w:rsid w:val="007C7A89"/>
    <w:rsid w:val="007C7F27"/>
    <w:rsid w:val="007F33B8"/>
    <w:rsid w:val="008109E5"/>
    <w:rsid w:val="00815AB8"/>
    <w:rsid w:val="00817323"/>
    <w:rsid w:val="008228DB"/>
    <w:rsid w:val="0082583D"/>
    <w:rsid w:val="008273B4"/>
    <w:rsid w:val="00840485"/>
    <w:rsid w:val="008410F9"/>
    <w:rsid w:val="00866DA6"/>
    <w:rsid w:val="00885B11"/>
    <w:rsid w:val="0088616A"/>
    <w:rsid w:val="0089171D"/>
    <w:rsid w:val="00896E78"/>
    <w:rsid w:val="008A177D"/>
    <w:rsid w:val="008B0AB4"/>
    <w:rsid w:val="008B0B60"/>
    <w:rsid w:val="008B6A0A"/>
    <w:rsid w:val="008B7555"/>
    <w:rsid w:val="008C37EE"/>
    <w:rsid w:val="008C5D64"/>
    <w:rsid w:val="00902808"/>
    <w:rsid w:val="00916FE4"/>
    <w:rsid w:val="00922F27"/>
    <w:rsid w:val="00923503"/>
    <w:rsid w:val="009241A7"/>
    <w:rsid w:val="0094149B"/>
    <w:rsid w:val="009471B4"/>
    <w:rsid w:val="009475D2"/>
    <w:rsid w:val="00964271"/>
    <w:rsid w:val="00966082"/>
    <w:rsid w:val="00976542"/>
    <w:rsid w:val="009804C0"/>
    <w:rsid w:val="009A2FF2"/>
    <w:rsid w:val="009C1738"/>
    <w:rsid w:val="009C1C8A"/>
    <w:rsid w:val="009C2824"/>
    <w:rsid w:val="009E6971"/>
    <w:rsid w:val="009F159B"/>
    <w:rsid w:val="009F3896"/>
    <w:rsid w:val="00A01937"/>
    <w:rsid w:val="00A05DFA"/>
    <w:rsid w:val="00A05EBD"/>
    <w:rsid w:val="00A20DF7"/>
    <w:rsid w:val="00A240F4"/>
    <w:rsid w:val="00A25236"/>
    <w:rsid w:val="00A418B2"/>
    <w:rsid w:val="00A473B7"/>
    <w:rsid w:val="00A56695"/>
    <w:rsid w:val="00A56D9C"/>
    <w:rsid w:val="00A82570"/>
    <w:rsid w:val="00A93199"/>
    <w:rsid w:val="00AB1BF7"/>
    <w:rsid w:val="00AD4579"/>
    <w:rsid w:val="00AE32D5"/>
    <w:rsid w:val="00B3250A"/>
    <w:rsid w:val="00B3513E"/>
    <w:rsid w:val="00B42320"/>
    <w:rsid w:val="00B46844"/>
    <w:rsid w:val="00B57AE8"/>
    <w:rsid w:val="00B81616"/>
    <w:rsid w:val="00B84A2D"/>
    <w:rsid w:val="00BA72F7"/>
    <w:rsid w:val="00BB1A92"/>
    <w:rsid w:val="00BC09CC"/>
    <w:rsid w:val="00BC70CD"/>
    <w:rsid w:val="00BD22EE"/>
    <w:rsid w:val="00BD3220"/>
    <w:rsid w:val="00BE2B81"/>
    <w:rsid w:val="00BF0C30"/>
    <w:rsid w:val="00BF1F8A"/>
    <w:rsid w:val="00BF7129"/>
    <w:rsid w:val="00C20C92"/>
    <w:rsid w:val="00C30626"/>
    <w:rsid w:val="00C55D8D"/>
    <w:rsid w:val="00C6426B"/>
    <w:rsid w:val="00C67C57"/>
    <w:rsid w:val="00C87DBC"/>
    <w:rsid w:val="00CA17F9"/>
    <w:rsid w:val="00CA4748"/>
    <w:rsid w:val="00CB1DFF"/>
    <w:rsid w:val="00CB4E05"/>
    <w:rsid w:val="00CD5960"/>
    <w:rsid w:val="00CE7A13"/>
    <w:rsid w:val="00CF7014"/>
    <w:rsid w:val="00D00E21"/>
    <w:rsid w:val="00D017EF"/>
    <w:rsid w:val="00D056E2"/>
    <w:rsid w:val="00D26653"/>
    <w:rsid w:val="00D27506"/>
    <w:rsid w:val="00D871BE"/>
    <w:rsid w:val="00D90334"/>
    <w:rsid w:val="00D92D21"/>
    <w:rsid w:val="00D95AEB"/>
    <w:rsid w:val="00DB2CCC"/>
    <w:rsid w:val="00DB4F25"/>
    <w:rsid w:val="00DB54FD"/>
    <w:rsid w:val="00DB6475"/>
    <w:rsid w:val="00DE5D87"/>
    <w:rsid w:val="00DF7746"/>
    <w:rsid w:val="00E00B41"/>
    <w:rsid w:val="00E01FE7"/>
    <w:rsid w:val="00E17E20"/>
    <w:rsid w:val="00E24AA0"/>
    <w:rsid w:val="00E32C03"/>
    <w:rsid w:val="00E32C57"/>
    <w:rsid w:val="00E5159B"/>
    <w:rsid w:val="00E55AC7"/>
    <w:rsid w:val="00E62258"/>
    <w:rsid w:val="00E65960"/>
    <w:rsid w:val="00E81562"/>
    <w:rsid w:val="00E9018F"/>
    <w:rsid w:val="00EB3AEF"/>
    <w:rsid w:val="00EC478A"/>
    <w:rsid w:val="00ED19E1"/>
    <w:rsid w:val="00ED5F83"/>
    <w:rsid w:val="00ED6661"/>
    <w:rsid w:val="00EE2476"/>
    <w:rsid w:val="00F13518"/>
    <w:rsid w:val="00F14AE3"/>
    <w:rsid w:val="00F208E1"/>
    <w:rsid w:val="00F36E57"/>
    <w:rsid w:val="00F43A52"/>
    <w:rsid w:val="00F518E0"/>
    <w:rsid w:val="00F6157E"/>
    <w:rsid w:val="00F66C8B"/>
    <w:rsid w:val="00F71205"/>
    <w:rsid w:val="00FA0671"/>
    <w:rsid w:val="00FA1C95"/>
    <w:rsid w:val="00FB1F86"/>
    <w:rsid w:val="00FC376A"/>
    <w:rsid w:val="00FD38D4"/>
    <w:rsid w:val="00FF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78"/>
    <w:rPr>
      <w:sz w:val="24"/>
      <w:szCs w:val="24"/>
    </w:rPr>
  </w:style>
  <w:style w:type="paragraph" w:styleId="1">
    <w:name w:val="heading 1"/>
    <w:basedOn w:val="a"/>
    <w:next w:val="a"/>
    <w:qFormat/>
    <w:rsid w:val="00896E78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96E78"/>
    <w:pPr>
      <w:keepNext/>
      <w:numPr>
        <w:ilvl w:val="1"/>
        <w:numId w:val="1"/>
      </w:numPr>
      <w:jc w:val="center"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qFormat/>
    <w:rsid w:val="00896E78"/>
    <w:pPr>
      <w:keepNext/>
      <w:numPr>
        <w:ilvl w:val="2"/>
        <w:numId w:val="1"/>
      </w:numPr>
      <w:jc w:val="both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896E78"/>
    <w:pPr>
      <w:keepNext/>
      <w:numPr>
        <w:ilvl w:val="3"/>
        <w:numId w:val="1"/>
      </w:numPr>
      <w:ind w:right="601"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896E78"/>
    <w:pPr>
      <w:keepNext/>
      <w:numPr>
        <w:ilvl w:val="4"/>
        <w:numId w:val="1"/>
      </w:numPr>
      <w:ind w:right="601"/>
      <w:jc w:val="both"/>
      <w:outlineLvl w:val="4"/>
    </w:pPr>
    <w:rPr>
      <w:b/>
      <w:color w:val="FF0000"/>
    </w:rPr>
  </w:style>
  <w:style w:type="paragraph" w:styleId="6">
    <w:name w:val="heading 6"/>
    <w:basedOn w:val="a"/>
    <w:next w:val="a"/>
    <w:qFormat/>
    <w:rsid w:val="00896E78"/>
    <w:pPr>
      <w:keepNext/>
      <w:numPr>
        <w:ilvl w:val="5"/>
        <w:numId w:val="1"/>
      </w:numPr>
      <w:ind w:right="601"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qFormat/>
    <w:rsid w:val="00896E7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896E7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896E7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rsid w:val="00896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semiHidden/>
    <w:rsid w:val="00896E78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896E78"/>
  </w:style>
  <w:style w:type="paragraph" w:styleId="20">
    <w:name w:val="Body Text 2"/>
    <w:basedOn w:val="a"/>
    <w:semiHidden/>
    <w:rsid w:val="00896E78"/>
    <w:pPr>
      <w:jc w:val="both"/>
    </w:pPr>
  </w:style>
  <w:style w:type="paragraph" w:styleId="21">
    <w:name w:val="Body Text Indent 2"/>
    <w:basedOn w:val="a"/>
    <w:semiHidden/>
    <w:rsid w:val="00896E78"/>
    <w:pPr>
      <w:ind w:right="601" w:firstLine="360"/>
      <w:jc w:val="both"/>
    </w:pPr>
  </w:style>
  <w:style w:type="paragraph" w:styleId="a5">
    <w:name w:val="Document Map"/>
    <w:basedOn w:val="a"/>
    <w:semiHidden/>
    <w:rsid w:val="00896E7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semiHidden/>
    <w:rsid w:val="00896E78"/>
    <w:rPr>
      <w:sz w:val="16"/>
      <w:szCs w:val="16"/>
    </w:rPr>
  </w:style>
  <w:style w:type="paragraph" w:styleId="a7">
    <w:name w:val="annotation text"/>
    <w:basedOn w:val="a"/>
    <w:semiHidden/>
    <w:rsid w:val="00896E78"/>
    <w:rPr>
      <w:sz w:val="20"/>
      <w:szCs w:val="20"/>
    </w:rPr>
  </w:style>
  <w:style w:type="paragraph" w:styleId="a8">
    <w:name w:val="annotation subject"/>
    <w:basedOn w:val="a7"/>
    <w:next w:val="a7"/>
    <w:semiHidden/>
    <w:rsid w:val="00896E78"/>
    <w:rPr>
      <w:b/>
      <w:bCs/>
    </w:rPr>
  </w:style>
  <w:style w:type="paragraph" w:styleId="a9">
    <w:name w:val="Balloon Text"/>
    <w:basedOn w:val="a"/>
    <w:semiHidden/>
    <w:rsid w:val="00896E78"/>
    <w:rPr>
      <w:rFonts w:ascii="Tahoma" w:hAnsi="Tahoma" w:cs="Tahoma"/>
      <w:sz w:val="16"/>
      <w:szCs w:val="16"/>
    </w:rPr>
  </w:style>
  <w:style w:type="paragraph" w:styleId="aa">
    <w:name w:val="header"/>
    <w:basedOn w:val="a"/>
    <w:semiHidden/>
    <w:rsid w:val="00896E78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semiHidden/>
    <w:rsid w:val="00896E78"/>
    <w:pPr>
      <w:spacing w:line="360" w:lineRule="auto"/>
      <w:ind w:firstLine="709"/>
      <w:jc w:val="both"/>
    </w:pPr>
    <w:rPr>
      <w:sz w:val="26"/>
    </w:rPr>
  </w:style>
  <w:style w:type="paragraph" w:styleId="30">
    <w:name w:val="Body Text Indent 3"/>
    <w:basedOn w:val="a"/>
    <w:semiHidden/>
    <w:rsid w:val="00896E78"/>
    <w:pPr>
      <w:spacing w:line="360" w:lineRule="auto"/>
      <w:ind w:firstLine="709"/>
    </w:pPr>
  </w:style>
  <w:style w:type="paragraph" w:styleId="ad">
    <w:name w:val="Block Text"/>
    <w:basedOn w:val="a"/>
    <w:semiHidden/>
    <w:rsid w:val="00896E78"/>
    <w:pPr>
      <w:tabs>
        <w:tab w:val="left" w:pos="9354"/>
      </w:tabs>
      <w:spacing w:line="360" w:lineRule="auto"/>
      <w:ind w:left="720" w:right="-6"/>
    </w:pPr>
    <w:rPr>
      <w:sz w:val="26"/>
      <w:szCs w:val="26"/>
    </w:rPr>
  </w:style>
  <w:style w:type="paragraph" w:styleId="ae">
    <w:name w:val="Plain Text"/>
    <w:basedOn w:val="a"/>
    <w:link w:val="af"/>
    <w:uiPriority w:val="99"/>
    <w:semiHidden/>
    <w:unhideWhenUsed/>
    <w:rsid w:val="00F6157E"/>
    <w:rPr>
      <w:rFonts w:ascii="Calibri" w:eastAsia="Calibri" w:hAnsi="Calibri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semiHidden/>
    <w:rsid w:val="00F6157E"/>
    <w:rPr>
      <w:rFonts w:ascii="Calibri" w:eastAsia="Calibri" w:hAnsi="Calibri"/>
      <w:sz w:val="22"/>
      <w:szCs w:val="21"/>
      <w:lang w:eastAsia="en-US"/>
    </w:rPr>
  </w:style>
  <w:style w:type="paragraph" w:styleId="af0">
    <w:name w:val="footnote text"/>
    <w:basedOn w:val="a"/>
    <w:link w:val="af1"/>
    <w:uiPriority w:val="99"/>
    <w:semiHidden/>
    <w:rsid w:val="008273B4"/>
    <w:pPr>
      <w:overflowPunct w:val="0"/>
      <w:autoSpaceDE w:val="0"/>
      <w:autoSpaceDN w:val="0"/>
      <w:adjustRightInd w:val="0"/>
      <w:ind w:left="170" w:hanging="170"/>
      <w:jc w:val="both"/>
      <w:textAlignment w:val="baseline"/>
    </w:pPr>
    <w:rPr>
      <w:i/>
      <w:iCs/>
      <w:sz w:val="16"/>
      <w:szCs w:val="16"/>
    </w:rPr>
  </w:style>
  <w:style w:type="character" w:customStyle="1" w:styleId="af1">
    <w:name w:val="Текст сноски Знак"/>
    <w:link w:val="af0"/>
    <w:uiPriority w:val="99"/>
    <w:semiHidden/>
    <w:rsid w:val="008273B4"/>
    <w:rPr>
      <w:i/>
      <w:iCs/>
      <w:sz w:val="16"/>
      <w:szCs w:val="16"/>
    </w:rPr>
  </w:style>
  <w:style w:type="table" w:styleId="af2">
    <w:name w:val="Table Grid"/>
    <w:basedOn w:val="a1"/>
    <w:uiPriority w:val="59"/>
    <w:rsid w:val="00ED6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rsid w:val="00E32C57"/>
    <w:rPr>
      <w:b/>
      <w:bCs/>
    </w:rPr>
  </w:style>
  <w:style w:type="character" w:customStyle="1" w:styleId="ac">
    <w:name w:val="Основной текст с отступом Знак"/>
    <w:link w:val="ab"/>
    <w:semiHidden/>
    <w:rsid w:val="0023091A"/>
    <w:rPr>
      <w:sz w:val="26"/>
      <w:szCs w:val="24"/>
    </w:rPr>
  </w:style>
  <w:style w:type="character" w:styleId="af4">
    <w:name w:val="footnote reference"/>
    <w:uiPriority w:val="99"/>
    <w:semiHidden/>
    <w:rsid w:val="00384CA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2351</Words>
  <Characters>15510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ВЫПЛАТЕ ПЕНСИЙ И ПОСОБИЙ ПРЕДПРИЯТИЯМИ</vt:lpstr>
    </vt:vector>
  </TitlesOfParts>
  <Company>ПР</Company>
  <LinksUpToDate>false</LinksUpToDate>
  <CharactersWithSpaces>17826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ВЫПЛАТЕ ПЕНСИЙ И ПОСОБИЙ ПРЕДПРИЯТИЯМИ</dc:title>
  <dc:subject/>
  <dc:creator>Кныш Р. Л.</dc:creator>
  <cp:keywords/>
  <cp:lastModifiedBy>user1</cp:lastModifiedBy>
  <cp:revision>4</cp:revision>
  <cp:lastPrinted>2013-09-02T07:36:00Z</cp:lastPrinted>
  <dcterms:created xsi:type="dcterms:W3CDTF">2015-03-27T06:11:00Z</dcterms:created>
  <dcterms:modified xsi:type="dcterms:W3CDTF">2015-03-31T12:15:00Z</dcterms:modified>
</cp:coreProperties>
</file>