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9"/>
        <w:tblW w:w="4961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Приложение № 2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>к Административному регламенту Фонда пенсионного и социального страхования Российской Федерации по предоставлению государственной услуги «Принятие решения о финансовом обеспечении предупре-дительных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мер»</w:t>
            </w:r>
          </w:p>
        </w:tc>
      </w:tr>
    </w:tbl>
    <w:p>
      <w:pPr>
        <w:pStyle w:val="Normal"/>
        <w:ind w:left="4253"/>
        <w:jc w:val="center"/>
        <w:rPr/>
      </w:pPr>
      <w:r>
        <w:rPr/>
      </w:r>
    </w:p>
    <w:p>
      <w:pPr>
        <w:pStyle w:val="Normal"/>
        <w:ind w:left="4253"/>
        <w:jc w:val="center"/>
        <w:rPr/>
      </w:pPr>
      <w:r>
        <w:rPr/>
        <w:t>Форма</w:t>
      </w:r>
    </w:p>
    <w:p>
      <w:pPr>
        <w:pStyle w:val="Normal"/>
        <w:ind w:left="4253"/>
        <w:jc w:val="center"/>
        <w:rPr/>
      </w:pPr>
      <w:r>
        <w:rPr/>
      </w:r>
    </w:p>
    <w:p>
      <w:pPr>
        <w:pStyle w:val="Normal"/>
        <w:ind w:left="4253"/>
        <w:jc w:val="center"/>
        <w:rPr/>
      </w:pPr>
      <w:r>
        <w:rPr/>
      </w:r>
    </w:p>
    <w:p>
      <w:pPr>
        <w:pStyle w:val="Normal"/>
        <w:spacing w:before="0" w:after="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о финансовом обеспечении предупредительных мер по сокращению производственного травматизма и профессиональных заболеваний работников </w:t>
        <w:br/>
        <w:t xml:space="preserve">и санаторно-курортного лечения работников, занятых на работах с вредными </w:t>
        <w:br/>
        <w:t>и (или) опасными производственными факторами</w:t>
      </w:r>
    </w:p>
    <w:p>
      <w:pPr>
        <w:pStyle w:val="Normal"/>
        <w:spacing w:before="0" w:after="6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680"/>
        <w:rPr/>
      </w:pPr>
      <w:r>
        <w:rPr/>
        <w:t>Сведения о страхователе: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z w:val="20"/>
          <w:szCs w:val="20"/>
        </w:rPr>
        <w:t>полное наименование страхователя, фамилия, имя, отчество (при наличии) страхователя-физического лица)</w:t>
      </w:r>
    </w:p>
    <w:p>
      <w:pPr>
        <w:pStyle w:val="Normal"/>
        <w:ind w:firstLine="680"/>
        <w:jc w:val="both"/>
        <w:rPr/>
      </w:pPr>
      <w:r>
        <w:rPr/>
      </w:r>
    </w:p>
    <w:p>
      <w:pPr>
        <w:pStyle w:val="Normal"/>
        <w:ind w:firstLine="680"/>
        <w:jc w:val="both"/>
        <w:rPr/>
      </w:pPr>
      <w:r>
        <w:rPr/>
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орган Фонда): ______________________________________________________</w:t>
      </w:r>
    </w:p>
    <w:p>
      <w:pPr>
        <w:pStyle w:val="Normal"/>
        <w:ind w:firstLine="680"/>
        <w:jc w:val="both"/>
        <w:rPr/>
      </w:pPr>
      <w:r>
        <w:rPr/>
      </w:r>
    </w:p>
    <w:p>
      <w:pPr>
        <w:pStyle w:val="Normal"/>
        <w:ind w:firstLine="680"/>
        <w:jc w:val="both"/>
        <w:rPr/>
      </w:pPr>
      <w:r>
        <w:rPr/>
        <w:t>Идентификационный номер налогоплательщика: _________________________________</w:t>
      </w:r>
    </w:p>
    <w:p>
      <w:pPr>
        <w:pStyle w:val="Normal"/>
        <w:spacing w:before="240" w:after="0"/>
        <w:ind w:firstLine="680"/>
        <w:jc w:val="both"/>
        <w:rPr/>
      </w:pPr>
      <w:r>
        <w:rPr/>
        <w:t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№ 347н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>
      <w:pPr>
        <w:pStyle w:val="Normal"/>
        <w:ind w:firstLine="709"/>
        <w:jc w:val="both"/>
        <w:rPr/>
      </w:pPr>
      <w:r>
        <w:rPr/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 ____________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территориального органа Фонда)</w:t>
      </w:r>
    </w:p>
    <w:p>
      <w:pPr>
        <w:pStyle w:val="Normal"/>
        <w:ind w:firstLine="680"/>
        <w:jc w:val="both"/>
        <w:rPr/>
      </w:pPr>
      <w:r>
        <w:rPr/>
      </w:r>
    </w:p>
    <w:p>
      <w:pPr>
        <w:pStyle w:val="Normal"/>
        <w:ind w:firstLine="680"/>
        <w:rPr/>
      </w:pPr>
      <w:r>
        <w:rPr/>
        <w:t>К заявлению прилагаются следующие документы:</w:t>
      </w:r>
    </w:p>
    <w:tbl>
      <w:tblPr>
        <w:tblW w:w="7714" w:type="dxa"/>
        <w:jc w:val="left"/>
        <w:tblInd w:w="68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613"/>
        <w:gridCol w:w="338"/>
        <w:gridCol w:w="763"/>
      </w:tblGrid>
      <w:tr>
        <w:trPr/>
        <w:tc>
          <w:tcPr>
            <w:tcW w:w="6613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1) план финансового обеспечения предупредительных мер в 20</w:t>
            </w:r>
          </w:p>
        </w:tc>
        <w:tc>
          <w:tcPr>
            <w:tcW w:w="3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763" w:type="dxa"/>
            <w:tcBorders/>
            <w:vAlign w:val="bottom"/>
          </w:tcPr>
          <w:p>
            <w:pPr>
              <w:pStyle w:val="Normal"/>
              <w:ind w:left="57"/>
              <w:rPr/>
            </w:pPr>
            <w:r>
              <w:rPr/>
              <w:t>году;</w:t>
            </w:r>
          </w:p>
        </w:tc>
      </w:tr>
    </w:tbl>
    <w:p>
      <w:pPr>
        <w:pStyle w:val="Normal"/>
        <w:ind w:firstLine="680"/>
        <w:rPr/>
      </w:pPr>
      <w:r>
        <w:rPr/>
        <w:t>2) другие документы: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240"/>
        <w:ind w:firstLine="680"/>
        <w:jc w:val="both"/>
        <w:rPr>
          <w:iCs/>
        </w:rPr>
      </w:pPr>
      <w:r>
        <w:rPr>
          <w:iCs/>
        </w:rPr>
      </w:r>
    </w:p>
    <w:p>
      <w:pPr>
        <w:pStyle w:val="Normal"/>
        <w:ind w:firstLine="709"/>
        <w:jc w:val="both"/>
        <w:rPr/>
      </w:pPr>
      <w:r>
        <w:rPr/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p>
      <w:pPr>
        <w:pStyle w:val="Normal"/>
        <w:spacing w:before="60" w:after="60"/>
        <w:jc w:val="both"/>
        <w:rPr/>
      </w:pPr>
      <w:r>
        <w:rPr/>
        <w:t xml:space="preserve">на личном приеме: </w:t>
      </w:r>
      <w:r>
        <w:rPr>
          <w:rFonts w:eastAsia="MS Mincho" w:cs="MS Mincho" w:ascii="MS Mincho" w:hAnsi="MS Mincho"/>
        </w:rPr>
        <w:t>☐</w:t>
      </w:r>
      <w:r>
        <w:rPr/>
        <w:t xml:space="preserve"> да, </w:t>
      </w:r>
      <w:r>
        <w:rPr>
          <w:rFonts w:eastAsia="MS Mincho" w:cs="MS Mincho" w:ascii="MS Mincho" w:hAnsi="MS Mincho"/>
        </w:rPr>
        <w:t>☐</w:t>
      </w:r>
      <w:r>
        <w:rPr/>
        <w:t xml:space="preserve"> нет;</w:t>
      </w:r>
    </w:p>
    <w:p>
      <w:pPr>
        <w:pStyle w:val="Normal"/>
        <w:spacing w:before="0" w:after="60"/>
        <w:jc w:val="both"/>
        <w:rPr/>
      </w:pPr>
      <w:r>
        <w:rPr/>
        <w:t xml:space="preserve">с использованием средств почтовой связи: </w:t>
      </w:r>
      <w:r>
        <w:rPr>
          <w:rFonts w:eastAsia="MS Mincho" w:cs="MS Mincho" w:ascii="MS Mincho" w:hAnsi="MS Mincho"/>
        </w:rPr>
        <w:t>☐</w:t>
      </w:r>
      <w:r>
        <w:rPr/>
        <w:t xml:space="preserve"> да, </w:t>
      </w:r>
      <w:r>
        <w:rPr>
          <w:rFonts w:eastAsia="MS Mincho" w:cs="MS Mincho" w:ascii="MS Mincho" w:hAnsi="MS Mincho"/>
        </w:rPr>
        <w:t>☐</w:t>
      </w:r>
      <w:r>
        <w:rPr/>
        <w:t xml:space="preserve"> нет;</w:t>
      </w:r>
    </w:p>
    <w:p>
      <w:pPr>
        <w:pStyle w:val="Normal"/>
        <w:spacing w:before="0" w:after="60"/>
        <w:jc w:val="both"/>
        <w:rPr/>
      </w:pPr>
      <w:r>
        <w:rPr/>
        <w:t xml:space="preserve">через многофункциональный центр: </w:t>
      </w:r>
      <w:r>
        <w:rPr>
          <w:rFonts w:eastAsia="MS Mincho" w:cs="MS Mincho" w:ascii="MS Mincho" w:hAnsi="MS Mincho"/>
        </w:rPr>
        <w:t>☐</w:t>
      </w:r>
      <w:r>
        <w:rPr/>
        <w:t xml:space="preserve"> да, </w:t>
      </w:r>
      <w:r>
        <w:rPr>
          <w:rFonts w:eastAsia="MS Mincho" w:cs="MS Mincho" w:ascii="MS Mincho" w:hAnsi="MS Mincho"/>
        </w:rPr>
        <w:t>☐</w:t>
      </w:r>
      <w:r>
        <w:rPr/>
        <w:t xml:space="preserve"> нет;</w:t>
      </w:r>
    </w:p>
    <w:p>
      <w:pPr>
        <w:pStyle w:val="Normal"/>
        <w:spacing w:before="0" w:after="60"/>
        <w:jc w:val="both"/>
        <w:rPr/>
      </w:pPr>
      <w:r>
        <w:rPr/>
        <w:t xml:space="preserve"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услуг»): </w:t>
      </w:r>
      <w:r>
        <w:rPr>
          <w:rFonts w:eastAsia="MS Mincho" w:cs="MS Mincho" w:ascii="MS Mincho" w:hAnsi="MS Mincho"/>
        </w:rPr>
        <w:t>☐</w:t>
      </w:r>
      <w:r>
        <w:rPr/>
        <w:t xml:space="preserve"> да, </w:t>
      </w:r>
      <w:r>
        <w:rPr>
          <w:rFonts w:eastAsia="MS Mincho" w:cs="MS Mincho" w:ascii="MS Mincho" w:hAnsi="MS Mincho"/>
        </w:rPr>
        <w:t>☐</w:t>
      </w:r>
      <w:r>
        <w:rPr/>
        <w:t xml:space="preserve"> нет.</w:t>
      </w:r>
    </w:p>
    <w:p>
      <w:pPr>
        <w:pStyle w:val="Normal"/>
        <w:spacing w:before="0" w:after="72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083"/>
        <w:gridCol w:w="441"/>
        <w:gridCol w:w="2076"/>
        <w:gridCol w:w="416"/>
        <w:gridCol w:w="3805"/>
      </w:tblGrid>
      <w:tr>
        <w:trPr/>
        <w:tc>
          <w:tcPr>
            <w:tcW w:w="3083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Руководитель страхователя:</w:t>
            </w:r>
          </w:p>
        </w:tc>
        <w:tc>
          <w:tcPr>
            <w:tcW w:w="441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6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83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76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подпись</w:t>
            </w:r>
          </w:p>
        </w:tc>
        <w:tc>
          <w:tcPr>
            <w:tcW w:w="416" w:type="dxa"/>
            <w:tcBorders/>
          </w:tcPr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3805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фамилия, имя, отчество (при наличии)</w:t>
            </w:r>
          </w:p>
        </w:tc>
      </w:tr>
    </w:tbl>
    <w:p>
      <w:pPr>
        <w:pStyle w:val="Normal"/>
        <w:spacing w:before="0" w:after="12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083"/>
        <w:gridCol w:w="441"/>
        <w:gridCol w:w="2076"/>
        <w:gridCol w:w="416"/>
        <w:gridCol w:w="3805"/>
      </w:tblGrid>
      <w:tr>
        <w:trPr/>
        <w:tc>
          <w:tcPr>
            <w:tcW w:w="3083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Уполномоченный представитель страхователя</w:t>
            </w:r>
          </w:p>
        </w:tc>
        <w:tc>
          <w:tcPr>
            <w:tcW w:w="441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6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83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76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подпись</w:t>
            </w:r>
          </w:p>
        </w:tc>
        <w:tc>
          <w:tcPr>
            <w:tcW w:w="416" w:type="dxa"/>
            <w:tcBorders/>
          </w:tcPr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3805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фамилия, имя, отчество (при наличии)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и реквизиты документа, подтверждающего полномочия уполномоченного представителя страхователя: 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290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82"/>
        <w:gridCol w:w="280"/>
        <w:gridCol w:w="559"/>
        <w:gridCol w:w="173"/>
        <w:gridCol w:w="1365"/>
        <w:gridCol w:w="558"/>
        <w:gridCol w:w="419"/>
        <w:gridCol w:w="417"/>
      </w:tblGrid>
      <w:tr>
        <w:trPr/>
        <w:tc>
          <w:tcPr>
            <w:tcW w:w="1982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szCs w:val="20"/>
              </w:rPr>
              <w:t>Дата подписания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«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3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»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58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417" w:type="dxa"/>
            <w:tcBorders/>
            <w:vAlign w:val="bottom"/>
          </w:tcPr>
          <w:p>
            <w:pPr>
              <w:pStyle w:val="Normal"/>
              <w:ind w:left="57"/>
              <w:rPr/>
            </w:pPr>
            <w:r>
              <w:rPr/>
              <w:t>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Место печати страхователя (при наличии):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0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437"/>
        <w:gridCol w:w="284"/>
        <w:gridCol w:w="567"/>
        <w:gridCol w:w="176"/>
        <w:gridCol w:w="1385"/>
        <w:gridCol w:w="568"/>
        <w:gridCol w:w="426"/>
        <w:gridCol w:w="422"/>
        <w:gridCol w:w="170"/>
        <w:gridCol w:w="426"/>
        <w:gridCol w:w="2946"/>
      </w:tblGrid>
      <w:tr>
        <w:trPr/>
        <w:tc>
          <w:tcPr>
            <w:tcW w:w="2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Заявление принял</w:t>
            </w:r>
          </w:p>
        </w:tc>
        <w:tc>
          <w:tcPr>
            <w:tcW w:w="3998" w:type="dxa"/>
            <w:gridSpan w:val="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6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4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37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9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26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>
        <w:trPr/>
        <w:tc>
          <w:tcPr>
            <w:tcW w:w="2437" w:type="dxa"/>
            <w:tcBorders/>
            <w:vAlign w:val="bottom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Cs w:val="20"/>
              </w:rPr>
              <w:t>Дата приема заявления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»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8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426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2" w:type="dxa"/>
            <w:tcBorders/>
            <w:vAlign w:val="bottom"/>
          </w:tcPr>
          <w:p>
            <w:pPr>
              <w:pStyle w:val="Normal"/>
              <w:ind w:left="57"/>
              <w:rPr/>
            </w:pPr>
            <w:r>
              <w:rPr/>
              <w:t>г.</w:t>
            </w:r>
          </w:p>
        </w:tc>
        <w:tc>
          <w:tcPr>
            <w:tcW w:w="1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  <w:t>Штамп территориального органа Фонда: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7" w:gutter="0" w:header="397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MS Mincho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84961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6b780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rsid w:val="006b780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qFormat/>
    <w:rsid w:val="00750d79"/>
    <w:pPr/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18035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LibreOffice/24.8.3.2$Linux_X86_64 LibreOffice_project/480$Build-2</Application>
  <AppVersion>15.0000</AppVersion>
  <Pages>2</Pages>
  <Words>664</Words>
  <Characters>3790</Characters>
  <CharactersWithSpaces>4446</CharactersWithSpaces>
  <Paragraphs>8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2025-01-22T06:17:00Z</dcterms:created>
  <dc:creator>КонсультантПлюс</dc:creator>
  <dc:description/>
  <dc:language>ru-RU</dc:language>
  <cp:lastModifiedBy/>
  <cp:lastPrinted>2025-01-17T07:58:00Z</cp:lastPrinted>
  <dcterms:modified xsi:type="dcterms:W3CDTF">2025-01-22T09:32:00Z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