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9F4" w:rsidRPr="00387EE0" w:rsidRDefault="00507592" w:rsidP="00507592">
      <w:pPr>
        <w:pStyle w:val="130"/>
        <w:rPr>
          <w:rFonts w:ascii="Times New Roman" w:hAnsi="Times New Roman"/>
        </w:rPr>
      </w:pPr>
      <w:r w:rsidRPr="00387EE0">
        <w:rPr>
          <w:rFonts w:ascii="Times New Roman" w:hAnsi="Times New Roman"/>
        </w:rPr>
        <w:t>ПОЯСН</w:t>
      </w:r>
      <w:r w:rsidR="00026B81" w:rsidRPr="00387EE0">
        <w:rPr>
          <w:rFonts w:ascii="Times New Roman" w:hAnsi="Times New Roman"/>
        </w:rPr>
        <w:t>ИТЕЛЬНАЯ ЗАПИСКА</w:t>
      </w:r>
      <w:r w:rsidR="002479F4" w:rsidRPr="00387EE0">
        <w:rPr>
          <w:rFonts w:ascii="Times New Roman" w:hAnsi="Times New Roman"/>
        </w:rPr>
        <w:t xml:space="preserve"> </w:t>
      </w:r>
    </w:p>
    <w:p w:rsidR="00573D68" w:rsidRPr="00387EE0" w:rsidRDefault="00507592" w:rsidP="00507592">
      <w:pPr>
        <w:pStyle w:val="130"/>
        <w:rPr>
          <w:rFonts w:ascii="Times New Roman" w:hAnsi="Times New Roman"/>
          <w:sz w:val="24"/>
          <w:szCs w:val="24"/>
        </w:rPr>
      </w:pPr>
      <w:r w:rsidRPr="00387EE0">
        <w:rPr>
          <w:rFonts w:ascii="Times New Roman" w:hAnsi="Times New Roman"/>
        </w:rPr>
        <w:t>на 01.</w:t>
      </w:r>
      <w:r w:rsidR="00560C85">
        <w:rPr>
          <w:rFonts w:ascii="Times New Roman" w:hAnsi="Times New Roman"/>
        </w:rPr>
        <w:t>01</w:t>
      </w:r>
      <w:r w:rsidRPr="00387EE0">
        <w:rPr>
          <w:rFonts w:ascii="Times New Roman" w:hAnsi="Times New Roman"/>
        </w:rPr>
        <w:t>.20</w:t>
      </w:r>
      <w:r w:rsidR="004B384B" w:rsidRPr="00A048ED">
        <w:rPr>
          <w:rFonts w:ascii="Times New Roman" w:hAnsi="Times New Roman"/>
        </w:rPr>
        <w:t>20</w:t>
      </w:r>
      <w:r w:rsidRPr="00387EE0">
        <w:rPr>
          <w:rFonts w:ascii="Times New Roman" w:hAnsi="Times New Roman"/>
        </w:rPr>
        <w:t xml:space="preserve"> г.</w:t>
      </w:r>
      <w:r w:rsidR="00B87737" w:rsidRPr="00387EE0">
        <w:rPr>
          <w:rFonts w:ascii="Times New Roman" w:hAnsi="Times New Roman"/>
          <w:sz w:val="24"/>
          <w:szCs w:val="24"/>
        </w:rPr>
        <w:t xml:space="preserve"> </w:t>
      </w:r>
    </w:p>
    <w:p w:rsidR="002B254B" w:rsidRPr="00387EE0" w:rsidRDefault="002B254B" w:rsidP="00A35E90">
      <w:pPr>
        <w:pStyle w:val="-0"/>
        <w:rPr>
          <w:szCs w:val="26"/>
        </w:rPr>
      </w:pPr>
    </w:p>
    <w:p w:rsidR="00507592" w:rsidRPr="00387EE0" w:rsidRDefault="00507592" w:rsidP="00A21F54">
      <w:pPr>
        <w:pStyle w:val="-7"/>
        <w:rPr>
          <w:rFonts w:ascii="Times New Roman" w:hAnsi="Times New Roman"/>
          <w:sz w:val="26"/>
          <w:szCs w:val="26"/>
        </w:rPr>
      </w:pPr>
    </w:p>
    <w:tbl>
      <w:tblPr>
        <w:tblW w:w="9938" w:type="dxa"/>
        <w:tblCellMar>
          <w:left w:w="30" w:type="dxa"/>
          <w:right w:w="0" w:type="dxa"/>
        </w:tblCellMar>
        <w:tblLook w:val="0000"/>
      </w:tblPr>
      <w:tblGrid>
        <w:gridCol w:w="2664"/>
        <w:gridCol w:w="1583"/>
        <w:gridCol w:w="2430"/>
        <w:gridCol w:w="1589"/>
        <w:gridCol w:w="1636"/>
        <w:gridCol w:w="36"/>
      </w:tblGrid>
      <w:tr w:rsidR="00507592" w:rsidRPr="00387EE0" w:rsidTr="008D08C7">
        <w:trPr>
          <w:gridAfter w:val="1"/>
          <w:trHeight w:val="240"/>
        </w:trPr>
        <w:tc>
          <w:tcPr>
            <w:tcW w:w="4233" w:type="dxa"/>
            <w:gridSpan w:val="2"/>
            <w:shd w:val="clear" w:color="auto" w:fill="auto"/>
            <w:vAlign w:val="center"/>
          </w:tcPr>
          <w:p w:rsidR="00507592" w:rsidRPr="00387EE0" w:rsidRDefault="00507592" w:rsidP="00507592">
            <w:pPr>
              <w:spacing w:before="0"/>
              <w:ind w:firstLine="567"/>
              <w:jc w:val="left"/>
              <w:rPr>
                <w:rFonts w:ascii="Times New Roman" w:hAnsi="Times New Roman"/>
                <w:sz w:val="20"/>
                <w:szCs w:val="20"/>
                <w:lang w:eastAsia="ru-RU"/>
              </w:rPr>
            </w:pPr>
          </w:p>
        </w:tc>
        <w:tc>
          <w:tcPr>
            <w:tcW w:w="4019" w:type="dxa"/>
            <w:gridSpan w:val="2"/>
            <w:shd w:val="clear" w:color="auto" w:fill="auto"/>
            <w:vAlign w:val="center"/>
          </w:tcPr>
          <w:p w:rsidR="00507592" w:rsidRPr="00387EE0" w:rsidRDefault="00507592" w:rsidP="00507592">
            <w:pPr>
              <w:spacing w:before="0"/>
              <w:ind w:firstLine="567"/>
              <w:jc w:val="center"/>
              <w:rPr>
                <w:rFonts w:ascii="Times New Roman" w:hAnsi="Times New Roman"/>
                <w:b/>
                <w:bCs/>
                <w:sz w:val="20"/>
                <w:szCs w:val="20"/>
                <w:lang w:eastAsia="ru-RU"/>
              </w:rPr>
            </w:pPr>
          </w:p>
        </w:tc>
        <w:tc>
          <w:tcPr>
            <w:tcW w:w="1636" w:type="dxa"/>
            <w:tcBorders>
              <w:bottom w:val="single" w:sz="4" w:space="0" w:color="auto"/>
            </w:tcBorders>
            <w:shd w:val="clear" w:color="auto" w:fill="auto"/>
            <w:vAlign w:val="center"/>
          </w:tcPr>
          <w:p w:rsidR="00507592" w:rsidRPr="00387EE0" w:rsidRDefault="00507592" w:rsidP="00507592">
            <w:pPr>
              <w:spacing w:before="0"/>
              <w:ind w:firstLine="567"/>
              <w:jc w:val="center"/>
              <w:rPr>
                <w:rFonts w:ascii="Times New Roman" w:hAnsi="Times New Roman"/>
                <w:sz w:val="20"/>
                <w:szCs w:val="20"/>
                <w:lang w:eastAsia="ru-RU"/>
              </w:rPr>
            </w:pPr>
            <w:r w:rsidRPr="00387EE0">
              <w:rPr>
                <w:rFonts w:ascii="Times New Roman" w:hAnsi="Times New Roman"/>
                <w:sz w:val="20"/>
                <w:szCs w:val="20"/>
              </w:rPr>
              <w:t>КОДЫ</w:t>
            </w:r>
          </w:p>
        </w:tc>
      </w:tr>
      <w:tr w:rsidR="00507592" w:rsidRPr="00387EE0" w:rsidTr="008D08C7">
        <w:trPr>
          <w:trHeight w:val="240"/>
        </w:trPr>
        <w:tc>
          <w:tcPr>
            <w:tcW w:w="4233" w:type="dxa"/>
            <w:gridSpan w:val="2"/>
            <w:shd w:val="clear" w:color="auto" w:fill="auto"/>
            <w:vAlign w:val="center"/>
          </w:tcPr>
          <w:p w:rsidR="00507592" w:rsidRPr="00387EE0" w:rsidRDefault="00507592" w:rsidP="00507592">
            <w:pPr>
              <w:spacing w:before="0"/>
              <w:ind w:firstLine="567"/>
              <w:jc w:val="left"/>
              <w:rPr>
                <w:rFonts w:ascii="Times New Roman" w:hAnsi="Times New Roman"/>
                <w:sz w:val="20"/>
                <w:szCs w:val="20"/>
                <w:lang w:eastAsia="ru-RU"/>
              </w:rPr>
            </w:pPr>
          </w:p>
        </w:tc>
        <w:tc>
          <w:tcPr>
            <w:tcW w:w="2430" w:type="dxa"/>
            <w:shd w:val="clear" w:color="auto" w:fill="auto"/>
            <w:vAlign w:val="center"/>
          </w:tcPr>
          <w:p w:rsidR="00507592" w:rsidRPr="00387EE0" w:rsidRDefault="00507592" w:rsidP="00507592">
            <w:pPr>
              <w:spacing w:before="0"/>
              <w:ind w:firstLine="567"/>
              <w:jc w:val="center"/>
              <w:rPr>
                <w:rFonts w:ascii="Times New Roman" w:hAnsi="Times New Roman"/>
                <w:b/>
                <w:bCs/>
                <w:sz w:val="20"/>
                <w:szCs w:val="20"/>
                <w:lang w:eastAsia="ru-RU"/>
              </w:rPr>
            </w:pPr>
          </w:p>
        </w:tc>
        <w:tc>
          <w:tcPr>
            <w:tcW w:w="1589" w:type="dxa"/>
            <w:tcBorders>
              <w:right w:val="single" w:sz="4" w:space="0" w:color="auto"/>
            </w:tcBorders>
            <w:shd w:val="clear" w:color="auto" w:fill="auto"/>
            <w:tcMar>
              <w:top w:w="0" w:type="dxa"/>
              <w:left w:w="75" w:type="dxa"/>
              <w:bottom w:w="0" w:type="dxa"/>
              <w:right w:w="0" w:type="dxa"/>
            </w:tcMar>
            <w:vAlign w:val="center"/>
          </w:tcPr>
          <w:p w:rsidR="00507592" w:rsidRPr="00387EE0" w:rsidRDefault="00507592" w:rsidP="00507592">
            <w:pPr>
              <w:spacing w:before="0"/>
              <w:ind w:firstLine="0"/>
              <w:jc w:val="right"/>
              <w:rPr>
                <w:rFonts w:ascii="Times New Roman" w:hAnsi="Times New Roman"/>
                <w:sz w:val="20"/>
                <w:szCs w:val="20"/>
              </w:rPr>
            </w:pPr>
            <w:r w:rsidRPr="00387EE0">
              <w:rPr>
                <w:rFonts w:ascii="Times New Roman" w:hAnsi="Times New Roman"/>
                <w:sz w:val="20"/>
                <w:szCs w:val="20"/>
              </w:rPr>
              <w:t>Форма по ОКУД</w:t>
            </w:r>
          </w:p>
        </w:tc>
        <w:tc>
          <w:tcPr>
            <w:tcW w:w="1636" w:type="dxa"/>
            <w:tcBorders>
              <w:top w:val="single" w:sz="4" w:space="0" w:color="auto"/>
              <w:left w:val="single" w:sz="4" w:space="0" w:color="auto"/>
              <w:bottom w:val="single" w:sz="4" w:space="0" w:color="auto"/>
              <w:right w:val="single" w:sz="4" w:space="0" w:color="auto"/>
            </w:tcBorders>
            <w:shd w:val="clear" w:color="auto" w:fill="auto"/>
            <w:vAlign w:val="center"/>
          </w:tcPr>
          <w:p w:rsidR="00507592" w:rsidRPr="00387EE0" w:rsidRDefault="00507592" w:rsidP="00507592">
            <w:pPr>
              <w:spacing w:before="0"/>
              <w:ind w:firstLine="0"/>
              <w:jc w:val="center"/>
              <w:rPr>
                <w:rFonts w:ascii="Times New Roman" w:hAnsi="Times New Roman"/>
                <w:sz w:val="20"/>
                <w:szCs w:val="20"/>
              </w:rPr>
            </w:pPr>
            <w:r w:rsidRPr="00387EE0">
              <w:rPr>
                <w:rFonts w:ascii="Times New Roman" w:hAnsi="Times New Roman"/>
                <w:sz w:val="20"/>
                <w:szCs w:val="20"/>
              </w:rPr>
              <w:t>0503160</w:t>
            </w:r>
          </w:p>
        </w:tc>
        <w:tc>
          <w:tcPr>
            <w:tcW w:w="0" w:type="auto"/>
            <w:tcBorders>
              <w:left w:val="single" w:sz="4" w:space="0" w:color="auto"/>
            </w:tcBorders>
            <w:shd w:val="clear" w:color="auto" w:fill="auto"/>
            <w:vAlign w:val="center"/>
          </w:tcPr>
          <w:p w:rsidR="00507592" w:rsidRPr="00387EE0" w:rsidRDefault="00507592" w:rsidP="00507592">
            <w:pPr>
              <w:spacing w:before="0"/>
              <w:ind w:firstLine="567"/>
              <w:jc w:val="left"/>
              <w:rPr>
                <w:rFonts w:ascii="Times New Roman" w:hAnsi="Times New Roman"/>
                <w:sz w:val="16"/>
                <w:szCs w:val="16"/>
                <w:lang w:eastAsia="ru-RU"/>
              </w:rPr>
            </w:pPr>
          </w:p>
        </w:tc>
      </w:tr>
      <w:tr w:rsidR="00507592" w:rsidRPr="00387EE0" w:rsidTr="008D08C7">
        <w:trPr>
          <w:trHeight w:val="220"/>
        </w:trPr>
        <w:tc>
          <w:tcPr>
            <w:tcW w:w="4233" w:type="dxa"/>
            <w:gridSpan w:val="2"/>
            <w:shd w:val="clear" w:color="auto" w:fill="auto"/>
            <w:vAlign w:val="center"/>
          </w:tcPr>
          <w:p w:rsidR="00507592" w:rsidRPr="00387EE0" w:rsidRDefault="00507592" w:rsidP="00507592">
            <w:pPr>
              <w:spacing w:before="0"/>
              <w:ind w:firstLine="567"/>
              <w:jc w:val="left"/>
              <w:rPr>
                <w:rFonts w:ascii="Times New Roman" w:hAnsi="Times New Roman"/>
                <w:sz w:val="20"/>
                <w:szCs w:val="20"/>
                <w:lang w:eastAsia="ru-RU"/>
              </w:rPr>
            </w:pPr>
          </w:p>
        </w:tc>
        <w:tc>
          <w:tcPr>
            <w:tcW w:w="2430" w:type="dxa"/>
            <w:shd w:val="clear" w:color="auto" w:fill="auto"/>
            <w:vAlign w:val="center"/>
          </w:tcPr>
          <w:p w:rsidR="00507592" w:rsidRPr="00387EE0" w:rsidRDefault="00507592" w:rsidP="00507592">
            <w:pPr>
              <w:spacing w:before="0"/>
              <w:ind w:firstLine="567"/>
              <w:jc w:val="center"/>
              <w:rPr>
                <w:rFonts w:ascii="Times New Roman" w:hAnsi="Times New Roman"/>
                <w:sz w:val="20"/>
                <w:szCs w:val="20"/>
                <w:lang w:eastAsia="ru-RU"/>
              </w:rPr>
            </w:pPr>
          </w:p>
        </w:tc>
        <w:tc>
          <w:tcPr>
            <w:tcW w:w="1589" w:type="dxa"/>
            <w:tcBorders>
              <w:right w:val="single" w:sz="4" w:space="0" w:color="auto"/>
            </w:tcBorders>
            <w:shd w:val="clear" w:color="auto" w:fill="auto"/>
            <w:tcMar>
              <w:top w:w="0" w:type="dxa"/>
              <w:left w:w="75" w:type="dxa"/>
              <w:bottom w:w="0" w:type="dxa"/>
              <w:right w:w="0" w:type="dxa"/>
            </w:tcMar>
            <w:vAlign w:val="center"/>
          </w:tcPr>
          <w:p w:rsidR="00507592" w:rsidRPr="00387EE0" w:rsidRDefault="00507592" w:rsidP="00507592">
            <w:pPr>
              <w:spacing w:before="0"/>
              <w:ind w:firstLine="567"/>
              <w:jc w:val="right"/>
              <w:rPr>
                <w:rFonts w:ascii="Times New Roman" w:hAnsi="Times New Roman"/>
                <w:sz w:val="20"/>
                <w:szCs w:val="20"/>
              </w:rPr>
            </w:pPr>
            <w:r w:rsidRPr="00387EE0">
              <w:rPr>
                <w:rFonts w:ascii="Times New Roman" w:hAnsi="Times New Roman"/>
                <w:sz w:val="20"/>
                <w:szCs w:val="20"/>
              </w:rPr>
              <w:t>Дата</w:t>
            </w:r>
          </w:p>
        </w:tc>
        <w:tc>
          <w:tcPr>
            <w:tcW w:w="1636" w:type="dxa"/>
            <w:tcBorders>
              <w:top w:val="single" w:sz="4" w:space="0" w:color="auto"/>
              <w:left w:val="single" w:sz="4" w:space="0" w:color="auto"/>
              <w:bottom w:val="single" w:sz="4" w:space="0" w:color="auto"/>
              <w:right w:val="single" w:sz="4" w:space="0" w:color="auto"/>
            </w:tcBorders>
            <w:shd w:val="clear" w:color="auto" w:fill="auto"/>
            <w:vAlign w:val="center"/>
          </w:tcPr>
          <w:p w:rsidR="00507592" w:rsidRPr="004B384B" w:rsidRDefault="00507592" w:rsidP="00507592">
            <w:pPr>
              <w:spacing w:before="0"/>
              <w:ind w:firstLine="20"/>
              <w:jc w:val="center"/>
              <w:rPr>
                <w:rFonts w:ascii="Times New Roman" w:hAnsi="Times New Roman"/>
                <w:sz w:val="20"/>
                <w:szCs w:val="20"/>
                <w:lang w:val="en-US"/>
              </w:rPr>
            </w:pPr>
            <w:r w:rsidRPr="00387EE0">
              <w:rPr>
                <w:rFonts w:ascii="Times New Roman" w:hAnsi="Times New Roman"/>
                <w:sz w:val="20"/>
                <w:szCs w:val="20"/>
              </w:rPr>
              <w:t>01.01.20</w:t>
            </w:r>
            <w:r w:rsidR="004B384B">
              <w:rPr>
                <w:rFonts w:ascii="Times New Roman" w:hAnsi="Times New Roman"/>
                <w:sz w:val="20"/>
                <w:szCs w:val="20"/>
                <w:lang w:val="en-US"/>
              </w:rPr>
              <w:t>20</w:t>
            </w:r>
          </w:p>
        </w:tc>
        <w:tc>
          <w:tcPr>
            <w:tcW w:w="0" w:type="auto"/>
            <w:tcBorders>
              <w:left w:val="single" w:sz="4" w:space="0" w:color="auto"/>
            </w:tcBorders>
            <w:shd w:val="clear" w:color="auto" w:fill="auto"/>
            <w:vAlign w:val="center"/>
          </w:tcPr>
          <w:p w:rsidR="00507592" w:rsidRPr="00387EE0" w:rsidRDefault="00507592" w:rsidP="00507592">
            <w:pPr>
              <w:spacing w:before="0"/>
              <w:ind w:firstLine="567"/>
              <w:jc w:val="left"/>
              <w:rPr>
                <w:rFonts w:ascii="Times New Roman" w:hAnsi="Times New Roman"/>
                <w:sz w:val="16"/>
                <w:szCs w:val="16"/>
                <w:lang w:eastAsia="ru-RU"/>
              </w:rPr>
            </w:pPr>
          </w:p>
        </w:tc>
      </w:tr>
      <w:tr w:rsidR="00507592" w:rsidRPr="00387EE0" w:rsidTr="008D08C7">
        <w:trPr>
          <w:trHeight w:val="540"/>
        </w:trPr>
        <w:tc>
          <w:tcPr>
            <w:tcW w:w="4233" w:type="dxa"/>
            <w:gridSpan w:val="2"/>
            <w:vMerge w:val="restart"/>
            <w:shd w:val="clear" w:color="auto" w:fill="auto"/>
            <w:vAlign w:val="center"/>
          </w:tcPr>
          <w:p w:rsidR="00507592" w:rsidRPr="00387EE0" w:rsidRDefault="00507592" w:rsidP="00507592">
            <w:pPr>
              <w:spacing w:before="0"/>
              <w:ind w:firstLine="0"/>
              <w:jc w:val="left"/>
              <w:rPr>
                <w:rFonts w:ascii="Times New Roman" w:hAnsi="Times New Roman"/>
                <w:sz w:val="20"/>
                <w:szCs w:val="20"/>
              </w:rPr>
            </w:pPr>
            <w:r w:rsidRPr="00387EE0">
              <w:rPr>
                <w:rFonts w:ascii="Times New Roman" w:hAnsi="Times New Roman"/>
                <w:sz w:val="20"/>
                <w:szCs w:val="20"/>
              </w:rPr>
              <w:t>Главный распорядитель, распорядитель, получатель бюджетных средств, главный администратор, администратор доходов бюджета, главный администратор, администратор источников финансирования дефицита бюджета</w:t>
            </w:r>
          </w:p>
        </w:tc>
        <w:tc>
          <w:tcPr>
            <w:tcW w:w="2430" w:type="dxa"/>
            <w:vMerge w:val="restart"/>
            <w:shd w:val="clear" w:color="auto" w:fill="auto"/>
            <w:vAlign w:val="center"/>
          </w:tcPr>
          <w:p w:rsidR="00507592" w:rsidRPr="00BB3A6B" w:rsidRDefault="00BB3A6B" w:rsidP="00BB3A6B">
            <w:pPr>
              <w:spacing w:before="0"/>
              <w:ind w:firstLine="0"/>
              <w:jc w:val="left"/>
              <w:rPr>
                <w:rFonts w:ascii="Times New Roman" w:hAnsi="Times New Roman"/>
                <w:sz w:val="20"/>
                <w:szCs w:val="20"/>
                <w:lang w:eastAsia="ru-RU"/>
              </w:rPr>
            </w:pPr>
            <w:r w:rsidRPr="00BB3A6B">
              <w:rPr>
                <w:sz w:val="20"/>
                <w:szCs w:val="20"/>
                <w:lang w:eastAsia="ru-RU"/>
              </w:rPr>
              <w:t xml:space="preserve">Государственное учреждение - Управление Пенсионного фонда Российской Федерации в г. Апатиты Мурманской области (межрайонное)                                                                                                                                                          </w:t>
            </w:r>
          </w:p>
        </w:tc>
        <w:tc>
          <w:tcPr>
            <w:tcW w:w="1589" w:type="dxa"/>
            <w:tcBorders>
              <w:right w:val="single" w:sz="4" w:space="0" w:color="auto"/>
            </w:tcBorders>
            <w:shd w:val="clear" w:color="auto" w:fill="auto"/>
            <w:tcMar>
              <w:top w:w="0" w:type="dxa"/>
              <w:left w:w="75" w:type="dxa"/>
              <w:bottom w:w="0" w:type="dxa"/>
              <w:right w:w="0" w:type="dxa"/>
            </w:tcMar>
            <w:vAlign w:val="center"/>
          </w:tcPr>
          <w:p w:rsidR="00507592" w:rsidRPr="00387EE0" w:rsidRDefault="00507592" w:rsidP="00507592">
            <w:pPr>
              <w:spacing w:before="0"/>
              <w:ind w:firstLine="567"/>
              <w:jc w:val="right"/>
              <w:rPr>
                <w:rFonts w:ascii="Times New Roman" w:hAnsi="Times New Roman"/>
                <w:sz w:val="20"/>
                <w:szCs w:val="20"/>
              </w:rPr>
            </w:pPr>
            <w:r w:rsidRPr="00387EE0">
              <w:rPr>
                <w:rFonts w:ascii="Times New Roman" w:hAnsi="Times New Roman"/>
                <w:sz w:val="20"/>
                <w:szCs w:val="20"/>
              </w:rPr>
              <w:t>по ОКПО</w:t>
            </w:r>
          </w:p>
        </w:tc>
        <w:tc>
          <w:tcPr>
            <w:tcW w:w="1636" w:type="dxa"/>
            <w:tcBorders>
              <w:top w:val="single" w:sz="4" w:space="0" w:color="auto"/>
              <w:left w:val="single" w:sz="4" w:space="0" w:color="auto"/>
              <w:bottom w:val="single" w:sz="4" w:space="0" w:color="auto"/>
              <w:right w:val="single" w:sz="4" w:space="0" w:color="auto"/>
            </w:tcBorders>
            <w:shd w:val="clear" w:color="auto" w:fill="auto"/>
            <w:vAlign w:val="center"/>
          </w:tcPr>
          <w:p w:rsidR="00507592" w:rsidRPr="00387EE0" w:rsidRDefault="00560C85" w:rsidP="00560C85">
            <w:pPr>
              <w:spacing w:before="0"/>
              <w:ind w:firstLine="0"/>
              <w:rPr>
                <w:rFonts w:ascii="Times New Roman" w:hAnsi="Times New Roman"/>
                <w:sz w:val="20"/>
                <w:szCs w:val="20"/>
              </w:rPr>
            </w:pPr>
            <w:r>
              <w:rPr>
                <w:rFonts w:ascii="Times New Roman" w:hAnsi="Times New Roman"/>
                <w:sz w:val="20"/>
                <w:szCs w:val="20"/>
              </w:rPr>
              <w:t xml:space="preserve">        56950618</w:t>
            </w:r>
          </w:p>
        </w:tc>
        <w:tc>
          <w:tcPr>
            <w:tcW w:w="0" w:type="auto"/>
            <w:tcBorders>
              <w:left w:val="single" w:sz="4" w:space="0" w:color="auto"/>
            </w:tcBorders>
            <w:shd w:val="clear" w:color="auto" w:fill="auto"/>
            <w:vAlign w:val="center"/>
          </w:tcPr>
          <w:p w:rsidR="00507592" w:rsidRPr="00387EE0" w:rsidRDefault="00507592" w:rsidP="00507592">
            <w:pPr>
              <w:spacing w:before="0"/>
              <w:ind w:firstLine="567"/>
              <w:jc w:val="left"/>
              <w:rPr>
                <w:rFonts w:ascii="Times New Roman" w:hAnsi="Times New Roman"/>
                <w:sz w:val="16"/>
                <w:szCs w:val="16"/>
                <w:lang w:eastAsia="ru-RU"/>
              </w:rPr>
            </w:pPr>
          </w:p>
        </w:tc>
      </w:tr>
      <w:tr w:rsidR="00507592" w:rsidRPr="00387EE0" w:rsidTr="008D08C7">
        <w:trPr>
          <w:trHeight w:val="540"/>
        </w:trPr>
        <w:tc>
          <w:tcPr>
            <w:tcW w:w="4233" w:type="dxa"/>
            <w:gridSpan w:val="2"/>
            <w:vMerge/>
            <w:shd w:val="clear" w:color="auto" w:fill="auto"/>
            <w:vAlign w:val="center"/>
          </w:tcPr>
          <w:p w:rsidR="00507592" w:rsidRPr="00387EE0" w:rsidRDefault="00507592" w:rsidP="00507592">
            <w:pPr>
              <w:spacing w:before="0"/>
              <w:ind w:firstLine="567"/>
              <w:jc w:val="left"/>
              <w:rPr>
                <w:rFonts w:ascii="Times New Roman" w:hAnsi="Times New Roman"/>
                <w:sz w:val="20"/>
                <w:szCs w:val="20"/>
              </w:rPr>
            </w:pPr>
          </w:p>
        </w:tc>
        <w:tc>
          <w:tcPr>
            <w:tcW w:w="2430" w:type="dxa"/>
            <w:vMerge/>
            <w:tcBorders>
              <w:bottom w:val="single" w:sz="4" w:space="0" w:color="auto"/>
            </w:tcBorders>
            <w:shd w:val="clear" w:color="auto" w:fill="auto"/>
            <w:vAlign w:val="center"/>
          </w:tcPr>
          <w:p w:rsidR="00507592" w:rsidRPr="00387EE0" w:rsidRDefault="00507592" w:rsidP="00507592">
            <w:pPr>
              <w:spacing w:before="0"/>
              <w:ind w:firstLine="567"/>
              <w:jc w:val="left"/>
              <w:rPr>
                <w:rFonts w:ascii="Times New Roman" w:hAnsi="Times New Roman"/>
                <w:sz w:val="20"/>
                <w:szCs w:val="20"/>
                <w:lang w:eastAsia="ru-RU"/>
              </w:rPr>
            </w:pPr>
          </w:p>
        </w:tc>
        <w:tc>
          <w:tcPr>
            <w:tcW w:w="1589" w:type="dxa"/>
            <w:tcBorders>
              <w:right w:val="single" w:sz="4" w:space="0" w:color="auto"/>
            </w:tcBorders>
            <w:shd w:val="clear" w:color="auto" w:fill="auto"/>
            <w:tcMar>
              <w:top w:w="0" w:type="dxa"/>
              <w:left w:w="75" w:type="dxa"/>
              <w:bottom w:w="0" w:type="dxa"/>
              <w:right w:w="0" w:type="dxa"/>
            </w:tcMar>
            <w:vAlign w:val="center"/>
          </w:tcPr>
          <w:p w:rsidR="00507592" w:rsidRPr="00387EE0" w:rsidRDefault="00507592" w:rsidP="00507592">
            <w:pPr>
              <w:spacing w:before="0"/>
              <w:ind w:firstLine="0"/>
              <w:jc w:val="right"/>
              <w:rPr>
                <w:rFonts w:ascii="Times New Roman" w:hAnsi="Times New Roman"/>
                <w:sz w:val="20"/>
                <w:szCs w:val="20"/>
              </w:rPr>
            </w:pPr>
            <w:r w:rsidRPr="00387EE0">
              <w:rPr>
                <w:rFonts w:ascii="Times New Roman" w:hAnsi="Times New Roman"/>
                <w:sz w:val="20"/>
                <w:szCs w:val="20"/>
              </w:rPr>
              <w:t>Глава по БК</w:t>
            </w:r>
          </w:p>
        </w:tc>
        <w:tc>
          <w:tcPr>
            <w:tcW w:w="1636" w:type="dxa"/>
            <w:tcBorders>
              <w:top w:val="single" w:sz="4" w:space="0" w:color="auto"/>
              <w:left w:val="single" w:sz="4" w:space="0" w:color="auto"/>
              <w:bottom w:val="single" w:sz="4" w:space="0" w:color="auto"/>
              <w:right w:val="single" w:sz="4" w:space="0" w:color="auto"/>
            </w:tcBorders>
            <w:shd w:val="clear" w:color="auto" w:fill="auto"/>
            <w:vAlign w:val="center"/>
          </w:tcPr>
          <w:p w:rsidR="00507592" w:rsidRPr="00387EE0" w:rsidRDefault="00560C85" w:rsidP="00560C85">
            <w:pPr>
              <w:spacing w:before="0"/>
              <w:ind w:firstLine="567"/>
              <w:rPr>
                <w:rFonts w:ascii="Times New Roman" w:hAnsi="Times New Roman"/>
                <w:sz w:val="20"/>
                <w:szCs w:val="20"/>
              </w:rPr>
            </w:pPr>
            <w:r>
              <w:rPr>
                <w:rFonts w:ascii="Times New Roman" w:hAnsi="Times New Roman"/>
                <w:sz w:val="20"/>
                <w:szCs w:val="20"/>
              </w:rPr>
              <w:t xml:space="preserve"> 392</w:t>
            </w:r>
          </w:p>
        </w:tc>
        <w:tc>
          <w:tcPr>
            <w:tcW w:w="0" w:type="auto"/>
            <w:tcBorders>
              <w:left w:val="single" w:sz="4" w:space="0" w:color="auto"/>
            </w:tcBorders>
            <w:shd w:val="clear" w:color="auto" w:fill="auto"/>
            <w:vAlign w:val="center"/>
          </w:tcPr>
          <w:p w:rsidR="00507592" w:rsidRPr="00387EE0" w:rsidRDefault="00507592" w:rsidP="00507592">
            <w:pPr>
              <w:spacing w:before="0"/>
              <w:ind w:firstLine="567"/>
              <w:jc w:val="left"/>
              <w:rPr>
                <w:rFonts w:ascii="Times New Roman" w:hAnsi="Times New Roman"/>
                <w:sz w:val="16"/>
                <w:szCs w:val="16"/>
                <w:lang w:eastAsia="ru-RU"/>
              </w:rPr>
            </w:pPr>
          </w:p>
        </w:tc>
      </w:tr>
      <w:tr w:rsidR="00507592" w:rsidRPr="00387EE0" w:rsidTr="008D08C7">
        <w:trPr>
          <w:trHeight w:val="440"/>
        </w:trPr>
        <w:tc>
          <w:tcPr>
            <w:tcW w:w="4233" w:type="dxa"/>
            <w:gridSpan w:val="2"/>
            <w:shd w:val="clear" w:color="auto" w:fill="auto"/>
            <w:vAlign w:val="center"/>
          </w:tcPr>
          <w:p w:rsidR="00507592" w:rsidRPr="00387EE0" w:rsidRDefault="00507592" w:rsidP="00507592">
            <w:pPr>
              <w:spacing w:before="0"/>
              <w:ind w:firstLine="0"/>
              <w:jc w:val="left"/>
              <w:rPr>
                <w:rFonts w:ascii="Times New Roman" w:hAnsi="Times New Roman"/>
                <w:sz w:val="20"/>
                <w:szCs w:val="20"/>
              </w:rPr>
            </w:pPr>
            <w:r w:rsidRPr="00387EE0">
              <w:rPr>
                <w:rFonts w:ascii="Times New Roman" w:hAnsi="Times New Roman"/>
                <w:sz w:val="20"/>
                <w:szCs w:val="20"/>
              </w:rPr>
              <w:t>Наименование бюджета (публично-правового образования)</w:t>
            </w:r>
          </w:p>
        </w:tc>
        <w:tc>
          <w:tcPr>
            <w:tcW w:w="2430" w:type="dxa"/>
            <w:tcBorders>
              <w:top w:val="single" w:sz="4" w:space="0" w:color="auto"/>
              <w:bottom w:val="single" w:sz="4" w:space="0" w:color="auto"/>
            </w:tcBorders>
            <w:shd w:val="clear" w:color="auto" w:fill="auto"/>
            <w:vAlign w:val="center"/>
          </w:tcPr>
          <w:p w:rsidR="00507592" w:rsidRPr="00387EE0" w:rsidRDefault="00BB3A6B" w:rsidP="00BB3A6B">
            <w:pPr>
              <w:spacing w:before="0"/>
              <w:ind w:firstLine="0"/>
              <w:rPr>
                <w:rFonts w:ascii="Times New Roman" w:hAnsi="Times New Roman"/>
                <w:sz w:val="20"/>
                <w:szCs w:val="20"/>
                <w:lang w:eastAsia="ru-RU"/>
              </w:rPr>
            </w:pPr>
            <w:r>
              <w:rPr>
                <w:rFonts w:ascii="Times New Roman" w:hAnsi="Times New Roman"/>
                <w:sz w:val="20"/>
                <w:szCs w:val="20"/>
                <w:lang w:eastAsia="ru-RU"/>
              </w:rPr>
              <w:t>Бюджет ПФР</w:t>
            </w:r>
          </w:p>
        </w:tc>
        <w:tc>
          <w:tcPr>
            <w:tcW w:w="1589" w:type="dxa"/>
            <w:tcBorders>
              <w:right w:val="single" w:sz="4" w:space="0" w:color="auto"/>
            </w:tcBorders>
            <w:shd w:val="clear" w:color="auto" w:fill="auto"/>
            <w:tcMar>
              <w:top w:w="0" w:type="dxa"/>
              <w:left w:w="75" w:type="dxa"/>
              <w:bottom w:w="0" w:type="dxa"/>
              <w:right w:w="0" w:type="dxa"/>
            </w:tcMar>
            <w:vAlign w:val="center"/>
          </w:tcPr>
          <w:p w:rsidR="00507592" w:rsidRPr="00387EE0" w:rsidRDefault="00507592" w:rsidP="00507592">
            <w:pPr>
              <w:spacing w:before="0"/>
              <w:ind w:firstLine="0"/>
              <w:jc w:val="right"/>
              <w:rPr>
                <w:rFonts w:ascii="Times New Roman" w:hAnsi="Times New Roman"/>
                <w:sz w:val="20"/>
                <w:szCs w:val="20"/>
              </w:rPr>
            </w:pPr>
            <w:r w:rsidRPr="00387EE0">
              <w:rPr>
                <w:rFonts w:ascii="Times New Roman" w:hAnsi="Times New Roman"/>
                <w:sz w:val="20"/>
                <w:szCs w:val="20"/>
              </w:rPr>
              <w:t>по ОКТМО</w:t>
            </w:r>
          </w:p>
        </w:tc>
        <w:tc>
          <w:tcPr>
            <w:tcW w:w="1636" w:type="dxa"/>
            <w:tcBorders>
              <w:top w:val="single" w:sz="4" w:space="0" w:color="auto"/>
              <w:left w:val="single" w:sz="4" w:space="0" w:color="auto"/>
              <w:bottom w:val="single" w:sz="4" w:space="0" w:color="auto"/>
              <w:right w:val="single" w:sz="4" w:space="0" w:color="auto"/>
            </w:tcBorders>
            <w:shd w:val="clear" w:color="auto" w:fill="auto"/>
            <w:vAlign w:val="center"/>
          </w:tcPr>
          <w:p w:rsidR="00507592" w:rsidRPr="00387EE0" w:rsidRDefault="00560C85" w:rsidP="00560C85">
            <w:pPr>
              <w:spacing w:before="0"/>
              <w:ind w:firstLine="0"/>
              <w:rPr>
                <w:rFonts w:ascii="Times New Roman" w:hAnsi="Times New Roman"/>
                <w:sz w:val="20"/>
                <w:szCs w:val="20"/>
              </w:rPr>
            </w:pPr>
            <w:r>
              <w:rPr>
                <w:rFonts w:ascii="Times New Roman" w:hAnsi="Times New Roman"/>
                <w:sz w:val="20"/>
                <w:szCs w:val="20"/>
              </w:rPr>
              <w:t xml:space="preserve">        47705000</w:t>
            </w:r>
          </w:p>
        </w:tc>
        <w:tc>
          <w:tcPr>
            <w:tcW w:w="0" w:type="auto"/>
            <w:tcBorders>
              <w:left w:val="single" w:sz="4" w:space="0" w:color="auto"/>
            </w:tcBorders>
            <w:shd w:val="clear" w:color="auto" w:fill="auto"/>
            <w:vAlign w:val="center"/>
          </w:tcPr>
          <w:p w:rsidR="00507592" w:rsidRPr="00387EE0" w:rsidRDefault="00507592" w:rsidP="00507592">
            <w:pPr>
              <w:spacing w:before="0"/>
              <w:ind w:firstLine="567"/>
              <w:jc w:val="left"/>
              <w:rPr>
                <w:rFonts w:ascii="Times New Roman" w:hAnsi="Times New Roman"/>
                <w:sz w:val="16"/>
                <w:szCs w:val="16"/>
                <w:lang w:eastAsia="ru-RU"/>
              </w:rPr>
            </w:pPr>
          </w:p>
        </w:tc>
      </w:tr>
      <w:tr w:rsidR="00507592" w:rsidRPr="00387EE0" w:rsidTr="008D08C7">
        <w:trPr>
          <w:trHeight w:val="220"/>
        </w:trPr>
        <w:tc>
          <w:tcPr>
            <w:tcW w:w="4233" w:type="dxa"/>
            <w:gridSpan w:val="2"/>
            <w:shd w:val="clear" w:color="auto" w:fill="auto"/>
            <w:vAlign w:val="center"/>
          </w:tcPr>
          <w:p w:rsidR="00507592" w:rsidRPr="00387EE0" w:rsidRDefault="00507592" w:rsidP="00507592">
            <w:pPr>
              <w:spacing w:before="0"/>
              <w:ind w:firstLine="0"/>
              <w:jc w:val="left"/>
              <w:rPr>
                <w:rFonts w:ascii="Times New Roman" w:hAnsi="Times New Roman"/>
                <w:sz w:val="20"/>
                <w:szCs w:val="20"/>
              </w:rPr>
            </w:pPr>
            <w:r w:rsidRPr="00387EE0">
              <w:rPr>
                <w:rFonts w:ascii="Times New Roman" w:hAnsi="Times New Roman"/>
                <w:sz w:val="20"/>
                <w:szCs w:val="20"/>
              </w:rPr>
              <w:t>Периодичность: квартальная, годовая</w:t>
            </w:r>
          </w:p>
        </w:tc>
        <w:tc>
          <w:tcPr>
            <w:tcW w:w="2430" w:type="dxa"/>
            <w:tcBorders>
              <w:top w:val="single" w:sz="4" w:space="0" w:color="auto"/>
            </w:tcBorders>
            <w:shd w:val="clear" w:color="auto" w:fill="auto"/>
            <w:vAlign w:val="center"/>
          </w:tcPr>
          <w:p w:rsidR="00507592" w:rsidRPr="00387EE0" w:rsidRDefault="00C82E3F" w:rsidP="00C82E3F">
            <w:pPr>
              <w:spacing w:before="0"/>
              <w:ind w:firstLine="0"/>
              <w:jc w:val="left"/>
              <w:rPr>
                <w:rFonts w:ascii="Times New Roman" w:hAnsi="Times New Roman"/>
                <w:sz w:val="20"/>
                <w:szCs w:val="20"/>
                <w:lang w:eastAsia="ru-RU"/>
              </w:rPr>
            </w:pPr>
            <w:r>
              <w:rPr>
                <w:rFonts w:ascii="Times New Roman" w:hAnsi="Times New Roman"/>
                <w:sz w:val="20"/>
                <w:szCs w:val="20"/>
                <w:lang w:eastAsia="ru-RU"/>
              </w:rPr>
              <w:t>годовая</w:t>
            </w:r>
          </w:p>
        </w:tc>
        <w:tc>
          <w:tcPr>
            <w:tcW w:w="1589" w:type="dxa"/>
            <w:tcBorders>
              <w:right w:val="single" w:sz="4" w:space="0" w:color="auto"/>
            </w:tcBorders>
            <w:shd w:val="clear" w:color="auto" w:fill="auto"/>
            <w:tcMar>
              <w:top w:w="0" w:type="dxa"/>
              <w:left w:w="75" w:type="dxa"/>
              <w:bottom w:w="0" w:type="dxa"/>
              <w:right w:w="0" w:type="dxa"/>
            </w:tcMar>
            <w:vAlign w:val="center"/>
          </w:tcPr>
          <w:p w:rsidR="00507592" w:rsidRPr="00387EE0" w:rsidRDefault="00507592" w:rsidP="00507592">
            <w:pPr>
              <w:spacing w:before="0"/>
              <w:ind w:firstLine="567"/>
              <w:jc w:val="right"/>
              <w:rPr>
                <w:rFonts w:ascii="Times New Roman" w:hAnsi="Times New Roman"/>
                <w:sz w:val="20"/>
                <w:szCs w:val="20"/>
              </w:rPr>
            </w:pPr>
          </w:p>
        </w:tc>
        <w:tc>
          <w:tcPr>
            <w:tcW w:w="1636" w:type="dxa"/>
            <w:tcBorders>
              <w:top w:val="single" w:sz="4" w:space="0" w:color="auto"/>
              <w:left w:val="single" w:sz="4" w:space="0" w:color="auto"/>
              <w:bottom w:val="single" w:sz="4" w:space="0" w:color="auto"/>
              <w:right w:val="single" w:sz="4" w:space="0" w:color="auto"/>
            </w:tcBorders>
            <w:shd w:val="clear" w:color="auto" w:fill="auto"/>
            <w:vAlign w:val="center"/>
          </w:tcPr>
          <w:p w:rsidR="00507592" w:rsidRPr="00387EE0" w:rsidRDefault="00507592" w:rsidP="00507592">
            <w:pPr>
              <w:spacing w:before="0"/>
              <w:ind w:firstLine="567"/>
              <w:jc w:val="center"/>
              <w:rPr>
                <w:rFonts w:ascii="Times New Roman" w:hAnsi="Times New Roman"/>
                <w:sz w:val="20"/>
                <w:szCs w:val="20"/>
              </w:rPr>
            </w:pPr>
          </w:p>
        </w:tc>
        <w:tc>
          <w:tcPr>
            <w:tcW w:w="0" w:type="auto"/>
            <w:tcBorders>
              <w:left w:val="single" w:sz="4" w:space="0" w:color="auto"/>
            </w:tcBorders>
            <w:shd w:val="clear" w:color="auto" w:fill="auto"/>
            <w:vAlign w:val="center"/>
          </w:tcPr>
          <w:p w:rsidR="00507592" w:rsidRPr="00387EE0" w:rsidRDefault="00507592" w:rsidP="00507592">
            <w:pPr>
              <w:spacing w:before="0"/>
              <w:ind w:firstLine="567"/>
              <w:jc w:val="left"/>
              <w:rPr>
                <w:rFonts w:ascii="Times New Roman" w:hAnsi="Times New Roman"/>
                <w:sz w:val="16"/>
                <w:szCs w:val="16"/>
                <w:lang w:eastAsia="ru-RU"/>
              </w:rPr>
            </w:pPr>
          </w:p>
        </w:tc>
      </w:tr>
      <w:tr w:rsidR="00507592" w:rsidRPr="00387EE0" w:rsidTr="008D08C7">
        <w:trPr>
          <w:trHeight w:val="220"/>
        </w:trPr>
        <w:tc>
          <w:tcPr>
            <w:tcW w:w="0" w:type="auto"/>
            <w:shd w:val="clear" w:color="auto" w:fill="auto"/>
            <w:vAlign w:val="center"/>
          </w:tcPr>
          <w:p w:rsidR="00507592" w:rsidRPr="00387EE0" w:rsidRDefault="00507592" w:rsidP="00507592">
            <w:pPr>
              <w:spacing w:before="0"/>
              <w:ind w:firstLine="0"/>
              <w:jc w:val="left"/>
              <w:rPr>
                <w:rFonts w:ascii="Times New Roman" w:hAnsi="Times New Roman"/>
                <w:sz w:val="20"/>
                <w:szCs w:val="20"/>
              </w:rPr>
            </w:pPr>
            <w:r w:rsidRPr="00387EE0">
              <w:rPr>
                <w:rFonts w:ascii="Times New Roman" w:hAnsi="Times New Roman"/>
                <w:sz w:val="20"/>
                <w:szCs w:val="20"/>
              </w:rPr>
              <w:t>Единица измерения: руб.</w:t>
            </w:r>
          </w:p>
        </w:tc>
        <w:tc>
          <w:tcPr>
            <w:tcW w:w="1299" w:type="dxa"/>
            <w:shd w:val="clear" w:color="auto" w:fill="auto"/>
            <w:vAlign w:val="center"/>
          </w:tcPr>
          <w:p w:rsidR="00507592" w:rsidRPr="00387EE0" w:rsidRDefault="00507592" w:rsidP="00507592">
            <w:pPr>
              <w:spacing w:before="0"/>
              <w:ind w:firstLine="567"/>
              <w:jc w:val="left"/>
              <w:rPr>
                <w:rFonts w:ascii="Times New Roman" w:hAnsi="Times New Roman"/>
                <w:sz w:val="20"/>
                <w:szCs w:val="20"/>
                <w:lang w:eastAsia="ru-RU"/>
              </w:rPr>
            </w:pPr>
          </w:p>
        </w:tc>
        <w:tc>
          <w:tcPr>
            <w:tcW w:w="2430" w:type="dxa"/>
            <w:shd w:val="clear" w:color="auto" w:fill="auto"/>
            <w:vAlign w:val="center"/>
          </w:tcPr>
          <w:p w:rsidR="00507592" w:rsidRPr="00387EE0" w:rsidRDefault="00507592" w:rsidP="00507592">
            <w:pPr>
              <w:spacing w:before="0"/>
              <w:ind w:firstLine="567"/>
              <w:jc w:val="left"/>
              <w:rPr>
                <w:rFonts w:ascii="Times New Roman" w:hAnsi="Times New Roman"/>
                <w:sz w:val="20"/>
                <w:szCs w:val="20"/>
                <w:lang w:eastAsia="ru-RU"/>
              </w:rPr>
            </w:pPr>
          </w:p>
        </w:tc>
        <w:tc>
          <w:tcPr>
            <w:tcW w:w="1589" w:type="dxa"/>
            <w:tcBorders>
              <w:right w:val="single" w:sz="4" w:space="0" w:color="auto"/>
            </w:tcBorders>
            <w:shd w:val="clear" w:color="auto" w:fill="auto"/>
            <w:tcMar>
              <w:top w:w="0" w:type="dxa"/>
              <w:left w:w="75" w:type="dxa"/>
              <w:bottom w:w="0" w:type="dxa"/>
              <w:right w:w="0" w:type="dxa"/>
            </w:tcMar>
            <w:vAlign w:val="center"/>
          </w:tcPr>
          <w:p w:rsidR="00507592" w:rsidRPr="00387EE0" w:rsidRDefault="00507592" w:rsidP="00507592">
            <w:pPr>
              <w:spacing w:before="0"/>
              <w:ind w:firstLine="0"/>
              <w:jc w:val="right"/>
              <w:rPr>
                <w:rFonts w:ascii="Times New Roman" w:hAnsi="Times New Roman"/>
                <w:sz w:val="20"/>
                <w:szCs w:val="20"/>
              </w:rPr>
            </w:pPr>
            <w:r w:rsidRPr="00387EE0">
              <w:rPr>
                <w:rFonts w:ascii="Times New Roman" w:hAnsi="Times New Roman"/>
                <w:sz w:val="20"/>
                <w:szCs w:val="20"/>
              </w:rPr>
              <w:t>по ОКЕИ</w:t>
            </w:r>
          </w:p>
        </w:tc>
        <w:tc>
          <w:tcPr>
            <w:tcW w:w="1636" w:type="dxa"/>
            <w:tcBorders>
              <w:top w:val="single" w:sz="4" w:space="0" w:color="auto"/>
              <w:left w:val="single" w:sz="4" w:space="0" w:color="auto"/>
              <w:bottom w:val="single" w:sz="4" w:space="0" w:color="auto"/>
              <w:right w:val="single" w:sz="4" w:space="0" w:color="auto"/>
            </w:tcBorders>
            <w:shd w:val="clear" w:color="auto" w:fill="auto"/>
            <w:vAlign w:val="center"/>
          </w:tcPr>
          <w:p w:rsidR="00507592" w:rsidRPr="00387EE0" w:rsidRDefault="00507592" w:rsidP="00507592">
            <w:pPr>
              <w:spacing w:before="0"/>
              <w:ind w:firstLine="0"/>
              <w:jc w:val="center"/>
              <w:rPr>
                <w:rFonts w:ascii="Times New Roman" w:hAnsi="Times New Roman"/>
                <w:sz w:val="20"/>
                <w:szCs w:val="20"/>
              </w:rPr>
            </w:pPr>
            <w:r w:rsidRPr="00387EE0">
              <w:rPr>
                <w:rFonts w:ascii="Times New Roman" w:hAnsi="Times New Roman"/>
                <w:sz w:val="20"/>
                <w:szCs w:val="20"/>
              </w:rPr>
              <w:t>383</w:t>
            </w:r>
          </w:p>
        </w:tc>
        <w:tc>
          <w:tcPr>
            <w:tcW w:w="0" w:type="auto"/>
            <w:tcBorders>
              <w:left w:val="single" w:sz="4" w:space="0" w:color="auto"/>
            </w:tcBorders>
            <w:shd w:val="clear" w:color="auto" w:fill="auto"/>
            <w:vAlign w:val="center"/>
          </w:tcPr>
          <w:p w:rsidR="00507592" w:rsidRPr="00387EE0" w:rsidRDefault="00507592" w:rsidP="00507592">
            <w:pPr>
              <w:spacing w:before="0"/>
              <w:ind w:firstLine="567"/>
              <w:jc w:val="left"/>
              <w:rPr>
                <w:rFonts w:ascii="Times New Roman" w:hAnsi="Times New Roman"/>
                <w:sz w:val="16"/>
                <w:szCs w:val="16"/>
                <w:lang w:eastAsia="ru-RU"/>
              </w:rPr>
            </w:pPr>
          </w:p>
        </w:tc>
      </w:tr>
    </w:tbl>
    <w:p w:rsidR="00507592" w:rsidRPr="00387EE0" w:rsidRDefault="00507592" w:rsidP="00507592">
      <w:pPr>
        <w:spacing w:before="0"/>
        <w:ind w:firstLine="567"/>
        <w:jc w:val="left"/>
        <w:rPr>
          <w:rFonts w:ascii="Times New Roman" w:hAnsi="Times New Roman"/>
          <w:vanish/>
          <w:sz w:val="16"/>
          <w:szCs w:val="16"/>
          <w:lang w:eastAsia="ru-RU"/>
        </w:rPr>
      </w:pPr>
    </w:p>
    <w:p w:rsidR="00507592" w:rsidRPr="00387EE0" w:rsidRDefault="00507592" w:rsidP="00507592">
      <w:pPr>
        <w:spacing w:before="0"/>
        <w:ind w:firstLine="567"/>
        <w:jc w:val="left"/>
        <w:rPr>
          <w:rFonts w:ascii="Times New Roman" w:hAnsi="Times New Roman"/>
          <w:b/>
          <w:sz w:val="20"/>
          <w:szCs w:val="28"/>
        </w:rPr>
      </w:pPr>
      <w:r w:rsidRPr="00387EE0">
        <w:rPr>
          <w:rFonts w:ascii="Times New Roman" w:hAnsi="Times New Roman"/>
          <w:sz w:val="20"/>
          <w:szCs w:val="20"/>
        </w:rPr>
        <w:t xml:space="preserve">                           </w:t>
      </w:r>
    </w:p>
    <w:p w:rsidR="008D08C7" w:rsidRPr="00387EE0" w:rsidRDefault="008D08C7" w:rsidP="00507592">
      <w:pPr>
        <w:spacing w:before="0" w:line="360" w:lineRule="auto"/>
        <w:ind w:firstLine="0"/>
        <w:jc w:val="center"/>
        <w:rPr>
          <w:rFonts w:ascii="Times New Roman" w:hAnsi="Times New Roman"/>
          <w:b/>
          <w:sz w:val="40"/>
          <w:szCs w:val="40"/>
          <w:lang w:eastAsia="ru-RU"/>
        </w:rPr>
      </w:pPr>
    </w:p>
    <w:p w:rsidR="00DA0C1B" w:rsidRPr="00387EE0" w:rsidRDefault="00DA0C1B" w:rsidP="00C82E3F">
      <w:pPr>
        <w:widowControl w:val="0"/>
        <w:spacing w:before="0"/>
        <w:ind w:firstLine="708"/>
        <w:rPr>
          <w:rFonts w:ascii="Times New Roman" w:hAnsi="Times New Roman"/>
          <w:sz w:val="28"/>
          <w:szCs w:val="28"/>
        </w:rPr>
      </w:pPr>
      <w:r w:rsidRPr="00387EE0">
        <w:rPr>
          <w:rFonts w:ascii="Times New Roman" w:hAnsi="Times New Roman"/>
          <w:sz w:val="28"/>
          <w:szCs w:val="28"/>
        </w:rPr>
        <w:t>Данн</w:t>
      </w:r>
      <w:r w:rsidR="0003677D" w:rsidRPr="00387EE0">
        <w:rPr>
          <w:rFonts w:ascii="Times New Roman" w:hAnsi="Times New Roman"/>
          <w:sz w:val="28"/>
          <w:szCs w:val="28"/>
        </w:rPr>
        <w:t>ая</w:t>
      </w:r>
      <w:r w:rsidRPr="00387EE0">
        <w:rPr>
          <w:rFonts w:ascii="Times New Roman" w:hAnsi="Times New Roman"/>
          <w:sz w:val="28"/>
          <w:szCs w:val="28"/>
        </w:rPr>
        <w:t xml:space="preserve"> Поясн</w:t>
      </w:r>
      <w:r w:rsidR="0003677D" w:rsidRPr="00387EE0">
        <w:rPr>
          <w:rFonts w:ascii="Times New Roman" w:hAnsi="Times New Roman"/>
          <w:sz w:val="28"/>
          <w:szCs w:val="28"/>
        </w:rPr>
        <w:t>ительная записка</w:t>
      </w:r>
      <w:r w:rsidRPr="00387EE0">
        <w:rPr>
          <w:rFonts w:ascii="Times New Roman" w:hAnsi="Times New Roman"/>
          <w:sz w:val="28"/>
          <w:szCs w:val="28"/>
        </w:rPr>
        <w:t xml:space="preserve"> явля</w:t>
      </w:r>
      <w:r w:rsidR="0003677D" w:rsidRPr="00387EE0">
        <w:rPr>
          <w:rFonts w:ascii="Times New Roman" w:hAnsi="Times New Roman"/>
          <w:sz w:val="28"/>
          <w:szCs w:val="28"/>
        </w:rPr>
        <w:t>е</w:t>
      </w:r>
      <w:r w:rsidRPr="00387EE0">
        <w:rPr>
          <w:rFonts w:ascii="Times New Roman" w:hAnsi="Times New Roman"/>
          <w:sz w:val="28"/>
          <w:szCs w:val="28"/>
        </w:rPr>
        <w:t>тся неотъемлемой частью бухгалтерской</w:t>
      </w:r>
      <w:r w:rsidR="00985C79" w:rsidRPr="00387EE0">
        <w:rPr>
          <w:rFonts w:ascii="Times New Roman" w:hAnsi="Times New Roman"/>
          <w:sz w:val="28"/>
          <w:szCs w:val="28"/>
        </w:rPr>
        <w:t xml:space="preserve"> </w:t>
      </w:r>
      <w:r w:rsidRPr="00387EE0">
        <w:rPr>
          <w:rFonts w:ascii="Times New Roman" w:hAnsi="Times New Roman"/>
          <w:sz w:val="28"/>
          <w:szCs w:val="28"/>
        </w:rPr>
        <w:t xml:space="preserve">(финансовой) отчетности </w:t>
      </w:r>
      <w:r w:rsidR="00C82E3F">
        <w:rPr>
          <w:rFonts w:ascii="Times New Roman" w:hAnsi="Times New Roman"/>
          <w:sz w:val="28"/>
          <w:szCs w:val="28"/>
        </w:rPr>
        <w:t>государственного учреждения - Управления</w:t>
      </w:r>
      <w:r w:rsidR="00C82E3F" w:rsidRPr="00C82E3F">
        <w:rPr>
          <w:rFonts w:ascii="Times New Roman" w:hAnsi="Times New Roman"/>
          <w:sz w:val="28"/>
          <w:szCs w:val="28"/>
        </w:rPr>
        <w:t xml:space="preserve"> Пенсионного фонда Российской Фе</w:t>
      </w:r>
      <w:r w:rsidR="00C82E3F">
        <w:rPr>
          <w:rFonts w:ascii="Times New Roman" w:hAnsi="Times New Roman"/>
          <w:sz w:val="28"/>
          <w:szCs w:val="28"/>
        </w:rPr>
        <w:t xml:space="preserve">дерации в г. Апатиты Мурманской </w:t>
      </w:r>
      <w:r w:rsidR="00C82E3F" w:rsidRPr="00C82E3F">
        <w:rPr>
          <w:rFonts w:ascii="Times New Roman" w:hAnsi="Times New Roman"/>
          <w:sz w:val="28"/>
          <w:szCs w:val="28"/>
        </w:rPr>
        <w:t xml:space="preserve">области </w:t>
      </w:r>
      <w:r w:rsidR="00C82E3F">
        <w:rPr>
          <w:rFonts w:ascii="Times New Roman" w:hAnsi="Times New Roman"/>
          <w:sz w:val="28"/>
          <w:szCs w:val="28"/>
        </w:rPr>
        <w:t>(межрайонное) (далее - Управление</w:t>
      </w:r>
      <w:r w:rsidR="00C82E3F" w:rsidRPr="00387EE0">
        <w:rPr>
          <w:rFonts w:ascii="Times New Roman" w:hAnsi="Times New Roman"/>
          <w:sz w:val="28"/>
          <w:szCs w:val="28"/>
        </w:rPr>
        <w:t xml:space="preserve">) за </w:t>
      </w:r>
      <w:r w:rsidR="007543C7">
        <w:rPr>
          <w:rFonts w:ascii="Times New Roman" w:hAnsi="Times New Roman"/>
          <w:sz w:val="28"/>
          <w:szCs w:val="28"/>
        </w:rPr>
        <w:t>201</w:t>
      </w:r>
      <w:r w:rsidR="007543C7" w:rsidRPr="007543C7">
        <w:rPr>
          <w:rFonts w:ascii="Times New Roman" w:hAnsi="Times New Roman"/>
          <w:sz w:val="28"/>
          <w:szCs w:val="28"/>
        </w:rPr>
        <w:t>9</w:t>
      </w:r>
      <w:r w:rsidR="00C82E3F" w:rsidRPr="00387EE0">
        <w:rPr>
          <w:rFonts w:ascii="Times New Roman" w:hAnsi="Times New Roman"/>
          <w:sz w:val="28"/>
          <w:szCs w:val="28"/>
        </w:rPr>
        <w:t xml:space="preserve"> год, сформированной </w:t>
      </w:r>
      <w:r w:rsidR="00C82E3F">
        <w:rPr>
          <w:rFonts w:ascii="Times New Roman" w:hAnsi="Times New Roman"/>
          <w:sz w:val="28"/>
          <w:szCs w:val="28"/>
        </w:rPr>
        <w:t>Управлением</w:t>
      </w:r>
      <w:r w:rsidR="00C82E3F" w:rsidRPr="00387EE0">
        <w:rPr>
          <w:rFonts w:ascii="Times New Roman" w:hAnsi="Times New Roman"/>
          <w:sz w:val="28"/>
          <w:szCs w:val="28"/>
        </w:rPr>
        <w:t xml:space="preserve"> исходя из действующих в Российской Федерации правил бюджетного учета и отчетности.</w:t>
      </w:r>
      <w:r w:rsidR="00C82E3F" w:rsidRPr="00C82E3F">
        <w:rPr>
          <w:rFonts w:ascii="Times New Roman" w:hAnsi="Times New Roman"/>
          <w:sz w:val="28"/>
          <w:szCs w:val="28"/>
        </w:rPr>
        <w:t xml:space="preserve">                                                                                                                                  </w:t>
      </w:r>
      <w:r w:rsidR="00C82E3F">
        <w:rPr>
          <w:rFonts w:ascii="Times New Roman" w:hAnsi="Times New Roman"/>
          <w:sz w:val="28"/>
          <w:szCs w:val="28"/>
        </w:rPr>
        <w:t xml:space="preserve">                   </w:t>
      </w:r>
    </w:p>
    <w:tbl>
      <w:tblPr>
        <w:tblW w:w="0" w:type="auto"/>
        <w:tblLook w:val="04A0"/>
      </w:tblPr>
      <w:tblGrid>
        <w:gridCol w:w="3935"/>
        <w:gridCol w:w="5918"/>
      </w:tblGrid>
      <w:tr w:rsidR="00C563AD" w:rsidRPr="00387EE0" w:rsidTr="00A95CC9">
        <w:tc>
          <w:tcPr>
            <w:tcW w:w="3935" w:type="dxa"/>
          </w:tcPr>
          <w:p w:rsidR="00C563AD" w:rsidRPr="00387EE0" w:rsidRDefault="00C563AD" w:rsidP="00A95CC9">
            <w:pPr>
              <w:ind w:firstLine="0"/>
              <w:rPr>
                <w:rFonts w:ascii="Times New Roman" w:hAnsi="Times New Roman"/>
                <w:sz w:val="28"/>
                <w:szCs w:val="28"/>
              </w:rPr>
            </w:pPr>
            <w:r w:rsidRPr="00387EE0">
              <w:rPr>
                <w:rFonts w:ascii="Times New Roman" w:hAnsi="Times New Roman"/>
                <w:sz w:val="28"/>
                <w:szCs w:val="28"/>
              </w:rPr>
              <w:t>Полное наименование:</w:t>
            </w:r>
          </w:p>
        </w:tc>
        <w:tc>
          <w:tcPr>
            <w:tcW w:w="5918" w:type="dxa"/>
          </w:tcPr>
          <w:p w:rsidR="00C563AD" w:rsidRPr="00387EE0" w:rsidRDefault="00C563AD" w:rsidP="00445A13">
            <w:pPr>
              <w:ind w:firstLine="0"/>
              <w:jc w:val="left"/>
              <w:rPr>
                <w:rFonts w:ascii="Times New Roman" w:hAnsi="Times New Roman"/>
                <w:sz w:val="28"/>
                <w:szCs w:val="28"/>
              </w:rPr>
            </w:pPr>
            <w:r w:rsidRPr="00387EE0">
              <w:rPr>
                <w:rFonts w:ascii="Times New Roman" w:hAnsi="Times New Roman"/>
                <w:sz w:val="28"/>
                <w:szCs w:val="28"/>
              </w:rPr>
              <w:t>Государственное учреждение</w:t>
            </w:r>
            <w:r w:rsidR="009A57A9">
              <w:rPr>
                <w:rFonts w:ascii="Times New Roman" w:hAnsi="Times New Roman"/>
                <w:sz w:val="28"/>
                <w:szCs w:val="28"/>
              </w:rPr>
              <w:t xml:space="preserve"> </w:t>
            </w:r>
            <w:r w:rsidR="00445A13">
              <w:rPr>
                <w:rFonts w:ascii="Times New Roman" w:hAnsi="Times New Roman"/>
                <w:sz w:val="28"/>
                <w:szCs w:val="28"/>
              </w:rPr>
              <w:t>–</w:t>
            </w:r>
            <w:r w:rsidR="009A57A9">
              <w:rPr>
                <w:rFonts w:ascii="Times New Roman" w:hAnsi="Times New Roman"/>
                <w:sz w:val="28"/>
                <w:szCs w:val="28"/>
              </w:rPr>
              <w:t xml:space="preserve"> </w:t>
            </w:r>
            <w:r w:rsidR="00445A13">
              <w:rPr>
                <w:rFonts w:ascii="Times New Roman" w:hAnsi="Times New Roman"/>
                <w:sz w:val="28"/>
                <w:szCs w:val="28"/>
              </w:rPr>
              <w:t>Управление П</w:t>
            </w:r>
            <w:r w:rsidRPr="00387EE0">
              <w:rPr>
                <w:rFonts w:ascii="Times New Roman" w:hAnsi="Times New Roman"/>
                <w:sz w:val="28"/>
                <w:szCs w:val="28"/>
              </w:rPr>
              <w:t xml:space="preserve">енсионного фонда Российской Федерации в </w:t>
            </w:r>
            <w:r w:rsidR="00445A13">
              <w:rPr>
                <w:rFonts w:ascii="Times New Roman" w:hAnsi="Times New Roman"/>
                <w:sz w:val="28"/>
                <w:szCs w:val="28"/>
              </w:rPr>
              <w:t>г. Апатиты Мурманской области (межрайонное)</w:t>
            </w:r>
          </w:p>
        </w:tc>
      </w:tr>
      <w:tr w:rsidR="00C563AD" w:rsidRPr="00387EE0" w:rsidTr="00A95CC9">
        <w:tc>
          <w:tcPr>
            <w:tcW w:w="3935" w:type="dxa"/>
          </w:tcPr>
          <w:p w:rsidR="00C563AD" w:rsidRPr="00387EE0" w:rsidRDefault="00C563AD" w:rsidP="00A95CC9">
            <w:pPr>
              <w:ind w:firstLine="0"/>
              <w:jc w:val="left"/>
              <w:rPr>
                <w:rFonts w:ascii="Times New Roman" w:hAnsi="Times New Roman"/>
                <w:sz w:val="28"/>
                <w:szCs w:val="28"/>
              </w:rPr>
            </w:pPr>
            <w:r w:rsidRPr="00387EE0">
              <w:rPr>
                <w:rFonts w:ascii="Times New Roman" w:hAnsi="Times New Roman"/>
                <w:sz w:val="28"/>
                <w:szCs w:val="28"/>
              </w:rPr>
              <w:t>Сокращенное наименование:</w:t>
            </w:r>
          </w:p>
        </w:tc>
        <w:tc>
          <w:tcPr>
            <w:tcW w:w="5918" w:type="dxa"/>
          </w:tcPr>
          <w:p w:rsidR="00C563AD" w:rsidRPr="00387EE0" w:rsidRDefault="009A57A9" w:rsidP="00C563AD">
            <w:pPr>
              <w:ind w:firstLine="0"/>
              <w:jc w:val="left"/>
              <w:rPr>
                <w:rFonts w:ascii="Times New Roman" w:hAnsi="Times New Roman"/>
                <w:sz w:val="28"/>
                <w:szCs w:val="28"/>
              </w:rPr>
            </w:pPr>
            <w:r>
              <w:rPr>
                <w:rFonts w:ascii="Times New Roman" w:hAnsi="Times New Roman"/>
                <w:sz w:val="28"/>
                <w:szCs w:val="28"/>
              </w:rPr>
              <w:t>УПФР</w:t>
            </w:r>
            <w:r w:rsidR="00C563AD" w:rsidRPr="00387EE0">
              <w:rPr>
                <w:rFonts w:ascii="Times New Roman" w:hAnsi="Times New Roman"/>
                <w:sz w:val="28"/>
                <w:szCs w:val="28"/>
              </w:rPr>
              <w:t xml:space="preserve"> в</w:t>
            </w:r>
            <w:r>
              <w:rPr>
                <w:rFonts w:ascii="Times New Roman" w:hAnsi="Times New Roman"/>
                <w:sz w:val="28"/>
                <w:szCs w:val="28"/>
              </w:rPr>
              <w:t xml:space="preserve"> г. Апатиты Мурманской области (межрайонное)</w:t>
            </w:r>
          </w:p>
        </w:tc>
      </w:tr>
      <w:tr w:rsidR="00C563AD" w:rsidRPr="00387EE0" w:rsidTr="00A95CC9">
        <w:tc>
          <w:tcPr>
            <w:tcW w:w="3935" w:type="dxa"/>
          </w:tcPr>
          <w:p w:rsidR="00C563AD" w:rsidRPr="00387EE0" w:rsidRDefault="002551E5" w:rsidP="002551E5">
            <w:pPr>
              <w:ind w:firstLine="0"/>
              <w:jc w:val="left"/>
              <w:rPr>
                <w:rFonts w:ascii="Times New Roman" w:hAnsi="Times New Roman"/>
                <w:sz w:val="28"/>
                <w:szCs w:val="28"/>
              </w:rPr>
            </w:pPr>
            <w:r w:rsidRPr="00387EE0">
              <w:rPr>
                <w:rFonts w:ascii="Times New Roman" w:hAnsi="Times New Roman"/>
                <w:sz w:val="28"/>
                <w:szCs w:val="28"/>
              </w:rPr>
              <w:t>Юридический адрес</w:t>
            </w:r>
            <w:r w:rsidR="00C563AD" w:rsidRPr="00387EE0">
              <w:rPr>
                <w:rFonts w:ascii="Times New Roman" w:hAnsi="Times New Roman"/>
                <w:sz w:val="28"/>
                <w:szCs w:val="28"/>
              </w:rPr>
              <w:t>:</w:t>
            </w:r>
          </w:p>
        </w:tc>
        <w:tc>
          <w:tcPr>
            <w:tcW w:w="5918" w:type="dxa"/>
          </w:tcPr>
          <w:p w:rsidR="00C563AD" w:rsidRPr="00387EE0" w:rsidRDefault="009A57A9" w:rsidP="00C563AD">
            <w:pPr>
              <w:ind w:firstLine="0"/>
              <w:jc w:val="left"/>
              <w:rPr>
                <w:rFonts w:ascii="Times New Roman" w:hAnsi="Times New Roman"/>
                <w:sz w:val="28"/>
                <w:szCs w:val="28"/>
              </w:rPr>
            </w:pPr>
            <w:r>
              <w:rPr>
                <w:rFonts w:ascii="Times New Roman" w:hAnsi="Times New Roman"/>
                <w:sz w:val="28"/>
                <w:szCs w:val="28"/>
              </w:rPr>
              <w:t xml:space="preserve">184209, Мурманская область, город Апатиты, улица Ферсмана, дом </w:t>
            </w:r>
            <w:r w:rsidRPr="009A57A9">
              <w:rPr>
                <w:rFonts w:ascii="Times New Roman" w:hAnsi="Times New Roman"/>
                <w:sz w:val="28"/>
                <w:szCs w:val="28"/>
              </w:rPr>
              <w:t>35а.</w:t>
            </w:r>
          </w:p>
        </w:tc>
      </w:tr>
      <w:tr w:rsidR="00C563AD" w:rsidRPr="00387EE0" w:rsidTr="00A95CC9">
        <w:tc>
          <w:tcPr>
            <w:tcW w:w="3935" w:type="dxa"/>
          </w:tcPr>
          <w:p w:rsidR="00C563AD" w:rsidRPr="00387EE0" w:rsidRDefault="00C563AD" w:rsidP="00A95CC9">
            <w:pPr>
              <w:ind w:firstLine="0"/>
              <w:jc w:val="left"/>
              <w:rPr>
                <w:rFonts w:ascii="Times New Roman" w:hAnsi="Times New Roman"/>
                <w:sz w:val="28"/>
                <w:szCs w:val="28"/>
              </w:rPr>
            </w:pPr>
            <w:r w:rsidRPr="00387EE0">
              <w:rPr>
                <w:rFonts w:ascii="Times New Roman" w:hAnsi="Times New Roman"/>
                <w:sz w:val="28"/>
                <w:szCs w:val="28"/>
              </w:rPr>
              <w:t>Фактический адрес:</w:t>
            </w:r>
          </w:p>
        </w:tc>
        <w:tc>
          <w:tcPr>
            <w:tcW w:w="5918" w:type="dxa"/>
          </w:tcPr>
          <w:p w:rsidR="00C563AD" w:rsidRPr="00387EE0" w:rsidRDefault="00445A13" w:rsidP="00A95CC9">
            <w:pPr>
              <w:ind w:firstLine="0"/>
              <w:jc w:val="left"/>
              <w:rPr>
                <w:rFonts w:ascii="Times New Roman" w:hAnsi="Times New Roman"/>
                <w:sz w:val="28"/>
                <w:szCs w:val="28"/>
              </w:rPr>
            </w:pPr>
            <w:r w:rsidRPr="00445A13">
              <w:rPr>
                <w:rFonts w:ascii="Times New Roman" w:hAnsi="Times New Roman"/>
                <w:sz w:val="28"/>
                <w:szCs w:val="28"/>
              </w:rPr>
              <w:t>184209, Мурманская область, город Апатиты, улица Ферсмана, дом 35а.</w:t>
            </w:r>
          </w:p>
        </w:tc>
      </w:tr>
    </w:tbl>
    <w:p w:rsidR="00B75D06" w:rsidRPr="00387EE0" w:rsidRDefault="00B75D06" w:rsidP="00507592">
      <w:pPr>
        <w:spacing w:before="0" w:line="360" w:lineRule="auto"/>
        <w:ind w:firstLine="567"/>
        <w:rPr>
          <w:rFonts w:ascii="Times New Roman" w:hAnsi="Times New Roman"/>
          <w:sz w:val="28"/>
          <w:szCs w:val="28"/>
        </w:rPr>
      </w:pPr>
    </w:p>
    <w:p w:rsidR="001E2F2D" w:rsidRDefault="001E2F2D" w:rsidP="00507592">
      <w:pPr>
        <w:spacing w:before="0" w:line="360" w:lineRule="auto"/>
        <w:ind w:firstLine="567"/>
        <w:rPr>
          <w:rFonts w:ascii="Times New Roman" w:hAnsi="Times New Roman"/>
          <w:sz w:val="28"/>
          <w:szCs w:val="28"/>
        </w:rPr>
      </w:pPr>
    </w:p>
    <w:p w:rsidR="00507592" w:rsidRPr="00387EE0" w:rsidRDefault="00507592" w:rsidP="00507592">
      <w:pPr>
        <w:spacing w:before="0" w:line="360" w:lineRule="auto"/>
        <w:ind w:firstLine="567"/>
        <w:rPr>
          <w:rFonts w:ascii="Times New Roman" w:hAnsi="Times New Roman"/>
          <w:sz w:val="28"/>
          <w:szCs w:val="28"/>
        </w:rPr>
      </w:pPr>
      <w:r w:rsidRPr="00387EE0">
        <w:rPr>
          <w:rFonts w:ascii="Times New Roman" w:hAnsi="Times New Roman"/>
          <w:sz w:val="28"/>
          <w:szCs w:val="28"/>
        </w:rPr>
        <w:t xml:space="preserve">Государственное  учреждение - </w:t>
      </w:r>
      <w:r w:rsidR="00DE3AA7">
        <w:rPr>
          <w:rFonts w:ascii="Times New Roman" w:hAnsi="Times New Roman"/>
          <w:sz w:val="28"/>
          <w:szCs w:val="28"/>
        </w:rPr>
        <w:t>Управление</w:t>
      </w:r>
      <w:r w:rsidRPr="00387EE0">
        <w:rPr>
          <w:rFonts w:ascii="Times New Roman" w:hAnsi="Times New Roman"/>
          <w:sz w:val="28"/>
          <w:szCs w:val="28"/>
        </w:rPr>
        <w:t xml:space="preserve"> Пенсионного </w:t>
      </w:r>
      <w:r w:rsidR="00DE3AA7">
        <w:rPr>
          <w:rFonts w:ascii="Times New Roman" w:hAnsi="Times New Roman"/>
          <w:sz w:val="28"/>
          <w:szCs w:val="28"/>
        </w:rPr>
        <w:t>фонда Российской Федерации в г. Апатиты Мурманской области</w:t>
      </w:r>
      <w:r w:rsidR="00AC7601" w:rsidRPr="00AC7601">
        <w:rPr>
          <w:rFonts w:ascii="Times New Roman" w:hAnsi="Times New Roman"/>
          <w:sz w:val="28"/>
          <w:szCs w:val="28"/>
        </w:rPr>
        <w:t xml:space="preserve"> </w:t>
      </w:r>
      <w:r w:rsidR="00AC7601">
        <w:rPr>
          <w:rFonts w:ascii="Times New Roman" w:hAnsi="Times New Roman"/>
          <w:sz w:val="28"/>
          <w:szCs w:val="28"/>
        </w:rPr>
        <w:t>(межрайонное)</w:t>
      </w:r>
      <w:r w:rsidR="00DE3AA7">
        <w:rPr>
          <w:rFonts w:ascii="Times New Roman" w:hAnsi="Times New Roman"/>
          <w:sz w:val="28"/>
          <w:szCs w:val="28"/>
        </w:rPr>
        <w:t xml:space="preserve"> </w:t>
      </w:r>
      <w:r w:rsidRPr="00387EE0">
        <w:rPr>
          <w:rFonts w:ascii="Times New Roman" w:hAnsi="Times New Roman"/>
          <w:sz w:val="28"/>
          <w:szCs w:val="28"/>
        </w:rPr>
        <w:t xml:space="preserve">(далее – </w:t>
      </w:r>
      <w:r w:rsidR="00EA00CD">
        <w:rPr>
          <w:rFonts w:ascii="Times New Roman" w:hAnsi="Times New Roman"/>
          <w:sz w:val="28"/>
          <w:szCs w:val="28"/>
        </w:rPr>
        <w:t>УПФР</w:t>
      </w:r>
      <w:r w:rsidRPr="00387EE0">
        <w:rPr>
          <w:rFonts w:ascii="Times New Roman" w:hAnsi="Times New Roman"/>
          <w:sz w:val="28"/>
          <w:szCs w:val="28"/>
        </w:rPr>
        <w:t xml:space="preserve">) </w:t>
      </w:r>
      <w:r w:rsidR="00EA00CD">
        <w:rPr>
          <w:rFonts w:ascii="Times New Roman" w:hAnsi="Times New Roman"/>
          <w:sz w:val="28"/>
          <w:szCs w:val="28"/>
        </w:rPr>
        <w:t xml:space="preserve">создано </w:t>
      </w:r>
      <w:r w:rsidR="00EA00CD" w:rsidRPr="00EA00CD">
        <w:rPr>
          <w:rFonts w:ascii="Times New Roman" w:hAnsi="Times New Roman"/>
          <w:sz w:val="28"/>
          <w:szCs w:val="28"/>
        </w:rPr>
        <w:t>по решению Правления Пенсионного фонда Российской Федерации от 31.10.2001 № 173</w:t>
      </w:r>
      <w:r w:rsidR="00EA00CD">
        <w:rPr>
          <w:rFonts w:ascii="Times New Roman" w:hAnsi="Times New Roman"/>
          <w:sz w:val="28"/>
          <w:szCs w:val="28"/>
        </w:rPr>
        <w:t xml:space="preserve"> </w:t>
      </w:r>
      <w:r w:rsidR="00EA00CD" w:rsidRPr="00EA00CD">
        <w:rPr>
          <w:rFonts w:ascii="Times New Roman" w:hAnsi="Times New Roman"/>
          <w:sz w:val="28"/>
          <w:szCs w:val="28"/>
        </w:rPr>
        <w:t>.</w:t>
      </w:r>
    </w:p>
    <w:p w:rsidR="00507592" w:rsidRPr="00387EE0" w:rsidRDefault="00507592" w:rsidP="00507592">
      <w:pPr>
        <w:suppressAutoHyphens/>
        <w:spacing w:before="0" w:line="360" w:lineRule="auto"/>
        <w:ind w:firstLine="567"/>
        <w:rPr>
          <w:rFonts w:ascii="Times New Roman" w:hAnsi="Times New Roman"/>
          <w:sz w:val="28"/>
          <w:szCs w:val="28"/>
        </w:rPr>
      </w:pPr>
      <w:r w:rsidRPr="00387EE0">
        <w:rPr>
          <w:rFonts w:ascii="Times New Roman" w:hAnsi="Times New Roman"/>
          <w:sz w:val="28"/>
          <w:szCs w:val="28"/>
        </w:rPr>
        <w:lastRenderedPageBreak/>
        <w:t xml:space="preserve">Действует на основании </w:t>
      </w:r>
      <w:r w:rsidR="00EA00CD" w:rsidRPr="00EA00CD">
        <w:rPr>
          <w:rFonts w:ascii="Times New Roman" w:hAnsi="Times New Roman"/>
          <w:sz w:val="28"/>
          <w:szCs w:val="28"/>
        </w:rPr>
        <w:t xml:space="preserve">Положения о государственном учреждении – Управлении Пенсионного фонда Российской Федерации в г. Апатиты Мурманской области </w:t>
      </w:r>
      <w:r w:rsidR="00AC7601">
        <w:rPr>
          <w:rFonts w:ascii="Times New Roman" w:hAnsi="Times New Roman"/>
          <w:sz w:val="28"/>
          <w:szCs w:val="28"/>
        </w:rPr>
        <w:t xml:space="preserve">(межрайонное) </w:t>
      </w:r>
      <w:r w:rsidR="00EA00CD" w:rsidRPr="00EA00CD">
        <w:rPr>
          <w:rFonts w:ascii="Times New Roman" w:hAnsi="Times New Roman"/>
          <w:sz w:val="28"/>
          <w:szCs w:val="28"/>
        </w:rPr>
        <w:t>(далее – Положение), утвержденн</w:t>
      </w:r>
      <w:r w:rsidR="00EA00CD">
        <w:rPr>
          <w:rFonts w:ascii="Times New Roman" w:hAnsi="Times New Roman"/>
          <w:sz w:val="28"/>
          <w:szCs w:val="28"/>
        </w:rPr>
        <w:t>ого п</w:t>
      </w:r>
      <w:r w:rsidR="00EA00CD" w:rsidRPr="00EA00CD">
        <w:rPr>
          <w:rFonts w:ascii="Times New Roman" w:hAnsi="Times New Roman"/>
          <w:sz w:val="28"/>
          <w:szCs w:val="28"/>
        </w:rPr>
        <w:t>остановлением Правления ПФР от 31.10.2001г № 173</w:t>
      </w:r>
      <w:r w:rsidR="00EA00CD">
        <w:rPr>
          <w:rFonts w:ascii="Times New Roman" w:hAnsi="Times New Roman"/>
          <w:sz w:val="28"/>
          <w:szCs w:val="28"/>
        </w:rPr>
        <w:t xml:space="preserve"> (в редакции постановлений)</w:t>
      </w:r>
      <w:r w:rsidR="00EA00CD" w:rsidRPr="00EA00CD">
        <w:rPr>
          <w:rFonts w:ascii="Times New Roman" w:hAnsi="Times New Roman"/>
          <w:sz w:val="28"/>
          <w:szCs w:val="28"/>
        </w:rPr>
        <w:t xml:space="preserve">, зарегистрировано Регистрационно-лицензионной палатой. </w:t>
      </w:r>
      <w:r w:rsidR="00EA00CD">
        <w:rPr>
          <w:rFonts w:ascii="Times New Roman" w:hAnsi="Times New Roman"/>
          <w:sz w:val="28"/>
          <w:szCs w:val="28"/>
        </w:rPr>
        <w:t>УПФР</w:t>
      </w:r>
      <w:r w:rsidRPr="00387EE0">
        <w:rPr>
          <w:rFonts w:ascii="Times New Roman" w:hAnsi="Times New Roman"/>
          <w:sz w:val="28"/>
          <w:szCs w:val="28"/>
        </w:rPr>
        <w:t xml:space="preserve"> является юридическим лицом, имеет в оперативном управлении федеральное имущество, самостоятельный баланс, лицевые счета в органах Федерального казначейства, приобретает и осуществляет имущественные и неимущественные права и несет обязанность, быть истцом и ответчиком в суде.</w:t>
      </w:r>
    </w:p>
    <w:p w:rsidR="00507592" w:rsidRPr="00387EE0" w:rsidRDefault="00507592" w:rsidP="00507592">
      <w:pPr>
        <w:spacing w:before="0" w:line="360" w:lineRule="auto"/>
        <w:ind w:firstLine="567"/>
        <w:rPr>
          <w:rFonts w:ascii="Times New Roman" w:hAnsi="Times New Roman"/>
          <w:sz w:val="28"/>
          <w:szCs w:val="28"/>
          <w:lang w:eastAsia="ru-RU"/>
        </w:rPr>
      </w:pPr>
      <w:r w:rsidRPr="00387EE0">
        <w:rPr>
          <w:rFonts w:ascii="Times New Roman" w:hAnsi="Times New Roman"/>
          <w:sz w:val="28"/>
          <w:szCs w:val="28"/>
          <w:lang w:eastAsia="ru-RU"/>
        </w:rPr>
        <w:t xml:space="preserve">Согласно Положению </w:t>
      </w:r>
      <w:r w:rsidR="00EA00CD">
        <w:rPr>
          <w:rFonts w:ascii="Times New Roman" w:hAnsi="Times New Roman"/>
          <w:sz w:val="28"/>
          <w:szCs w:val="28"/>
          <w:lang w:eastAsia="ru-RU"/>
        </w:rPr>
        <w:t>У</w:t>
      </w:r>
      <w:r w:rsidRPr="00387EE0">
        <w:rPr>
          <w:rFonts w:ascii="Times New Roman" w:hAnsi="Times New Roman"/>
          <w:sz w:val="28"/>
          <w:szCs w:val="28"/>
          <w:lang w:eastAsia="ru-RU"/>
        </w:rPr>
        <w:t xml:space="preserve">ПФР создано для осуществления государственного управления финансами пенсионного обеспечения в </w:t>
      </w:r>
      <w:r w:rsidR="001E2F2D">
        <w:rPr>
          <w:rFonts w:ascii="Times New Roman" w:hAnsi="Times New Roman"/>
          <w:sz w:val="28"/>
          <w:szCs w:val="28"/>
          <w:lang w:eastAsia="ru-RU"/>
        </w:rPr>
        <w:t xml:space="preserve">г. Апатиты и г. Кировск Мурманской области с подведомственными территориями </w:t>
      </w:r>
    </w:p>
    <w:p w:rsidR="00507592" w:rsidRPr="00387EE0" w:rsidRDefault="00507592" w:rsidP="00C95A42">
      <w:pPr>
        <w:suppressAutoHyphens/>
        <w:spacing w:before="0" w:line="360" w:lineRule="auto"/>
        <w:ind w:firstLine="567"/>
        <w:rPr>
          <w:rFonts w:ascii="Times New Roman" w:hAnsi="Times New Roman"/>
          <w:sz w:val="28"/>
          <w:szCs w:val="28"/>
        </w:rPr>
      </w:pPr>
      <w:r w:rsidRPr="00387EE0">
        <w:rPr>
          <w:rFonts w:ascii="Times New Roman" w:hAnsi="Times New Roman"/>
          <w:sz w:val="28"/>
          <w:szCs w:val="28"/>
        </w:rPr>
        <w:t>В соответствии с</w:t>
      </w:r>
      <w:r w:rsidR="00540FBB">
        <w:rPr>
          <w:rFonts w:ascii="Times New Roman" w:hAnsi="Times New Roman"/>
          <w:sz w:val="28"/>
          <w:szCs w:val="28"/>
        </w:rPr>
        <w:t xml:space="preserve"> Положением основными задачами У</w:t>
      </w:r>
      <w:r w:rsidRPr="00387EE0">
        <w:rPr>
          <w:rFonts w:ascii="Times New Roman" w:hAnsi="Times New Roman"/>
          <w:sz w:val="28"/>
          <w:szCs w:val="28"/>
        </w:rPr>
        <w:t>ПФР являются:</w:t>
      </w:r>
    </w:p>
    <w:p w:rsidR="001E2F2D" w:rsidRPr="001E2F2D" w:rsidRDefault="001E2F2D" w:rsidP="00C95A42">
      <w:pPr>
        <w:suppressAutoHyphens/>
        <w:spacing w:before="0" w:line="360" w:lineRule="auto"/>
        <w:ind w:firstLine="567"/>
        <w:rPr>
          <w:rFonts w:ascii="Times New Roman" w:hAnsi="Times New Roman"/>
          <w:bCs/>
          <w:sz w:val="28"/>
          <w:szCs w:val="28"/>
          <w:lang w:eastAsia="ru-RU"/>
        </w:rPr>
      </w:pPr>
      <w:bookmarkStart w:id="0" w:name="_Toc223257963"/>
      <w:r w:rsidRPr="001E2F2D">
        <w:rPr>
          <w:rFonts w:ascii="Times New Roman" w:hAnsi="Times New Roman"/>
          <w:bCs/>
          <w:sz w:val="28"/>
          <w:szCs w:val="28"/>
          <w:lang w:eastAsia="ru-RU"/>
        </w:rPr>
        <w:t>- назначение (перерасчет) государственных пенсий, а также выплаты государственных пенсий и социальных пособий на погребение умерших пенсионеров, неработающих на день смерти.</w:t>
      </w:r>
    </w:p>
    <w:p w:rsidR="00A14E03" w:rsidRDefault="00A14E03" w:rsidP="005D5D35">
      <w:pPr>
        <w:pStyle w:val="afffe"/>
        <w:spacing w:line="360" w:lineRule="auto"/>
        <w:ind w:left="0" w:right="0" w:firstLine="567"/>
        <w:jc w:val="center"/>
        <w:outlineLvl w:val="0"/>
        <w:rPr>
          <w:b/>
          <w:bCs/>
          <w:szCs w:val="28"/>
          <w:lang w:val="en-US"/>
        </w:rPr>
      </w:pPr>
      <w:bookmarkStart w:id="1" w:name="_Toc31284989"/>
      <w:bookmarkEnd w:id="0"/>
    </w:p>
    <w:p w:rsidR="008D08C7" w:rsidRPr="00387EE0" w:rsidRDefault="008D08C7" w:rsidP="005D5D35">
      <w:pPr>
        <w:pStyle w:val="afffe"/>
        <w:spacing w:line="360" w:lineRule="auto"/>
        <w:ind w:left="0" w:right="0" w:firstLine="567"/>
        <w:jc w:val="center"/>
        <w:outlineLvl w:val="0"/>
        <w:rPr>
          <w:b/>
          <w:bCs/>
          <w:szCs w:val="28"/>
        </w:rPr>
      </w:pPr>
      <w:r w:rsidRPr="00387EE0">
        <w:rPr>
          <w:b/>
          <w:bCs/>
          <w:szCs w:val="28"/>
          <w:lang w:val="en-US"/>
        </w:rPr>
        <w:t>I</w:t>
      </w:r>
      <w:r w:rsidR="00C04A8E">
        <w:rPr>
          <w:b/>
          <w:bCs/>
          <w:szCs w:val="28"/>
        </w:rPr>
        <w:t>. Организационная структура У</w:t>
      </w:r>
      <w:r w:rsidRPr="00387EE0">
        <w:rPr>
          <w:b/>
          <w:bCs/>
          <w:szCs w:val="28"/>
        </w:rPr>
        <w:t>ПФР</w:t>
      </w:r>
      <w:bookmarkEnd w:id="1"/>
    </w:p>
    <w:p w:rsidR="00B761C4" w:rsidRPr="00387EE0" w:rsidRDefault="00B761C4" w:rsidP="00B761C4">
      <w:pPr>
        <w:spacing w:before="0" w:line="360" w:lineRule="auto"/>
        <w:ind w:firstLine="567"/>
        <w:outlineLvl w:val="1"/>
        <w:rPr>
          <w:rFonts w:ascii="Times New Roman" w:hAnsi="Times New Roman"/>
          <w:sz w:val="28"/>
          <w:szCs w:val="28"/>
          <w:lang w:eastAsia="ru-RU"/>
        </w:rPr>
      </w:pPr>
      <w:bookmarkStart w:id="2" w:name="_Toc20212108"/>
      <w:bookmarkStart w:id="3" w:name="_Toc31284990"/>
      <w:r w:rsidRPr="00387EE0">
        <w:rPr>
          <w:rFonts w:ascii="Times New Roman" w:hAnsi="Times New Roman"/>
          <w:sz w:val="28"/>
          <w:szCs w:val="28"/>
          <w:lang w:eastAsia="ru-RU"/>
        </w:rPr>
        <w:t>1.1. Сведения об осно</w:t>
      </w:r>
      <w:r>
        <w:rPr>
          <w:rFonts w:ascii="Times New Roman" w:hAnsi="Times New Roman"/>
          <w:sz w:val="28"/>
          <w:szCs w:val="28"/>
          <w:lang w:eastAsia="ru-RU"/>
        </w:rPr>
        <w:t>вных направлениях деятельности У</w:t>
      </w:r>
      <w:r w:rsidRPr="00387EE0">
        <w:rPr>
          <w:rFonts w:ascii="Times New Roman" w:hAnsi="Times New Roman"/>
          <w:sz w:val="28"/>
          <w:szCs w:val="28"/>
          <w:lang w:eastAsia="ru-RU"/>
        </w:rPr>
        <w:t>ПФР как субъекта бюджетной отчетности.</w:t>
      </w:r>
      <w:bookmarkEnd w:id="2"/>
      <w:bookmarkEnd w:id="3"/>
    </w:p>
    <w:p w:rsidR="00B761C4" w:rsidRDefault="00B761C4" w:rsidP="00B761C4">
      <w:pPr>
        <w:pStyle w:val="afffe"/>
        <w:spacing w:line="360" w:lineRule="auto"/>
        <w:ind w:left="0" w:right="0" w:firstLine="567"/>
        <w:rPr>
          <w:szCs w:val="28"/>
        </w:rPr>
      </w:pPr>
      <w:r>
        <w:rPr>
          <w:szCs w:val="28"/>
        </w:rPr>
        <w:t>Согласно Положению У</w:t>
      </w:r>
      <w:r w:rsidRPr="00387EE0">
        <w:rPr>
          <w:szCs w:val="28"/>
        </w:rPr>
        <w:t xml:space="preserve">ПФР обеспечивает: </w:t>
      </w:r>
    </w:p>
    <w:p w:rsidR="00B761C4" w:rsidRPr="00951714" w:rsidRDefault="00B761C4" w:rsidP="00B761C4">
      <w:pPr>
        <w:pStyle w:val="afffe"/>
        <w:spacing w:line="360" w:lineRule="auto"/>
        <w:ind w:left="0" w:right="0" w:firstLine="567"/>
        <w:rPr>
          <w:szCs w:val="28"/>
        </w:rPr>
      </w:pPr>
      <w:r w:rsidRPr="00951714">
        <w:rPr>
          <w:szCs w:val="28"/>
        </w:rPr>
        <w:t>-</w:t>
      </w:r>
      <w:r w:rsidRPr="00951714">
        <w:rPr>
          <w:szCs w:val="28"/>
        </w:rPr>
        <w:tab/>
        <w:t xml:space="preserve"> выявление, регистрация и учет в установленном порядке плательщиков взносов в ПФР в соответствии с действующим законодательством;</w:t>
      </w:r>
    </w:p>
    <w:p w:rsidR="00B761C4" w:rsidRPr="00951714" w:rsidRDefault="00B761C4" w:rsidP="00B761C4">
      <w:pPr>
        <w:pStyle w:val="afffe"/>
        <w:tabs>
          <w:tab w:val="left" w:pos="851"/>
        </w:tabs>
        <w:spacing w:line="360" w:lineRule="auto"/>
        <w:ind w:left="0" w:right="0" w:firstLine="567"/>
        <w:rPr>
          <w:szCs w:val="28"/>
        </w:rPr>
      </w:pPr>
      <w:r w:rsidRPr="00951714">
        <w:rPr>
          <w:szCs w:val="28"/>
        </w:rPr>
        <w:t xml:space="preserve">- </w:t>
      </w:r>
      <w:r w:rsidRPr="00951714">
        <w:rPr>
          <w:szCs w:val="28"/>
        </w:rPr>
        <w:tab/>
        <w:t>ведение государственного банка данных по всем категориям плательщиков взносов в ПФР;</w:t>
      </w:r>
    </w:p>
    <w:p w:rsidR="00B761C4" w:rsidRPr="00951714" w:rsidRDefault="00B761C4" w:rsidP="00B761C4">
      <w:pPr>
        <w:pStyle w:val="afffe"/>
        <w:tabs>
          <w:tab w:val="left" w:pos="851"/>
        </w:tabs>
        <w:spacing w:line="360" w:lineRule="auto"/>
        <w:ind w:left="0" w:right="0" w:firstLine="567"/>
        <w:rPr>
          <w:szCs w:val="28"/>
        </w:rPr>
      </w:pPr>
      <w:r w:rsidRPr="00951714">
        <w:rPr>
          <w:szCs w:val="28"/>
        </w:rPr>
        <w:t>-</w:t>
      </w:r>
      <w:r w:rsidRPr="00951714">
        <w:rPr>
          <w:szCs w:val="28"/>
        </w:rPr>
        <w:tab/>
        <w:t>организация и ведение индивидуального (персонифицированного) учета сведений о застрахованных лицах для целей государственного пенсионного страхования;</w:t>
      </w:r>
    </w:p>
    <w:p w:rsidR="00B761C4" w:rsidRPr="00951714" w:rsidRDefault="00B761C4" w:rsidP="00B761C4">
      <w:pPr>
        <w:pStyle w:val="afffe"/>
        <w:tabs>
          <w:tab w:val="left" w:pos="851"/>
        </w:tabs>
        <w:spacing w:line="360" w:lineRule="auto"/>
        <w:ind w:left="0" w:right="0" w:firstLine="567"/>
        <w:rPr>
          <w:szCs w:val="28"/>
        </w:rPr>
      </w:pPr>
      <w:r w:rsidRPr="00951714">
        <w:rPr>
          <w:szCs w:val="28"/>
        </w:rPr>
        <w:t>-</w:t>
      </w:r>
      <w:r w:rsidRPr="00951714">
        <w:rPr>
          <w:szCs w:val="28"/>
        </w:rPr>
        <w:tab/>
        <w:t xml:space="preserve">организация работы учета поступления части страховых взносов в ПФР, целевому сбору взносов в соответствии с действующим законодательством, </w:t>
      </w:r>
      <w:r w:rsidRPr="00951714">
        <w:rPr>
          <w:szCs w:val="28"/>
        </w:rPr>
        <w:lastRenderedPageBreak/>
        <w:t xml:space="preserve">аккумуляцию взносов, а также контроль за их своевременным и полным </w:t>
      </w:r>
      <w:r>
        <w:rPr>
          <w:szCs w:val="28"/>
        </w:rPr>
        <w:t>пос</w:t>
      </w:r>
      <w:r w:rsidRPr="00951714">
        <w:rPr>
          <w:szCs w:val="28"/>
        </w:rPr>
        <w:t>туплением в систему государственного пенсионного страхования с учетом данных индивидуального (персонифицированного) учета;</w:t>
      </w:r>
    </w:p>
    <w:p w:rsidR="00B761C4" w:rsidRPr="00951714" w:rsidRDefault="00B761C4" w:rsidP="00B761C4">
      <w:pPr>
        <w:pStyle w:val="afffe"/>
        <w:spacing w:line="360" w:lineRule="auto"/>
        <w:ind w:left="0" w:right="0" w:firstLine="567"/>
        <w:rPr>
          <w:szCs w:val="28"/>
        </w:rPr>
      </w:pPr>
      <w:r w:rsidRPr="00951714">
        <w:rPr>
          <w:szCs w:val="28"/>
        </w:rPr>
        <w:t>- экономический анализ и прогнозирование доходной и расходной части бюджета Управления;</w:t>
      </w:r>
    </w:p>
    <w:p w:rsidR="00B761C4" w:rsidRPr="00951714" w:rsidRDefault="00B761C4" w:rsidP="00B761C4">
      <w:pPr>
        <w:pStyle w:val="afffe"/>
        <w:tabs>
          <w:tab w:val="left" w:pos="851"/>
        </w:tabs>
        <w:spacing w:line="360" w:lineRule="auto"/>
        <w:ind w:left="0" w:right="0" w:firstLine="567"/>
        <w:rPr>
          <w:szCs w:val="28"/>
        </w:rPr>
      </w:pPr>
      <w:r w:rsidRPr="00951714">
        <w:rPr>
          <w:szCs w:val="28"/>
        </w:rPr>
        <w:t xml:space="preserve">- </w:t>
      </w:r>
      <w:r w:rsidRPr="00951714">
        <w:rPr>
          <w:szCs w:val="28"/>
        </w:rPr>
        <w:tab/>
        <w:t>привлечение добровольных взносов физических и юридических лиц в ПФР;</w:t>
      </w:r>
    </w:p>
    <w:p w:rsidR="00B761C4" w:rsidRPr="00951714" w:rsidRDefault="00B761C4" w:rsidP="00B761C4">
      <w:pPr>
        <w:pStyle w:val="afffe"/>
        <w:tabs>
          <w:tab w:val="left" w:pos="851"/>
        </w:tabs>
        <w:spacing w:line="360" w:lineRule="auto"/>
        <w:ind w:left="0" w:right="0" w:firstLine="567"/>
        <w:rPr>
          <w:szCs w:val="28"/>
        </w:rPr>
      </w:pPr>
      <w:r w:rsidRPr="00951714">
        <w:rPr>
          <w:szCs w:val="28"/>
        </w:rPr>
        <w:t xml:space="preserve">- </w:t>
      </w:r>
      <w:r w:rsidRPr="00951714">
        <w:rPr>
          <w:szCs w:val="28"/>
        </w:rPr>
        <w:tab/>
        <w:t>составление и представление в Отделение ПФР в установленном порядке заявок на финансирование выплаты государственных пенсий и социальных пособий на погребение умерших пенсионеров, не работавших на день смерти;</w:t>
      </w:r>
    </w:p>
    <w:p w:rsidR="00B761C4" w:rsidRPr="00951714" w:rsidRDefault="00B761C4" w:rsidP="00B761C4">
      <w:pPr>
        <w:pStyle w:val="afffe"/>
        <w:tabs>
          <w:tab w:val="left" w:pos="851"/>
        </w:tabs>
        <w:spacing w:line="360" w:lineRule="auto"/>
        <w:ind w:left="0" w:right="0" w:firstLine="567"/>
        <w:rPr>
          <w:szCs w:val="28"/>
        </w:rPr>
      </w:pPr>
      <w:r>
        <w:rPr>
          <w:szCs w:val="28"/>
        </w:rPr>
        <w:t xml:space="preserve">- </w:t>
      </w:r>
      <w:r>
        <w:rPr>
          <w:szCs w:val="28"/>
        </w:rPr>
        <w:tab/>
      </w:r>
      <w:r w:rsidRPr="00951714">
        <w:rPr>
          <w:szCs w:val="28"/>
        </w:rPr>
        <w:t>контроль за перечислением остатков средств ПФР в установленном порядке в Отделение;</w:t>
      </w:r>
    </w:p>
    <w:p w:rsidR="00B761C4" w:rsidRPr="00951714" w:rsidRDefault="00B761C4" w:rsidP="00B761C4">
      <w:pPr>
        <w:pStyle w:val="afffe"/>
        <w:tabs>
          <w:tab w:val="left" w:pos="851"/>
        </w:tabs>
        <w:spacing w:line="360" w:lineRule="auto"/>
        <w:ind w:left="0" w:right="0" w:firstLine="567"/>
        <w:rPr>
          <w:szCs w:val="28"/>
        </w:rPr>
      </w:pPr>
      <w:r w:rsidRPr="00951714">
        <w:rPr>
          <w:szCs w:val="28"/>
        </w:rPr>
        <w:t xml:space="preserve">- </w:t>
      </w:r>
      <w:r w:rsidRPr="00951714">
        <w:rPr>
          <w:szCs w:val="28"/>
        </w:rPr>
        <w:tab/>
        <w:t>ведение бухгалтерского учета, составление предусмотренной бухгалтерской и статистической отчетности, а также представление ее в установленном порядке соответствующим органом;</w:t>
      </w:r>
    </w:p>
    <w:p w:rsidR="00B761C4" w:rsidRPr="00951714" w:rsidRDefault="00B761C4" w:rsidP="00B761C4">
      <w:pPr>
        <w:pStyle w:val="afffe"/>
        <w:tabs>
          <w:tab w:val="left" w:pos="851"/>
        </w:tabs>
        <w:spacing w:line="360" w:lineRule="auto"/>
        <w:ind w:left="0" w:right="0" w:firstLine="567"/>
        <w:rPr>
          <w:szCs w:val="28"/>
        </w:rPr>
      </w:pPr>
      <w:r w:rsidRPr="00951714">
        <w:rPr>
          <w:szCs w:val="28"/>
        </w:rPr>
        <w:t xml:space="preserve">- </w:t>
      </w:r>
      <w:r>
        <w:rPr>
          <w:szCs w:val="28"/>
        </w:rPr>
        <w:tab/>
      </w:r>
      <w:r w:rsidRPr="00951714">
        <w:rPr>
          <w:szCs w:val="28"/>
        </w:rPr>
        <w:t>контроль за правильностью оформления документов, предоставляемых для назначения (перерасчета) государственных пенсий;</w:t>
      </w:r>
    </w:p>
    <w:p w:rsidR="00B761C4" w:rsidRPr="00951714" w:rsidRDefault="00B761C4" w:rsidP="00B761C4">
      <w:pPr>
        <w:pStyle w:val="afffe"/>
        <w:tabs>
          <w:tab w:val="left" w:pos="851"/>
        </w:tabs>
        <w:spacing w:line="360" w:lineRule="auto"/>
        <w:ind w:left="0" w:right="0" w:firstLine="567"/>
        <w:rPr>
          <w:szCs w:val="28"/>
        </w:rPr>
      </w:pPr>
      <w:r w:rsidRPr="00951714">
        <w:rPr>
          <w:szCs w:val="28"/>
        </w:rPr>
        <w:t xml:space="preserve">- </w:t>
      </w:r>
      <w:r w:rsidRPr="00951714">
        <w:rPr>
          <w:szCs w:val="28"/>
        </w:rPr>
        <w:tab/>
        <w:t>ведение базы данных по пенсионерам;</w:t>
      </w:r>
    </w:p>
    <w:p w:rsidR="00B761C4" w:rsidRPr="00951714" w:rsidRDefault="00B761C4" w:rsidP="00B761C4">
      <w:pPr>
        <w:pStyle w:val="afffe"/>
        <w:tabs>
          <w:tab w:val="left" w:pos="851"/>
        </w:tabs>
        <w:spacing w:line="360" w:lineRule="auto"/>
        <w:ind w:left="0" w:right="0" w:firstLine="567"/>
        <w:rPr>
          <w:szCs w:val="28"/>
        </w:rPr>
      </w:pPr>
      <w:r w:rsidRPr="00951714">
        <w:rPr>
          <w:szCs w:val="28"/>
        </w:rPr>
        <w:t xml:space="preserve">- </w:t>
      </w:r>
      <w:r w:rsidRPr="00951714">
        <w:rPr>
          <w:szCs w:val="28"/>
        </w:rPr>
        <w:tab/>
        <w:t>оказание правовой помощи работодателям, осуществляющим представление граждан к назначению (перерасчету) государственных пенсий;</w:t>
      </w:r>
    </w:p>
    <w:p w:rsidR="00B761C4" w:rsidRPr="00951714" w:rsidRDefault="00B761C4" w:rsidP="00B761C4">
      <w:pPr>
        <w:pStyle w:val="afffe"/>
        <w:tabs>
          <w:tab w:val="left" w:pos="851"/>
        </w:tabs>
        <w:spacing w:line="360" w:lineRule="auto"/>
        <w:ind w:left="0" w:right="0" w:firstLine="567"/>
        <w:rPr>
          <w:szCs w:val="28"/>
        </w:rPr>
      </w:pPr>
      <w:r w:rsidRPr="00951714">
        <w:rPr>
          <w:szCs w:val="28"/>
        </w:rPr>
        <w:t xml:space="preserve">- </w:t>
      </w:r>
      <w:r w:rsidRPr="00951714">
        <w:rPr>
          <w:szCs w:val="28"/>
        </w:rPr>
        <w:tab/>
        <w:t>прием граждан, рассмотрение их обращений, заявлений и жалоб по вопросам, относящимся к компетенции управления, принятие по ним соответствующих мер;</w:t>
      </w:r>
    </w:p>
    <w:p w:rsidR="00B761C4" w:rsidRPr="00951714" w:rsidRDefault="00B761C4" w:rsidP="00B761C4">
      <w:pPr>
        <w:pStyle w:val="afffe"/>
        <w:tabs>
          <w:tab w:val="left" w:pos="851"/>
        </w:tabs>
        <w:spacing w:line="360" w:lineRule="auto"/>
        <w:ind w:left="0" w:right="0" w:firstLine="567"/>
        <w:rPr>
          <w:szCs w:val="28"/>
        </w:rPr>
      </w:pPr>
      <w:r w:rsidRPr="00951714">
        <w:rPr>
          <w:szCs w:val="28"/>
        </w:rPr>
        <w:t>-</w:t>
      </w:r>
      <w:r w:rsidRPr="00951714">
        <w:rPr>
          <w:szCs w:val="28"/>
        </w:rPr>
        <w:tab/>
        <w:t>ведение разъяснительной работы среди населения, плательщиков взносов по вопросам пенсионного обеспечения, пенсионного страхования и индивидуального (персонифицированного) учета в системе государственного пенсионного страхования;</w:t>
      </w:r>
    </w:p>
    <w:p w:rsidR="00B761C4" w:rsidRPr="00951714" w:rsidRDefault="00B761C4" w:rsidP="00B761C4">
      <w:pPr>
        <w:pStyle w:val="afffe"/>
        <w:spacing w:line="360" w:lineRule="auto"/>
        <w:ind w:left="0" w:right="0" w:firstLine="567"/>
        <w:rPr>
          <w:szCs w:val="28"/>
        </w:rPr>
      </w:pPr>
      <w:r w:rsidRPr="00951714">
        <w:rPr>
          <w:szCs w:val="28"/>
        </w:rPr>
        <w:lastRenderedPageBreak/>
        <w:t>- защита конфиденциальной информации в соответствии с нормативными документами и указаниями Правления ПФР, Исполнительной дирекции ПФР и Отделения;</w:t>
      </w:r>
    </w:p>
    <w:p w:rsidR="00B761C4" w:rsidRPr="00951714" w:rsidRDefault="00B761C4" w:rsidP="00B761C4">
      <w:pPr>
        <w:pStyle w:val="afffe"/>
        <w:tabs>
          <w:tab w:val="left" w:pos="851"/>
        </w:tabs>
        <w:spacing w:line="360" w:lineRule="auto"/>
        <w:ind w:left="0" w:right="0" w:firstLine="567"/>
        <w:rPr>
          <w:szCs w:val="28"/>
        </w:rPr>
      </w:pPr>
      <w:r w:rsidRPr="00951714">
        <w:rPr>
          <w:szCs w:val="28"/>
        </w:rPr>
        <w:t>-</w:t>
      </w:r>
      <w:r w:rsidRPr="00951714">
        <w:rPr>
          <w:szCs w:val="28"/>
        </w:rPr>
        <w:tab/>
        <w:t>организация архивирования документации, связанной с пенсионным обеспечением и сбором взносов в ПФР;</w:t>
      </w:r>
    </w:p>
    <w:p w:rsidR="00B761C4" w:rsidRPr="00951714" w:rsidRDefault="00B761C4" w:rsidP="00B761C4">
      <w:pPr>
        <w:pStyle w:val="afffe"/>
        <w:tabs>
          <w:tab w:val="left" w:pos="851"/>
        </w:tabs>
        <w:spacing w:line="360" w:lineRule="auto"/>
        <w:ind w:left="0" w:right="0" w:firstLine="567"/>
        <w:rPr>
          <w:szCs w:val="28"/>
        </w:rPr>
      </w:pPr>
      <w:r w:rsidRPr="00951714">
        <w:rPr>
          <w:szCs w:val="28"/>
        </w:rPr>
        <w:t>-</w:t>
      </w:r>
      <w:r w:rsidRPr="00951714">
        <w:rPr>
          <w:szCs w:val="28"/>
        </w:rPr>
        <w:tab/>
        <w:t>организация и хранение документов индивидуального (персонифицированного) учета в системе государственного пенсионного страхования;</w:t>
      </w:r>
    </w:p>
    <w:p w:rsidR="00B761C4" w:rsidRPr="00C04A8E" w:rsidRDefault="00B761C4" w:rsidP="00B761C4">
      <w:pPr>
        <w:pStyle w:val="afffe"/>
        <w:spacing w:line="360" w:lineRule="auto"/>
        <w:ind w:left="0" w:right="0" w:firstLine="567"/>
        <w:rPr>
          <w:szCs w:val="28"/>
        </w:rPr>
      </w:pPr>
      <w:r w:rsidRPr="00951714">
        <w:rPr>
          <w:szCs w:val="28"/>
        </w:rPr>
        <w:t xml:space="preserve">- выполнение мероприятий по гражданской обороне и мобилизационной подготовке в соответствии с действующим законодательством Российской Федерации. </w:t>
      </w:r>
    </w:p>
    <w:p w:rsidR="00B761C4" w:rsidRPr="00387EE0" w:rsidRDefault="00B761C4" w:rsidP="00B761C4">
      <w:pPr>
        <w:pStyle w:val="afffe"/>
        <w:spacing w:line="360" w:lineRule="auto"/>
        <w:ind w:left="0" w:right="0" w:firstLine="567"/>
        <w:rPr>
          <w:szCs w:val="28"/>
        </w:rPr>
      </w:pPr>
      <w:r>
        <w:rPr>
          <w:szCs w:val="28"/>
        </w:rPr>
        <w:t xml:space="preserve">Исполнение  бюджета ПФР за </w:t>
      </w:r>
      <w:r w:rsidR="00774958">
        <w:rPr>
          <w:szCs w:val="28"/>
        </w:rPr>
        <w:t>2019 год</w:t>
      </w:r>
      <w:r w:rsidRPr="00387EE0">
        <w:rPr>
          <w:szCs w:val="28"/>
        </w:rPr>
        <w:t xml:space="preserve"> осуществлялось УПФР в соответствии с составом бюджетных полномочий  участников бюджетного процесса:</w:t>
      </w:r>
    </w:p>
    <w:p w:rsidR="00B761C4" w:rsidRPr="004E5F15" w:rsidRDefault="00B761C4" w:rsidP="00B761C4">
      <w:pPr>
        <w:pStyle w:val="afffe"/>
        <w:spacing w:line="360" w:lineRule="auto"/>
        <w:ind w:left="0" w:right="-1" w:firstLine="567"/>
        <w:rPr>
          <w:szCs w:val="28"/>
        </w:rPr>
      </w:pPr>
      <w:r w:rsidRPr="004E5F15">
        <w:rPr>
          <w:szCs w:val="28"/>
        </w:rPr>
        <w:t>распорядитель бюджетных средств (далее – РБС) – ОПФР по Мурманской области;</w:t>
      </w:r>
    </w:p>
    <w:p w:rsidR="00B761C4" w:rsidRPr="004E5F15" w:rsidRDefault="00B761C4" w:rsidP="00B761C4">
      <w:pPr>
        <w:pStyle w:val="afffe"/>
        <w:spacing w:line="360" w:lineRule="auto"/>
        <w:ind w:left="0" w:right="-1" w:firstLine="567"/>
        <w:rPr>
          <w:szCs w:val="28"/>
        </w:rPr>
      </w:pPr>
      <w:r w:rsidRPr="004E5F15">
        <w:rPr>
          <w:szCs w:val="28"/>
        </w:rPr>
        <w:t>получатель бюджетных средств (далее – ПБС) - УПФР в г. Апатиты</w:t>
      </w:r>
      <w:r>
        <w:rPr>
          <w:szCs w:val="28"/>
        </w:rPr>
        <w:t xml:space="preserve"> (межрайонное)</w:t>
      </w:r>
      <w:r w:rsidRPr="004E5F15">
        <w:rPr>
          <w:szCs w:val="28"/>
        </w:rPr>
        <w:t>;</w:t>
      </w:r>
    </w:p>
    <w:p w:rsidR="00B761C4" w:rsidRPr="004E5F15" w:rsidRDefault="00B761C4" w:rsidP="00B761C4">
      <w:pPr>
        <w:pStyle w:val="afffe"/>
        <w:spacing w:line="360" w:lineRule="auto"/>
        <w:ind w:left="0" w:right="-1" w:firstLine="567"/>
        <w:rPr>
          <w:szCs w:val="28"/>
        </w:rPr>
      </w:pPr>
      <w:r w:rsidRPr="004E5F15">
        <w:rPr>
          <w:szCs w:val="28"/>
        </w:rPr>
        <w:t>АД ПФР, выполняющий отдельные полномочия по начислению и учету доходов - ОПФР по Мурманской области.</w:t>
      </w:r>
    </w:p>
    <w:p w:rsidR="00B761C4" w:rsidRPr="004E5F15" w:rsidRDefault="00B761C4" w:rsidP="00B761C4">
      <w:pPr>
        <w:pStyle w:val="afffe"/>
        <w:spacing w:line="360" w:lineRule="auto"/>
        <w:ind w:left="0" w:right="-1" w:firstLine="567"/>
        <w:rPr>
          <w:szCs w:val="28"/>
        </w:rPr>
      </w:pPr>
      <w:r w:rsidRPr="004E5F15">
        <w:rPr>
          <w:szCs w:val="28"/>
        </w:rPr>
        <w:t>По единому государственному регистру предприятий и организаций всех форм собс</w:t>
      </w:r>
      <w:r>
        <w:rPr>
          <w:szCs w:val="28"/>
        </w:rPr>
        <w:t>твенности и хозяйствования (ЕГРПО</w:t>
      </w:r>
      <w:r w:rsidRPr="004E5F15">
        <w:rPr>
          <w:szCs w:val="28"/>
        </w:rPr>
        <w:t>) УПФР присвоены:</w:t>
      </w:r>
    </w:p>
    <w:p w:rsidR="00B761C4" w:rsidRPr="00821A57" w:rsidRDefault="00B761C4" w:rsidP="00B761C4">
      <w:pPr>
        <w:pStyle w:val="afffe"/>
        <w:spacing w:line="360" w:lineRule="auto"/>
        <w:ind w:right="-1" w:firstLine="567"/>
        <w:rPr>
          <w:szCs w:val="28"/>
        </w:rPr>
      </w:pPr>
      <w:r w:rsidRPr="00821A57">
        <w:rPr>
          <w:szCs w:val="28"/>
        </w:rPr>
        <w:t xml:space="preserve">        ОГРН – 1025100507530;</w:t>
      </w:r>
    </w:p>
    <w:p w:rsidR="00B761C4" w:rsidRPr="00821A57" w:rsidRDefault="00B761C4" w:rsidP="00B761C4">
      <w:pPr>
        <w:pStyle w:val="afffe"/>
        <w:spacing w:line="360" w:lineRule="auto"/>
        <w:ind w:right="-1" w:firstLine="567"/>
        <w:rPr>
          <w:szCs w:val="28"/>
        </w:rPr>
      </w:pPr>
      <w:r w:rsidRPr="00821A57">
        <w:rPr>
          <w:szCs w:val="28"/>
        </w:rPr>
        <w:t xml:space="preserve">        ИНН – 5101100508:</w:t>
      </w:r>
      <w:r>
        <w:rPr>
          <w:szCs w:val="28"/>
        </w:rPr>
        <w:t xml:space="preserve">  </w:t>
      </w:r>
    </w:p>
    <w:p w:rsidR="00B761C4" w:rsidRPr="00E43F7A" w:rsidRDefault="00B761C4" w:rsidP="00B761C4">
      <w:pPr>
        <w:pStyle w:val="afffe"/>
        <w:spacing w:line="360" w:lineRule="auto"/>
        <w:ind w:left="0" w:right="-1" w:firstLine="567"/>
        <w:rPr>
          <w:szCs w:val="28"/>
        </w:rPr>
      </w:pPr>
      <w:r w:rsidRPr="00821A57">
        <w:rPr>
          <w:szCs w:val="28"/>
        </w:rPr>
        <w:t>КПП – 511801001</w:t>
      </w:r>
      <w:r>
        <w:rPr>
          <w:szCs w:val="28"/>
        </w:rPr>
        <w:t>;</w:t>
      </w:r>
    </w:p>
    <w:p w:rsidR="00B761C4" w:rsidRPr="004E5F15" w:rsidRDefault="00B761C4" w:rsidP="00B761C4">
      <w:pPr>
        <w:pStyle w:val="afffe"/>
        <w:spacing w:line="360" w:lineRule="auto"/>
        <w:ind w:left="0" w:right="-1" w:firstLine="567"/>
        <w:rPr>
          <w:szCs w:val="28"/>
        </w:rPr>
      </w:pPr>
      <w:r w:rsidRPr="004E5F15">
        <w:rPr>
          <w:szCs w:val="28"/>
        </w:rPr>
        <w:t>ОКПО – 56950618 (общероссийский классификатор предприятий и организаций);</w:t>
      </w:r>
    </w:p>
    <w:p w:rsidR="00B761C4" w:rsidRPr="004E5F15" w:rsidRDefault="00B761C4" w:rsidP="00B761C4">
      <w:pPr>
        <w:pStyle w:val="afffe"/>
        <w:spacing w:line="360" w:lineRule="auto"/>
        <w:ind w:left="0" w:right="-1" w:firstLine="567"/>
        <w:rPr>
          <w:szCs w:val="28"/>
        </w:rPr>
      </w:pPr>
      <w:r w:rsidRPr="004E5F15">
        <w:rPr>
          <w:szCs w:val="28"/>
        </w:rPr>
        <w:t>ОКОГУ – 4100201 (Пенсионный фонд РФ);</w:t>
      </w:r>
    </w:p>
    <w:p w:rsidR="00B761C4" w:rsidRDefault="00B761C4" w:rsidP="00B761C4">
      <w:pPr>
        <w:pStyle w:val="afffe"/>
        <w:spacing w:line="360" w:lineRule="auto"/>
        <w:ind w:left="0" w:right="-1" w:firstLine="567"/>
        <w:rPr>
          <w:szCs w:val="28"/>
        </w:rPr>
      </w:pPr>
      <w:r w:rsidRPr="00E43F7A">
        <w:rPr>
          <w:szCs w:val="28"/>
        </w:rPr>
        <w:t xml:space="preserve">ОКТМО – </w:t>
      </w:r>
      <w:r>
        <w:rPr>
          <w:szCs w:val="28"/>
        </w:rPr>
        <w:t>47705000000 (</w:t>
      </w:r>
      <w:r w:rsidRPr="00E43F7A">
        <w:rPr>
          <w:szCs w:val="28"/>
        </w:rPr>
        <w:t xml:space="preserve">Мурманская область, </w:t>
      </w:r>
      <w:r>
        <w:rPr>
          <w:szCs w:val="28"/>
        </w:rPr>
        <w:t xml:space="preserve">г. </w:t>
      </w:r>
      <w:r w:rsidRPr="00E43F7A">
        <w:rPr>
          <w:szCs w:val="28"/>
        </w:rPr>
        <w:t>Апатиты)</w:t>
      </w:r>
      <w:r>
        <w:rPr>
          <w:szCs w:val="28"/>
        </w:rPr>
        <w:t>;</w:t>
      </w:r>
    </w:p>
    <w:p w:rsidR="00B761C4" w:rsidRPr="004E5F15" w:rsidRDefault="00B761C4" w:rsidP="00B761C4">
      <w:pPr>
        <w:pStyle w:val="afffe"/>
        <w:spacing w:line="360" w:lineRule="auto"/>
        <w:ind w:left="0" w:right="-1" w:firstLine="567"/>
        <w:rPr>
          <w:szCs w:val="28"/>
        </w:rPr>
      </w:pPr>
      <w:r w:rsidRPr="004E5F15">
        <w:rPr>
          <w:szCs w:val="28"/>
        </w:rPr>
        <w:t>ОКОНХ – 96310 (Государственное пенсионное обеспечение);</w:t>
      </w:r>
    </w:p>
    <w:p w:rsidR="00B761C4" w:rsidRPr="004E5F15" w:rsidRDefault="00B761C4" w:rsidP="00B761C4">
      <w:pPr>
        <w:pStyle w:val="afffe"/>
        <w:spacing w:line="360" w:lineRule="auto"/>
        <w:ind w:left="0" w:right="-1" w:firstLine="567"/>
        <w:rPr>
          <w:szCs w:val="28"/>
        </w:rPr>
      </w:pPr>
      <w:r w:rsidRPr="004E5F15">
        <w:rPr>
          <w:szCs w:val="28"/>
        </w:rPr>
        <w:lastRenderedPageBreak/>
        <w:t>ОКФС – 12 (федеральная собственность);</w:t>
      </w:r>
    </w:p>
    <w:p w:rsidR="00B761C4" w:rsidRPr="004E5F15" w:rsidRDefault="00B761C4" w:rsidP="00B761C4">
      <w:pPr>
        <w:pStyle w:val="afffe"/>
        <w:spacing w:line="360" w:lineRule="auto"/>
        <w:ind w:left="0" w:right="-1" w:firstLine="567"/>
        <w:rPr>
          <w:szCs w:val="28"/>
        </w:rPr>
      </w:pPr>
      <w:r w:rsidRPr="004E5F15">
        <w:rPr>
          <w:szCs w:val="28"/>
        </w:rPr>
        <w:t>ОКОПФ – 75104 (федеральные государственные казенные учреждения);</w:t>
      </w:r>
    </w:p>
    <w:p w:rsidR="00B761C4" w:rsidRPr="00E43F7A" w:rsidRDefault="00B761C4" w:rsidP="00B761C4">
      <w:pPr>
        <w:pStyle w:val="afffe"/>
        <w:spacing w:line="360" w:lineRule="auto"/>
        <w:ind w:left="0" w:right="-1" w:firstLine="567"/>
        <w:rPr>
          <w:szCs w:val="28"/>
        </w:rPr>
      </w:pPr>
      <w:r w:rsidRPr="004E5F15">
        <w:rPr>
          <w:szCs w:val="28"/>
        </w:rPr>
        <w:t>ОКВЭД – 84.30 (деятельность в области обязательного социального обеспечения).</w:t>
      </w:r>
    </w:p>
    <w:p w:rsidR="008D08C7" w:rsidRPr="00387EE0" w:rsidRDefault="008D08C7" w:rsidP="0070094B">
      <w:pPr>
        <w:spacing w:before="0" w:line="360" w:lineRule="auto"/>
        <w:ind w:firstLine="567"/>
        <w:outlineLvl w:val="1"/>
        <w:rPr>
          <w:rFonts w:ascii="Times New Roman" w:hAnsi="Times New Roman"/>
          <w:sz w:val="28"/>
          <w:szCs w:val="28"/>
          <w:lang w:eastAsia="ru-RU"/>
        </w:rPr>
      </w:pPr>
      <w:bookmarkStart w:id="4" w:name="_Toc31284991"/>
      <w:r w:rsidRPr="00387EE0">
        <w:rPr>
          <w:rFonts w:ascii="Times New Roman" w:hAnsi="Times New Roman"/>
          <w:sz w:val="28"/>
          <w:szCs w:val="28"/>
          <w:lang w:eastAsia="ru-RU"/>
        </w:rPr>
        <w:t>1.2. Особенности фор</w:t>
      </w:r>
      <w:r w:rsidR="00540FBB">
        <w:rPr>
          <w:rFonts w:ascii="Times New Roman" w:hAnsi="Times New Roman"/>
          <w:sz w:val="28"/>
          <w:szCs w:val="28"/>
          <w:lang w:eastAsia="ru-RU"/>
        </w:rPr>
        <w:t>мирования бюджетной отчетности У</w:t>
      </w:r>
      <w:r w:rsidRPr="00387EE0">
        <w:rPr>
          <w:rFonts w:ascii="Times New Roman" w:hAnsi="Times New Roman"/>
          <w:sz w:val="28"/>
          <w:szCs w:val="28"/>
          <w:lang w:eastAsia="ru-RU"/>
        </w:rPr>
        <w:t>ПФР.</w:t>
      </w:r>
      <w:bookmarkEnd w:id="4"/>
    </w:p>
    <w:p w:rsidR="00190021" w:rsidRDefault="00190021" w:rsidP="00190021">
      <w:pPr>
        <w:pStyle w:val="afffe"/>
        <w:spacing w:line="360" w:lineRule="auto"/>
        <w:ind w:left="0" w:right="0" w:firstLine="567"/>
        <w:rPr>
          <w:szCs w:val="28"/>
        </w:rPr>
      </w:pPr>
      <w:r w:rsidRPr="00387EE0">
        <w:rPr>
          <w:szCs w:val="28"/>
        </w:rPr>
        <w:t xml:space="preserve">Состав и содержание форм бюджетной отчетности предопределены </w:t>
      </w:r>
      <w:r>
        <w:rPr>
          <w:szCs w:val="28"/>
        </w:rPr>
        <w:t>реализуемыми органами У</w:t>
      </w:r>
      <w:r w:rsidRPr="00387EE0">
        <w:rPr>
          <w:szCs w:val="28"/>
        </w:rPr>
        <w:t xml:space="preserve">ПФР функциями участников бюджетного процесса: </w:t>
      </w:r>
      <w:r>
        <w:rPr>
          <w:szCs w:val="28"/>
        </w:rPr>
        <w:t>получателя бюджетных средств</w:t>
      </w:r>
      <w:r w:rsidRPr="00387EE0">
        <w:rPr>
          <w:szCs w:val="28"/>
        </w:rPr>
        <w:t>.</w:t>
      </w:r>
    </w:p>
    <w:p w:rsidR="00190021" w:rsidRPr="00801119" w:rsidRDefault="00190021" w:rsidP="00190021">
      <w:pPr>
        <w:pStyle w:val="afffe"/>
        <w:spacing w:line="360" w:lineRule="auto"/>
        <w:ind w:left="0" w:right="0" w:firstLine="567"/>
        <w:rPr>
          <w:szCs w:val="28"/>
        </w:rPr>
      </w:pPr>
      <w:r w:rsidRPr="00801119">
        <w:rPr>
          <w:szCs w:val="28"/>
        </w:rPr>
        <w:t xml:space="preserve">Функции ПБС, возникающие в процессе осуществления и учета операций по движению денежных средств, по исполнению бюджета, реализуются в соответствии с разделом </w:t>
      </w:r>
      <w:r w:rsidRPr="00801119">
        <w:rPr>
          <w:szCs w:val="28"/>
          <w:lang w:val="en-US"/>
        </w:rPr>
        <w:t>V</w:t>
      </w:r>
      <w:r w:rsidRPr="00801119">
        <w:rPr>
          <w:szCs w:val="28"/>
        </w:rPr>
        <w:t xml:space="preserve"> Учетной политики, посредством регулирования отношений:</w:t>
      </w:r>
    </w:p>
    <w:p w:rsidR="00190021" w:rsidRPr="00387EE0" w:rsidRDefault="00190021" w:rsidP="00190021">
      <w:pPr>
        <w:pStyle w:val="afffe"/>
        <w:spacing w:line="360" w:lineRule="auto"/>
        <w:ind w:left="0" w:right="0" w:firstLine="567"/>
        <w:rPr>
          <w:szCs w:val="28"/>
        </w:rPr>
      </w:pPr>
      <w:r w:rsidRPr="00387EE0">
        <w:rPr>
          <w:szCs w:val="28"/>
        </w:rPr>
        <w:t xml:space="preserve">по расходам на пенсионное обеспечение - через лицевой счет государственного внебюджетного фонда, открытый в УФК по </w:t>
      </w:r>
      <w:r>
        <w:rPr>
          <w:szCs w:val="28"/>
        </w:rPr>
        <w:t>Мурманской области</w:t>
      </w:r>
      <w:r w:rsidRPr="00387EE0">
        <w:rPr>
          <w:szCs w:val="28"/>
        </w:rPr>
        <w:t>.</w:t>
      </w:r>
    </w:p>
    <w:p w:rsidR="00190021" w:rsidRPr="00387EE0" w:rsidRDefault="00190021" w:rsidP="00190021">
      <w:pPr>
        <w:pStyle w:val="afffe"/>
        <w:spacing w:line="360" w:lineRule="auto"/>
        <w:ind w:left="0" w:right="0" w:firstLine="567"/>
        <w:rPr>
          <w:szCs w:val="28"/>
        </w:rPr>
      </w:pPr>
      <w:r w:rsidRPr="00387EE0">
        <w:rPr>
          <w:szCs w:val="28"/>
        </w:rPr>
        <w:t xml:space="preserve">по расходам на обеспечение  деятельности Фонда и его территориальных органов - через лицевые счета ПБС, открытые в  УФК по </w:t>
      </w:r>
      <w:r>
        <w:rPr>
          <w:szCs w:val="28"/>
        </w:rPr>
        <w:t>Мурманской области</w:t>
      </w:r>
      <w:r w:rsidRPr="00387EE0">
        <w:rPr>
          <w:szCs w:val="28"/>
        </w:rPr>
        <w:t>.</w:t>
      </w:r>
    </w:p>
    <w:p w:rsidR="00190021" w:rsidRPr="00387EE0" w:rsidRDefault="00190021" w:rsidP="00190021">
      <w:pPr>
        <w:pStyle w:val="afffe"/>
        <w:spacing w:line="360" w:lineRule="auto"/>
        <w:ind w:left="0" w:right="0" w:firstLine="567"/>
        <w:rPr>
          <w:b/>
          <w:i/>
          <w:iCs/>
          <w:szCs w:val="28"/>
        </w:rPr>
      </w:pPr>
      <w:r>
        <w:rPr>
          <w:szCs w:val="28"/>
        </w:rPr>
        <w:t>В У</w:t>
      </w:r>
      <w:r w:rsidRPr="00387EE0">
        <w:rPr>
          <w:szCs w:val="28"/>
        </w:rPr>
        <w:t xml:space="preserve">ПФР бюджетный учет по исполнению бюджета полностью автоматизирован и ведется с использованием программных продуктов:  </w:t>
      </w:r>
      <w:r w:rsidRPr="00875065">
        <w:rPr>
          <w:szCs w:val="26"/>
        </w:rPr>
        <w:t>программные комплексы «Исполнение бюджета и бюджетный учет Пенсионного фонда Российской Федерации», «Бухгалтерия государственного учреждения», «Свод отчетов ПРОФ», «Зарплата и кадры» на базе типового программного обеспечения на платформе «1С: Предприятие»</w:t>
      </w:r>
      <w:r>
        <w:rPr>
          <w:szCs w:val="26"/>
        </w:rPr>
        <w:t>.</w:t>
      </w:r>
    </w:p>
    <w:p w:rsidR="00190021" w:rsidRPr="00387EE0" w:rsidRDefault="00190021" w:rsidP="00190021">
      <w:pPr>
        <w:pStyle w:val="afffe"/>
        <w:spacing w:line="360" w:lineRule="auto"/>
        <w:ind w:left="0" w:right="0" w:firstLine="567"/>
        <w:rPr>
          <w:szCs w:val="28"/>
        </w:rPr>
      </w:pPr>
      <w:r w:rsidRPr="00387EE0">
        <w:rPr>
          <w:szCs w:val="28"/>
        </w:rPr>
        <w:t>Бюджетная отчетность представлена субъектом бюджетной отчетности в электронном виде по каналам электронной связи.</w:t>
      </w:r>
    </w:p>
    <w:p w:rsidR="00190021" w:rsidRDefault="00190021" w:rsidP="00190021">
      <w:pPr>
        <w:pStyle w:val="afffe"/>
        <w:spacing w:line="360" w:lineRule="auto"/>
        <w:ind w:left="0" w:right="0" w:firstLine="567"/>
        <w:rPr>
          <w:b/>
          <w:bCs/>
          <w:szCs w:val="28"/>
          <w:lang w:eastAsia="ru-RU"/>
        </w:rPr>
      </w:pPr>
      <w:r>
        <w:rPr>
          <w:szCs w:val="28"/>
        </w:rPr>
        <w:t>Бюджетная отчетность за 2019 год</w:t>
      </w:r>
      <w:r w:rsidRPr="00387EE0">
        <w:rPr>
          <w:szCs w:val="28"/>
        </w:rPr>
        <w:t xml:space="preserve"> сформирована и представлена </w:t>
      </w:r>
      <w:r>
        <w:rPr>
          <w:szCs w:val="28"/>
        </w:rPr>
        <w:t>УПФР</w:t>
      </w:r>
      <w:r w:rsidRPr="00387EE0">
        <w:rPr>
          <w:szCs w:val="28"/>
        </w:rPr>
        <w:t xml:space="preserve"> в соответствии с ФСБУ для организаций государственного сектора «Представление бухгалтерской (финансовой) отчетности», утвержденной приказом Минфина России от 31.12.2016 №260н,  приказом Минфина России от 28.12.2010  № 191н «Об утверждении инструкции о порядке составления и </w:t>
      </w:r>
      <w:r w:rsidRPr="00387EE0">
        <w:rPr>
          <w:szCs w:val="28"/>
        </w:rPr>
        <w:lastRenderedPageBreak/>
        <w:t xml:space="preserve">представления годовой, квартальной и месячной отчетности об исполнении бюджетов бюджетной системы Российской Федерации» (далее - Инструкция), </w:t>
      </w:r>
      <w:r w:rsidR="00417626">
        <w:rPr>
          <w:szCs w:val="28"/>
        </w:rPr>
        <w:t>распоряжением Правления</w:t>
      </w:r>
      <w:r w:rsidRPr="00387EE0">
        <w:rPr>
          <w:szCs w:val="28"/>
        </w:rPr>
        <w:t xml:space="preserve"> ПФР от </w:t>
      </w:r>
      <w:r w:rsidR="00417626">
        <w:rPr>
          <w:szCs w:val="28"/>
        </w:rPr>
        <w:t>25</w:t>
      </w:r>
      <w:r>
        <w:rPr>
          <w:szCs w:val="28"/>
        </w:rPr>
        <w:t>.</w:t>
      </w:r>
      <w:r w:rsidR="00417626">
        <w:rPr>
          <w:szCs w:val="28"/>
        </w:rPr>
        <w:t>12</w:t>
      </w:r>
      <w:r>
        <w:rPr>
          <w:szCs w:val="28"/>
        </w:rPr>
        <w:t xml:space="preserve">.2019 № </w:t>
      </w:r>
      <w:r w:rsidR="00417626">
        <w:rPr>
          <w:szCs w:val="28"/>
        </w:rPr>
        <w:t>701р</w:t>
      </w:r>
      <w:r>
        <w:rPr>
          <w:szCs w:val="28"/>
        </w:rPr>
        <w:t xml:space="preserve"> </w:t>
      </w:r>
      <w:r w:rsidR="00417626">
        <w:rPr>
          <w:szCs w:val="28"/>
        </w:rPr>
        <w:t xml:space="preserve">«О </w:t>
      </w:r>
      <w:r w:rsidR="00417626" w:rsidRPr="00387EE0">
        <w:rPr>
          <w:szCs w:val="28"/>
        </w:rPr>
        <w:t xml:space="preserve">представлении </w:t>
      </w:r>
      <w:r w:rsidR="00417626">
        <w:rPr>
          <w:szCs w:val="28"/>
        </w:rPr>
        <w:t>годовой бюджетной отчетности за 2019 год»</w:t>
      </w:r>
      <w:r w:rsidRPr="00387EE0">
        <w:rPr>
          <w:szCs w:val="28"/>
        </w:rPr>
        <w:t xml:space="preserve">, </w:t>
      </w:r>
      <w:r>
        <w:rPr>
          <w:szCs w:val="28"/>
        </w:rPr>
        <w:t>письмом</w:t>
      </w:r>
      <w:r w:rsidRPr="00387EE0">
        <w:rPr>
          <w:szCs w:val="28"/>
        </w:rPr>
        <w:t xml:space="preserve"> ОПФР </w:t>
      </w:r>
      <w:r>
        <w:rPr>
          <w:szCs w:val="28"/>
        </w:rPr>
        <w:t xml:space="preserve">по Мурманской области </w:t>
      </w:r>
      <w:r w:rsidRPr="00387EE0">
        <w:rPr>
          <w:szCs w:val="28"/>
        </w:rPr>
        <w:t xml:space="preserve">от </w:t>
      </w:r>
      <w:r>
        <w:rPr>
          <w:szCs w:val="28"/>
        </w:rPr>
        <w:t>0</w:t>
      </w:r>
      <w:r w:rsidRPr="00190021">
        <w:rPr>
          <w:szCs w:val="28"/>
        </w:rPr>
        <w:t>9</w:t>
      </w:r>
      <w:r>
        <w:rPr>
          <w:szCs w:val="28"/>
        </w:rPr>
        <w:t>.</w:t>
      </w:r>
      <w:r w:rsidRPr="00190021">
        <w:rPr>
          <w:szCs w:val="28"/>
        </w:rPr>
        <w:t>01</w:t>
      </w:r>
      <w:r>
        <w:rPr>
          <w:szCs w:val="28"/>
        </w:rPr>
        <w:t>.20</w:t>
      </w:r>
      <w:r w:rsidRPr="00190021">
        <w:rPr>
          <w:szCs w:val="28"/>
        </w:rPr>
        <w:t>20</w:t>
      </w:r>
      <w:r>
        <w:rPr>
          <w:szCs w:val="28"/>
        </w:rPr>
        <w:t xml:space="preserve"> № 05/</w:t>
      </w:r>
      <w:r w:rsidRPr="00190021">
        <w:rPr>
          <w:szCs w:val="28"/>
        </w:rPr>
        <w:t>14</w:t>
      </w:r>
      <w:r>
        <w:rPr>
          <w:szCs w:val="28"/>
        </w:rPr>
        <w:t xml:space="preserve"> «О </w:t>
      </w:r>
      <w:r w:rsidRPr="00387EE0">
        <w:rPr>
          <w:szCs w:val="28"/>
        </w:rPr>
        <w:t xml:space="preserve">представлении </w:t>
      </w:r>
      <w:r>
        <w:rPr>
          <w:szCs w:val="28"/>
        </w:rPr>
        <w:t>годовой бюджетной отчетности за 2019 год».</w:t>
      </w:r>
    </w:p>
    <w:p w:rsidR="00D55708" w:rsidRDefault="00D55708" w:rsidP="005D5D35">
      <w:pPr>
        <w:spacing w:before="0" w:line="360" w:lineRule="auto"/>
        <w:ind w:firstLine="567"/>
        <w:jc w:val="center"/>
        <w:outlineLvl w:val="0"/>
        <w:rPr>
          <w:rFonts w:ascii="Times New Roman" w:hAnsi="Times New Roman"/>
          <w:b/>
          <w:bCs/>
          <w:sz w:val="28"/>
          <w:szCs w:val="28"/>
          <w:lang w:eastAsia="ru-RU"/>
        </w:rPr>
      </w:pPr>
    </w:p>
    <w:p w:rsidR="008D08C7" w:rsidRPr="00387EE0" w:rsidRDefault="008D08C7" w:rsidP="005D5D35">
      <w:pPr>
        <w:spacing w:before="0" w:line="360" w:lineRule="auto"/>
        <w:ind w:firstLine="567"/>
        <w:jc w:val="center"/>
        <w:outlineLvl w:val="0"/>
        <w:rPr>
          <w:rFonts w:ascii="Times New Roman" w:hAnsi="Times New Roman"/>
          <w:b/>
          <w:bCs/>
          <w:sz w:val="28"/>
          <w:szCs w:val="28"/>
          <w:lang w:eastAsia="ru-RU"/>
        </w:rPr>
      </w:pPr>
      <w:bookmarkStart w:id="5" w:name="_Toc31284992"/>
      <w:r w:rsidRPr="00387EE0">
        <w:rPr>
          <w:rFonts w:ascii="Times New Roman" w:hAnsi="Times New Roman"/>
          <w:b/>
          <w:bCs/>
          <w:sz w:val="28"/>
          <w:szCs w:val="28"/>
          <w:lang w:eastAsia="ru-RU"/>
        </w:rPr>
        <w:t xml:space="preserve">II. Результаты деятельности </w:t>
      </w:r>
      <w:r w:rsidR="00540FBB">
        <w:rPr>
          <w:rFonts w:ascii="Times New Roman" w:hAnsi="Times New Roman"/>
          <w:b/>
          <w:bCs/>
          <w:sz w:val="28"/>
          <w:szCs w:val="28"/>
          <w:lang w:eastAsia="ru-RU"/>
        </w:rPr>
        <w:t>У</w:t>
      </w:r>
      <w:r w:rsidRPr="00387EE0">
        <w:rPr>
          <w:rFonts w:ascii="Times New Roman" w:hAnsi="Times New Roman"/>
          <w:b/>
          <w:bCs/>
          <w:sz w:val="28"/>
          <w:szCs w:val="28"/>
          <w:lang w:eastAsia="ru-RU"/>
        </w:rPr>
        <w:t>ПФР</w:t>
      </w:r>
      <w:bookmarkEnd w:id="5"/>
    </w:p>
    <w:p w:rsidR="008D08C7" w:rsidRPr="00387EE0" w:rsidRDefault="008D08C7" w:rsidP="0070094B">
      <w:pPr>
        <w:spacing w:before="0" w:line="360" w:lineRule="auto"/>
        <w:ind w:firstLine="567"/>
        <w:outlineLvl w:val="1"/>
        <w:rPr>
          <w:rFonts w:ascii="Times New Roman" w:hAnsi="Times New Roman"/>
          <w:sz w:val="28"/>
          <w:szCs w:val="28"/>
          <w:lang w:eastAsia="ru-RU"/>
        </w:rPr>
      </w:pPr>
      <w:bookmarkStart w:id="6" w:name="_Toc31284993"/>
      <w:r w:rsidRPr="00387EE0">
        <w:rPr>
          <w:rFonts w:ascii="Times New Roman" w:hAnsi="Times New Roman"/>
          <w:sz w:val="28"/>
          <w:szCs w:val="28"/>
          <w:lang w:eastAsia="ru-RU"/>
        </w:rPr>
        <w:t>2.1. Организация деятельности</w:t>
      </w:r>
      <w:r w:rsidR="00540FBB">
        <w:rPr>
          <w:rFonts w:ascii="Times New Roman" w:hAnsi="Times New Roman"/>
          <w:sz w:val="28"/>
          <w:szCs w:val="28"/>
          <w:lang w:eastAsia="ru-RU"/>
        </w:rPr>
        <w:t xml:space="preserve"> субъекта бюджетной отчетности У</w:t>
      </w:r>
      <w:r w:rsidRPr="00387EE0">
        <w:rPr>
          <w:rFonts w:ascii="Times New Roman" w:hAnsi="Times New Roman"/>
          <w:sz w:val="28"/>
          <w:szCs w:val="28"/>
          <w:lang w:eastAsia="ru-RU"/>
        </w:rPr>
        <w:t>ПФР.</w:t>
      </w:r>
      <w:bookmarkEnd w:id="6"/>
    </w:p>
    <w:p w:rsidR="008D08C7" w:rsidRPr="00387EE0" w:rsidRDefault="008D08C7" w:rsidP="008D08C7">
      <w:pPr>
        <w:spacing w:before="0" w:line="360" w:lineRule="auto"/>
        <w:ind w:firstLine="567"/>
        <w:rPr>
          <w:rFonts w:ascii="Times New Roman" w:hAnsi="Times New Roman"/>
          <w:sz w:val="28"/>
          <w:szCs w:val="28"/>
          <w:lang w:eastAsia="ru-RU"/>
        </w:rPr>
      </w:pPr>
      <w:r w:rsidRPr="00387EE0">
        <w:rPr>
          <w:rFonts w:ascii="Times New Roman" w:hAnsi="Times New Roman"/>
          <w:sz w:val="28"/>
          <w:szCs w:val="28"/>
          <w:lang w:eastAsia="ru-RU"/>
        </w:rPr>
        <w:t>В</w:t>
      </w:r>
      <w:r w:rsidR="00540FBB">
        <w:rPr>
          <w:rFonts w:ascii="Times New Roman" w:hAnsi="Times New Roman"/>
          <w:sz w:val="28"/>
          <w:szCs w:val="28"/>
          <w:lang w:eastAsia="ru-RU"/>
        </w:rPr>
        <w:t xml:space="preserve"> отчетном периоде деятельность У</w:t>
      </w:r>
      <w:r w:rsidRPr="00387EE0">
        <w:rPr>
          <w:rFonts w:ascii="Times New Roman" w:hAnsi="Times New Roman"/>
          <w:sz w:val="28"/>
          <w:szCs w:val="28"/>
          <w:lang w:eastAsia="ru-RU"/>
        </w:rPr>
        <w:t>ПФР осуществлялась на основе исполнения норм федерального, пенсионного, бюджетного, гражданского и налогового законодательств, нормативных актов и документов федеральных органов исполнительной власти, постановлений и распоряжений Правления ПФР, распоряжений, приказов ОПФР.</w:t>
      </w:r>
    </w:p>
    <w:p w:rsidR="008D08C7" w:rsidRPr="00387EE0" w:rsidRDefault="008D08C7" w:rsidP="0070094B">
      <w:pPr>
        <w:spacing w:before="0" w:line="360" w:lineRule="auto"/>
        <w:ind w:firstLine="567"/>
        <w:outlineLvl w:val="1"/>
        <w:rPr>
          <w:rFonts w:ascii="Times New Roman" w:hAnsi="Times New Roman"/>
          <w:sz w:val="28"/>
          <w:szCs w:val="28"/>
          <w:lang w:eastAsia="ru-RU"/>
        </w:rPr>
      </w:pPr>
      <w:bookmarkStart w:id="7" w:name="_Toc31284994"/>
      <w:r w:rsidRPr="00387EE0">
        <w:rPr>
          <w:rFonts w:ascii="Times New Roman" w:hAnsi="Times New Roman"/>
          <w:sz w:val="28"/>
          <w:szCs w:val="28"/>
          <w:lang w:eastAsia="ru-RU"/>
        </w:rPr>
        <w:t xml:space="preserve">2.2. Результаты деятельности и меры по повышению эффективности </w:t>
      </w:r>
      <w:r w:rsidR="002E1662">
        <w:rPr>
          <w:rFonts w:ascii="Times New Roman" w:hAnsi="Times New Roman"/>
          <w:sz w:val="28"/>
          <w:szCs w:val="28"/>
          <w:lang w:eastAsia="ru-RU"/>
        </w:rPr>
        <w:t>расходования бюджетных средств У</w:t>
      </w:r>
      <w:r w:rsidRPr="00387EE0">
        <w:rPr>
          <w:rFonts w:ascii="Times New Roman" w:hAnsi="Times New Roman"/>
          <w:sz w:val="28"/>
          <w:szCs w:val="28"/>
          <w:lang w:eastAsia="ru-RU"/>
        </w:rPr>
        <w:t>ПФР.</w:t>
      </w:r>
      <w:bookmarkEnd w:id="7"/>
    </w:p>
    <w:p w:rsidR="008D08C7" w:rsidRDefault="008D08C7" w:rsidP="008D08C7">
      <w:pPr>
        <w:spacing w:before="0" w:line="360" w:lineRule="auto"/>
        <w:ind w:firstLine="567"/>
        <w:rPr>
          <w:rFonts w:ascii="Times New Roman" w:hAnsi="Times New Roman"/>
          <w:sz w:val="28"/>
          <w:szCs w:val="28"/>
          <w:lang w:eastAsia="ru-RU"/>
        </w:rPr>
      </w:pPr>
      <w:r w:rsidRPr="00387EE0">
        <w:rPr>
          <w:rFonts w:ascii="Times New Roman" w:hAnsi="Times New Roman"/>
          <w:sz w:val="28"/>
          <w:szCs w:val="28"/>
          <w:lang w:eastAsia="ru-RU"/>
        </w:rPr>
        <w:t>о мерах по повышению эффективности</w:t>
      </w:r>
      <w:r w:rsidR="008D7273">
        <w:rPr>
          <w:rFonts w:ascii="Times New Roman" w:hAnsi="Times New Roman"/>
          <w:sz w:val="28"/>
          <w:szCs w:val="28"/>
          <w:lang w:eastAsia="ru-RU"/>
        </w:rPr>
        <w:t xml:space="preserve"> расходования бюджетных средств:</w:t>
      </w:r>
    </w:p>
    <w:p w:rsidR="008D7273" w:rsidRPr="00387EE0" w:rsidRDefault="008D7273" w:rsidP="008D08C7">
      <w:pPr>
        <w:spacing w:before="0" w:line="360" w:lineRule="auto"/>
        <w:ind w:firstLine="567"/>
        <w:rPr>
          <w:rFonts w:ascii="Times New Roman" w:hAnsi="Times New Roman"/>
          <w:sz w:val="28"/>
          <w:szCs w:val="28"/>
          <w:lang w:eastAsia="ru-RU"/>
        </w:rPr>
      </w:pPr>
      <w:r w:rsidRPr="008D7273">
        <w:rPr>
          <w:rFonts w:ascii="Times New Roman" w:hAnsi="Times New Roman"/>
          <w:sz w:val="28"/>
          <w:szCs w:val="28"/>
          <w:lang w:eastAsia="ru-RU"/>
        </w:rPr>
        <w:t xml:space="preserve">- заключение государственных контрактов на приобретение товаров, выполнение работ и оказания услуг на условиях, обеспечивающих наиболее рациональное и эффективное расходование бюджетных средств, </w:t>
      </w:r>
      <w:r w:rsidR="00AC4A6E">
        <w:rPr>
          <w:rFonts w:ascii="Times New Roman" w:hAnsi="Times New Roman"/>
          <w:sz w:val="28"/>
          <w:szCs w:val="28"/>
          <w:lang w:eastAsia="ru-RU"/>
        </w:rPr>
        <w:t>осуществлялось УПФР  в 2019</w:t>
      </w:r>
      <w:r w:rsidRPr="008D7273">
        <w:rPr>
          <w:rFonts w:ascii="Times New Roman" w:hAnsi="Times New Roman"/>
          <w:sz w:val="28"/>
          <w:szCs w:val="28"/>
          <w:lang w:eastAsia="ru-RU"/>
        </w:rPr>
        <w:t xml:space="preserve"> году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57662" w:rsidRDefault="008D08C7" w:rsidP="008D08C7">
      <w:pPr>
        <w:spacing w:before="0" w:line="360" w:lineRule="auto"/>
        <w:ind w:firstLine="567"/>
        <w:rPr>
          <w:rFonts w:ascii="Times New Roman" w:hAnsi="Times New Roman"/>
          <w:sz w:val="28"/>
          <w:szCs w:val="28"/>
          <w:lang w:eastAsia="ru-RU"/>
        </w:rPr>
      </w:pPr>
      <w:r w:rsidRPr="00387EE0">
        <w:rPr>
          <w:rFonts w:ascii="Times New Roman" w:hAnsi="Times New Roman"/>
          <w:sz w:val="28"/>
          <w:szCs w:val="28"/>
          <w:lang w:eastAsia="ru-RU"/>
        </w:rPr>
        <w:t>о мерах по повышению квалификации и переподготовке специалистов</w:t>
      </w:r>
      <w:r w:rsidR="000D066F">
        <w:rPr>
          <w:rFonts w:ascii="Times New Roman" w:hAnsi="Times New Roman"/>
          <w:sz w:val="28"/>
          <w:szCs w:val="28"/>
          <w:lang w:eastAsia="ru-RU"/>
        </w:rPr>
        <w:t>:</w:t>
      </w:r>
    </w:p>
    <w:p w:rsidR="000D066F" w:rsidRDefault="00AC4A6E" w:rsidP="008D08C7">
      <w:pPr>
        <w:spacing w:before="0" w:line="360" w:lineRule="auto"/>
        <w:ind w:firstLine="567"/>
        <w:rPr>
          <w:rFonts w:ascii="Times New Roman" w:hAnsi="Times New Roman"/>
          <w:sz w:val="28"/>
          <w:szCs w:val="28"/>
          <w:lang w:eastAsia="ru-RU"/>
        </w:rPr>
      </w:pPr>
      <w:r>
        <w:rPr>
          <w:rFonts w:ascii="Times New Roman" w:hAnsi="Times New Roman"/>
          <w:sz w:val="28"/>
          <w:szCs w:val="28"/>
          <w:lang w:eastAsia="ru-RU"/>
        </w:rPr>
        <w:t xml:space="preserve">- в 2019 году </w:t>
      </w:r>
      <w:r w:rsidR="0086071C">
        <w:rPr>
          <w:rFonts w:ascii="Times New Roman" w:hAnsi="Times New Roman"/>
          <w:sz w:val="28"/>
          <w:szCs w:val="28"/>
          <w:lang w:eastAsia="ru-RU"/>
        </w:rPr>
        <w:t>семь</w:t>
      </w:r>
      <w:r w:rsidR="000D066F" w:rsidRPr="000D066F">
        <w:rPr>
          <w:rFonts w:ascii="Times New Roman" w:hAnsi="Times New Roman"/>
          <w:sz w:val="28"/>
          <w:szCs w:val="28"/>
          <w:lang w:eastAsia="ru-RU"/>
        </w:rPr>
        <w:t xml:space="preserve"> сотрудник</w:t>
      </w:r>
      <w:r>
        <w:rPr>
          <w:rFonts w:ascii="Times New Roman" w:hAnsi="Times New Roman"/>
          <w:sz w:val="28"/>
          <w:szCs w:val="28"/>
          <w:lang w:eastAsia="ru-RU"/>
        </w:rPr>
        <w:t>ов</w:t>
      </w:r>
      <w:r w:rsidR="000D066F" w:rsidRPr="000D066F">
        <w:rPr>
          <w:rFonts w:ascii="Times New Roman" w:hAnsi="Times New Roman"/>
          <w:sz w:val="28"/>
          <w:szCs w:val="28"/>
          <w:lang w:eastAsia="ru-RU"/>
        </w:rPr>
        <w:t xml:space="preserve"> </w:t>
      </w:r>
      <w:r w:rsidR="00A204C7">
        <w:rPr>
          <w:rFonts w:ascii="Times New Roman" w:hAnsi="Times New Roman"/>
          <w:sz w:val="28"/>
          <w:szCs w:val="28"/>
          <w:lang w:eastAsia="ru-RU"/>
        </w:rPr>
        <w:t xml:space="preserve">контрактной службы </w:t>
      </w:r>
      <w:r w:rsidR="000D066F" w:rsidRPr="000D066F">
        <w:rPr>
          <w:rFonts w:ascii="Times New Roman" w:hAnsi="Times New Roman"/>
          <w:sz w:val="28"/>
          <w:szCs w:val="28"/>
          <w:lang w:eastAsia="ru-RU"/>
        </w:rPr>
        <w:t>УПФР был</w:t>
      </w:r>
      <w:r w:rsidR="000D066F">
        <w:rPr>
          <w:rFonts w:ascii="Times New Roman" w:hAnsi="Times New Roman"/>
          <w:sz w:val="28"/>
          <w:szCs w:val="28"/>
          <w:lang w:eastAsia="ru-RU"/>
        </w:rPr>
        <w:t>и</w:t>
      </w:r>
      <w:r w:rsidR="000D066F" w:rsidRPr="000D066F">
        <w:rPr>
          <w:rFonts w:ascii="Times New Roman" w:hAnsi="Times New Roman"/>
          <w:sz w:val="28"/>
          <w:szCs w:val="28"/>
          <w:lang w:eastAsia="ru-RU"/>
        </w:rPr>
        <w:t xml:space="preserve"> обучен</w:t>
      </w:r>
      <w:r w:rsidR="000D066F">
        <w:rPr>
          <w:rFonts w:ascii="Times New Roman" w:hAnsi="Times New Roman"/>
          <w:sz w:val="28"/>
          <w:szCs w:val="28"/>
          <w:lang w:eastAsia="ru-RU"/>
        </w:rPr>
        <w:t>ы</w:t>
      </w:r>
      <w:r w:rsidR="000D066F" w:rsidRPr="000D066F">
        <w:rPr>
          <w:rFonts w:ascii="Times New Roman" w:hAnsi="Times New Roman"/>
          <w:sz w:val="28"/>
          <w:szCs w:val="28"/>
          <w:lang w:eastAsia="ru-RU"/>
        </w:rPr>
        <w:t xml:space="preserve"> на курсах повышения квалификации по программе «Контрактная система в сфере закупок товаров, работ и услуг для обеспечения государственных и муниципальных нужд»</w:t>
      </w:r>
      <w:r w:rsidR="000D066F">
        <w:rPr>
          <w:rFonts w:ascii="Times New Roman" w:hAnsi="Times New Roman"/>
          <w:sz w:val="28"/>
          <w:szCs w:val="28"/>
          <w:lang w:eastAsia="ru-RU"/>
        </w:rPr>
        <w:t>;</w:t>
      </w:r>
    </w:p>
    <w:p w:rsidR="000D066F" w:rsidRPr="00A14E03" w:rsidRDefault="000D066F" w:rsidP="008D08C7">
      <w:pPr>
        <w:spacing w:before="0" w:line="360" w:lineRule="auto"/>
        <w:ind w:firstLine="567"/>
        <w:rPr>
          <w:rFonts w:ascii="Times New Roman" w:hAnsi="Times New Roman"/>
          <w:sz w:val="28"/>
          <w:szCs w:val="28"/>
          <w:lang w:eastAsia="ru-RU"/>
        </w:rPr>
      </w:pPr>
      <w:r>
        <w:rPr>
          <w:rFonts w:ascii="Times New Roman" w:hAnsi="Times New Roman"/>
          <w:sz w:val="28"/>
          <w:szCs w:val="28"/>
          <w:lang w:eastAsia="ru-RU"/>
        </w:rPr>
        <w:t xml:space="preserve">- </w:t>
      </w:r>
      <w:r w:rsidR="0086071C">
        <w:rPr>
          <w:rFonts w:ascii="Times New Roman" w:hAnsi="Times New Roman"/>
          <w:sz w:val="28"/>
          <w:szCs w:val="28"/>
          <w:lang w:eastAsia="ru-RU"/>
        </w:rPr>
        <w:t>в 2019</w:t>
      </w:r>
      <w:r w:rsidRPr="000D066F">
        <w:rPr>
          <w:rFonts w:ascii="Times New Roman" w:hAnsi="Times New Roman"/>
          <w:sz w:val="28"/>
          <w:szCs w:val="28"/>
          <w:lang w:eastAsia="ru-RU"/>
        </w:rPr>
        <w:t xml:space="preserve"> году </w:t>
      </w:r>
      <w:r w:rsidR="005E0D0A">
        <w:rPr>
          <w:rFonts w:ascii="Times New Roman" w:hAnsi="Times New Roman"/>
          <w:sz w:val="28"/>
          <w:szCs w:val="28"/>
          <w:lang w:eastAsia="ru-RU"/>
        </w:rPr>
        <w:t>три</w:t>
      </w:r>
      <w:r w:rsidRPr="000D066F">
        <w:rPr>
          <w:rFonts w:ascii="Times New Roman" w:hAnsi="Times New Roman"/>
          <w:sz w:val="28"/>
          <w:szCs w:val="28"/>
          <w:lang w:eastAsia="ru-RU"/>
        </w:rPr>
        <w:t xml:space="preserve"> сотрудника УПФР были обучены на курсах повышения квалификации по программе </w:t>
      </w:r>
      <w:r w:rsidRPr="005E0D0A">
        <w:rPr>
          <w:rFonts w:ascii="Times New Roman" w:hAnsi="Times New Roman"/>
          <w:sz w:val="28"/>
          <w:szCs w:val="28"/>
          <w:lang w:eastAsia="ru-RU"/>
        </w:rPr>
        <w:t>«</w:t>
      </w:r>
      <w:r w:rsidR="005E0D0A" w:rsidRPr="005E0D0A">
        <w:rPr>
          <w:rFonts w:ascii="Times New Roman" w:hAnsi="Times New Roman"/>
          <w:sz w:val="28"/>
          <w:szCs w:val="28"/>
        </w:rPr>
        <w:t xml:space="preserve">Защита персональных данных. Обеспечение </w:t>
      </w:r>
      <w:r w:rsidR="005E0D0A" w:rsidRPr="005E0D0A">
        <w:rPr>
          <w:rFonts w:ascii="Times New Roman" w:hAnsi="Times New Roman"/>
          <w:sz w:val="28"/>
          <w:szCs w:val="28"/>
        </w:rPr>
        <w:lastRenderedPageBreak/>
        <w:t>безопасности информации в учреждениях (организациях)</w:t>
      </w:r>
      <w:r w:rsidRPr="005E0D0A">
        <w:rPr>
          <w:rFonts w:ascii="Times New Roman" w:hAnsi="Times New Roman"/>
          <w:sz w:val="28"/>
          <w:szCs w:val="28"/>
          <w:lang w:eastAsia="ru-RU"/>
        </w:rPr>
        <w:t>»</w:t>
      </w:r>
      <w:r w:rsidRPr="000D066F">
        <w:rPr>
          <w:rFonts w:ascii="Times New Roman" w:hAnsi="Times New Roman"/>
          <w:sz w:val="28"/>
          <w:szCs w:val="28"/>
          <w:lang w:eastAsia="ru-RU"/>
        </w:rPr>
        <w:t xml:space="preserve"> в количестве </w:t>
      </w:r>
      <w:r w:rsidR="005E0D0A">
        <w:rPr>
          <w:rFonts w:ascii="Times New Roman" w:hAnsi="Times New Roman"/>
          <w:sz w:val="28"/>
          <w:szCs w:val="28"/>
          <w:lang w:eastAsia="ru-RU"/>
        </w:rPr>
        <w:t>74</w:t>
      </w:r>
      <w:r w:rsidRPr="000D066F">
        <w:rPr>
          <w:rFonts w:ascii="Times New Roman" w:hAnsi="Times New Roman"/>
          <w:sz w:val="28"/>
          <w:szCs w:val="28"/>
          <w:lang w:eastAsia="ru-RU"/>
        </w:rPr>
        <w:t xml:space="preserve"> академиче</w:t>
      </w:r>
      <w:r w:rsidR="00A14E03">
        <w:rPr>
          <w:rFonts w:ascii="Times New Roman" w:hAnsi="Times New Roman"/>
          <w:sz w:val="28"/>
          <w:szCs w:val="28"/>
          <w:lang w:eastAsia="ru-RU"/>
        </w:rPr>
        <w:t>ских часов.</w:t>
      </w:r>
    </w:p>
    <w:p w:rsidR="00B31E3C" w:rsidRDefault="00B31E3C" w:rsidP="005D5D35">
      <w:pPr>
        <w:spacing w:before="0" w:line="360" w:lineRule="auto"/>
        <w:ind w:firstLine="567"/>
        <w:jc w:val="center"/>
        <w:outlineLvl w:val="0"/>
        <w:rPr>
          <w:rFonts w:ascii="Times New Roman" w:hAnsi="Times New Roman"/>
          <w:b/>
          <w:bCs/>
          <w:sz w:val="28"/>
          <w:szCs w:val="28"/>
          <w:lang w:eastAsia="ru-RU"/>
        </w:rPr>
      </w:pPr>
    </w:p>
    <w:p w:rsidR="008D08C7" w:rsidRPr="00387EE0" w:rsidRDefault="008D08C7" w:rsidP="005D5D35">
      <w:pPr>
        <w:spacing w:before="0" w:line="360" w:lineRule="auto"/>
        <w:ind w:firstLine="567"/>
        <w:jc w:val="center"/>
        <w:outlineLvl w:val="0"/>
        <w:rPr>
          <w:rFonts w:ascii="Times New Roman" w:hAnsi="Times New Roman"/>
          <w:b/>
          <w:bCs/>
          <w:sz w:val="28"/>
          <w:szCs w:val="28"/>
          <w:lang w:eastAsia="ru-RU"/>
        </w:rPr>
      </w:pPr>
      <w:bookmarkStart w:id="8" w:name="_Toc31284998"/>
      <w:r w:rsidRPr="00387EE0">
        <w:rPr>
          <w:rFonts w:ascii="Times New Roman" w:hAnsi="Times New Roman"/>
          <w:b/>
          <w:bCs/>
          <w:sz w:val="28"/>
          <w:szCs w:val="28"/>
          <w:lang w:val="en-US" w:eastAsia="ru-RU"/>
        </w:rPr>
        <w:t>III</w:t>
      </w:r>
      <w:r w:rsidRPr="00387EE0">
        <w:rPr>
          <w:rFonts w:ascii="Times New Roman" w:hAnsi="Times New Roman"/>
          <w:b/>
          <w:bCs/>
          <w:sz w:val="28"/>
          <w:szCs w:val="28"/>
          <w:lang w:eastAsia="ru-RU"/>
        </w:rPr>
        <w:t>. Анализ отчета об исполнении бюджета ПФР</w:t>
      </w:r>
      <w:bookmarkEnd w:id="8"/>
      <w:r w:rsidRPr="00387EE0">
        <w:rPr>
          <w:rFonts w:ascii="Times New Roman" w:hAnsi="Times New Roman"/>
          <w:b/>
          <w:bCs/>
          <w:sz w:val="28"/>
          <w:szCs w:val="28"/>
          <w:lang w:eastAsia="ru-RU"/>
        </w:rPr>
        <w:t xml:space="preserve">  </w:t>
      </w:r>
    </w:p>
    <w:p w:rsidR="008D08C7" w:rsidRPr="00387EE0" w:rsidRDefault="008D08C7" w:rsidP="008D08C7">
      <w:pPr>
        <w:spacing w:before="0" w:line="360" w:lineRule="auto"/>
        <w:ind w:firstLine="567"/>
        <w:outlineLvl w:val="1"/>
        <w:rPr>
          <w:rFonts w:ascii="Times New Roman" w:hAnsi="Times New Roman"/>
          <w:sz w:val="28"/>
          <w:szCs w:val="28"/>
          <w:lang w:eastAsia="ru-RU"/>
        </w:rPr>
      </w:pPr>
      <w:bookmarkStart w:id="9" w:name="_Toc31284999"/>
      <w:r w:rsidRPr="00387EE0">
        <w:rPr>
          <w:rFonts w:ascii="Times New Roman" w:hAnsi="Times New Roman"/>
          <w:sz w:val="28"/>
          <w:szCs w:val="28"/>
          <w:lang w:eastAsia="ru-RU"/>
        </w:rPr>
        <w:t>3.1. Анализ исполнения доходной</w:t>
      </w:r>
      <w:r w:rsidR="002E1662">
        <w:rPr>
          <w:rFonts w:ascii="Times New Roman" w:hAnsi="Times New Roman"/>
          <w:sz w:val="28"/>
          <w:szCs w:val="28"/>
          <w:lang w:eastAsia="ru-RU"/>
        </w:rPr>
        <w:t xml:space="preserve"> части бюджета ПФР. Выполнение У</w:t>
      </w:r>
      <w:r w:rsidRPr="00387EE0">
        <w:rPr>
          <w:rFonts w:ascii="Times New Roman" w:hAnsi="Times New Roman"/>
          <w:sz w:val="28"/>
          <w:szCs w:val="28"/>
          <w:lang w:eastAsia="ru-RU"/>
        </w:rPr>
        <w:t>ПФР функций администратора доходов по исполнению бюджета ПФР.</w:t>
      </w:r>
      <w:bookmarkEnd w:id="9"/>
    </w:p>
    <w:p w:rsidR="008C4F90" w:rsidRPr="00387EE0" w:rsidRDefault="008C4F90" w:rsidP="008C4F90">
      <w:pPr>
        <w:spacing w:before="0" w:line="360" w:lineRule="auto"/>
        <w:ind w:firstLine="567"/>
        <w:outlineLvl w:val="2"/>
        <w:rPr>
          <w:rFonts w:ascii="Times New Roman" w:hAnsi="Times New Roman"/>
          <w:sz w:val="28"/>
          <w:szCs w:val="28"/>
          <w:lang w:eastAsia="ru-RU"/>
        </w:rPr>
      </w:pPr>
      <w:bookmarkStart w:id="10" w:name="_Toc529972718"/>
      <w:bookmarkStart w:id="11" w:name="_Toc31285000"/>
      <w:r w:rsidRPr="00387EE0">
        <w:rPr>
          <w:rFonts w:ascii="Times New Roman" w:hAnsi="Times New Roman"/>
          <w:sz w:val="28"/>
          <w:szCs w:val="28"/>
          <w:lang w:eastAsia="ru-RU"/>
        </w:rPr>
        <w:t>3.1.3. Отчет о финансовых результатах деятельности (код формы по ОКУД 0503121).</w:t>
      </w:r>
      <w:bookmarkEnd w:id="10"/>
      <w:bookmarkEnd w:id="11"/>
    </w:p>
    <w:p w:rsidR="008C4F90" w:rsidRPr="00387EE0" w:rsidRDefault="008C4F90" w:rsidP="008C4F90">
      <w:pPr>
        <w:spacing w:before="0" w:line="360" w:lineRule="auto"/>
        <w:ind w:firstLine="567"/>
        <w:rPr>
          <w:rFonts w:ascii="Times New Roman" w:hAnsi="Times New Roman"/>
          <w:bCs/>
          <w:sz w:val="28"/>
          <w:szCs w:val="28"/>
          <w:lang w:eastAsia="ru-RU"/>
        </w:rPr>
      </w:pPr>
      <w:r w:rsidRPr="00387EE0">
        <w:rPr>
          <w:rFonts w:ascii="Times New Roman" w:hAnsi="Times New Roman"/>
          <w:sz w:val="28"/>
          <w:szCs w:val="28"/>
          <w:lang w:eastAsia="ru-RU"/>
        </w:rPr>
        <w:t>Фактически  н</w:t>
      </w:r>
      <w:r>
        <w:rPr>
          <w:rFonts w:ascii="Times New Roman" w:hAnsi="Times New Roman"/>
          <w:bCs/>
          <w:sz w:val="28"/>
          <w:szCs w:val="28"/>
          <w:lang w:eastAsia="ru-RU"/>
        </w:rPr>
        <w:t>ачислено доходов за 201</w:t>
      </w:r>
      <w:r w:rsidR="00A204C7">
        <w:rPr>
          <w:rFonts w:ascii="Times New Roman" w:hAnsi="Times New Roman"/>
          <w:bCs/>
          <w:sz w:val="28"/>
          <w:szCs w:val="28"/>
          <w:lang w:eastAsia="ru-RU"/>
        </w:rPr>
        <w:t>9</w:t>
      </w:r>
      <w:r>
        <w:rPr>
          <w:rFonts w:ascii="Times New Roman" w:hAnsi="Times New Roman"/>
          <w:bCs/>
          <w:sz w:val="28"/>
          <w:szCs w:val="28"/>
          <w:lang w:eastAsia="ru-RU"/>
        </w:rPr>
        <w:t xml:space="preserve"> год </w:t>
      </w:r>
      <w:r w:rsidR="00A204C7">
        <w:rPr>
          <w:rFonts w:ascii="Times New Roman" w:hAnsi="Times New Roman"/>
          <w:bCs/>
          <w:sz w:val="28"/>
          <w:szCs w:val="28"/>
          <w:lang w:eastAsia="ru-RU"/>
        </w:rPr>
        <w:t>164376,68</w:t>
      </w:r>
      <w:r w:rsidRPr="00387EE0">
        <w:rPr>
          <w:rFonts w:ascii="Times New Roman" w:hAnsi="Times New Roman"/>
          <w:sz w:val="28"/>
          <w:szCs w:val="28"/>
          <w:lang w:eastAsia="ru-RU"/>
        </w:rPr>
        <w:t xml:space="preserve"> руб.</w:t>
      </w:r>
      <w:r w:rsidRPr="00387EE0">
        <w:rPr>
          <w:rFonts w:ascii="Times New Roman" w:hAnsi="Times New Roman"/>
          <w:bCs/>
          <w:sz w:val="28"/>
          <w:szCs w:val="28"/>
          <w:lang w:eastAsia="ru-RU"/>
        </w:rPr>
        <w:t>, в том числе:</w:t>
      </w:r>
    </w:p>
    <w:p w:rsidR="008C4F90" w:rsidRDefault="00A06CFE" w:rsidP="008C4F90">
      <w:pPr>
        <w:spacing w:before="0" w:line="360" w:lineRule="auto"/>
        <w:ind w:firstLine="567"/>
        <w:jc w:val="left"/>
        <w:rPr>
          <w:rFonts w:ascii="Times New Roman" w:hAnsi="Times New Roman"/>
          <w:bCs/>
          <w:sz w:val="28"/>
          <w:szCs w:val="28"/>
          <w:lang w:eastAsia="ru-RU"/>
        </w:rPr>
      </w:pPr>
      <w:r>
        <w:rPr>
          <w:rFonts w:ascii="Times New Roman" w:hAnsi="Times New Roman"/>
          <w:bCs/>
          <w:sz w:val="28"/>
          <w:szCs w:val="28"/>
          <w:lang w:eastAsia="ru-RU"/>
        </w:rPr>
        <w:t xml:space="preserve">-  </w:t>
      </w:r>
      <w:r w:rsidR="008C4F90">
        <w:rPr>
          <w:rFonts w:ascii="Times New Roman" w:hAnsi="Times New Roman"/>
          <w:bCs/>
          <w:sz w:val="28"/>
          <w:szCs w:val="28"/>
          <w:lang w:eastAsia="ru-RU"/>
        </w:rPr>
        <w:t xml:space="preserve">Доходы от </w:t>
      </w:r>
      <w:r w:rsidR="00A204C7">
        <w:rPr>
          <w:rFonts w:ascii="Times New Roman" w:hAnsi="Times New Roman"/>
          <w:bCs/>
          <w:sz w:val="28"/>
          <w:szCs w:val="28"/>
          <w:lang w:eastAsia="ru-RU"/>
        </w:rPr>
        <w:t>компенсации затрат:</w:t>
      </w:r>
      <w:r w:rsidR="008C4F90" w:rsidRPr="00387EE0">
        <w:rPr>
          <w:rFonts w:ascii="Times New Roman" w:hAnsi="Times New Roman"/>
          <w:bCs/>
          <w:sz w:val="28"/>
          <w:szCs w:val="28"/>
          <w:lang w:eastAsia="ru-RU"/>
        </w:rPr>
        <w:t xml:space="preserve"> </w:t>
      </w:r>
    </w:p>
    <w:p w:rsidR="008C4F90" w:rsidRPr="00387EE0" w:rsidRDefault="008C4F90" w:rsidP="008C4F90">
      <w:pPr>
        <w:spacing w:before="0" w:line="360" w:lineRule="auto"/>
        <w:ind w:firstLine="567"/>
        <w:jc w:val="left"/>
        <w:rPr>
          <w:rFonts w:ascii="Times New Roman" w:hAnsi="Times New Roman"/>
          <w:bCs/>
          <w:sz w:val="28"/>
          <w:szCs w:val="28"/>
          <w:lang w:eastAsia="ru-RU"/>
        </w:rPr>
      </w:pPr>
      <w:r>
        <w:rPr>
          <w:rFonts w:ascii="Times New Roman" w:hAnsi="Times New Roman"/>
          <w:bCs/>
          <w:sz w:val="28"/>
          <w:szCs w:val="28"/>
          <w:lang w:eastAsia="ru-RU"/>
        </w:rPr>
        <w:t>КОСГУ 13</w:t>
      </w:r>
      <w:r w:rsidR="00A204C7">
        <w:rPr>
          <w:rFonts w:ascii="Times New Roman" w:hAnsi="Times New Roman"/>
          <w:bCs/>
          <w:sz w:val="28"/>
          <w:szCs w:val="28"/>
          <w:lang w:eastAsia="ru-RU"/>
        </w:rPr>
        <w:t>4.....................</w:t>
      </w:r>
      <w:r w:rsidRPr="00387EE0">
        <w:rPr>
          <w:rFonts w:ascii="Times New Roman" w:hAnsi="Times New Roman"/>
          <w:bCs/>
          <w:sz w:val="28"/>
          <w:szCs w:val="28"/>
          <w:lang w:eastAsia="ru-RU"/>
        </w:rPr>
        <w:t>…..……...</w:t>
      </w:r>
      <w:r>
        <w:rPr>
          <w:rFonts w:ascii="Times New Roman" w:hAnsi="Times New Roman"/>
          <w:bCs/>
          <w:sz w:val="28"/>
          <w:szCs w:val="28"/>
          <w:lang w:eastAsia="ru-RU"/>
        </w:rPr>
        <w:t>.............................................</w:t>
      </w:r>
      <w:r w:rsidR="00A204C7">
        <w:rPr>
          <w:rFonts w:ascii="Times New Roman" w:hAnsi="Times New Roman"/>
          <w:bCs/>
          <w:sz w:val="28"/>
          <w:szCs w:val="28"/>
          <w:lang w:eastAsia="ru-RU"/>
        </w:rPr>
        <w:t>161486,68</w:t>
      </w:r>
      <w:r w:rsidRPr="00387EE0">
        <w:rPr>
          <w:rFonts w:ascii="Times New Roman" w:hAnsi="Times New Roman"/>
          <w:sz w:val="28"/>
          <w:szCs w:val="28"/>
          <w:lang w:eastAsia="ru-RU"/>
        </w:rPr>
        <w:t xml:space="preserve"> руб.</w:t>
      </w:r>
      <w:r w:rsidRPr="00387EE0">
        <w:rPr>
          <w:rFonts w:ascii="Times New Roman" w:hAnsi="Times New Roman"/>
          <w:bCs/>
          <w:sz w:val="28"/>
          <w:szCs w:val="28"/>
          <w:lang w:eastAsia="ru-RU"/>
        </w:rPr>
        <w:t>;</w:t>
      </w:r>
    </w:p>
    <w:p w:rsidR="00A06CFE" w:rsidRDefault="003E71DD" w:rsidP="00A06CFE">
      <w:pPr>
        <w:widowControl w:val="0"/>
        <w:autoSpaceDE w:val="0"/>
        <w:spacing w:line="360" w:lineRule="auto"/>
        <w:rPr>
          <w:rFonts w:ascii="Times New Roman" w:eastAsia="Arial" w:hAnsi="Times New Roman"/>
          <w:szCs w:val="31"/>
        </w:rPr>
      </w:pPr>
      <w:r>
        <w:rPr>
          <w:rFonts w:ascii="Times New Roman" w:hAnsi="Times New Roman"/>
          <w:bCs/>
          <w:sz w:val="28"/>
          <w:szCs w:val="28"/>
          <w:lang w:eastAsia="ru-RU"/>
        </w:rPr>
        <w:t xml:space="preserve">-  </w:t>
      </w:r>
      <w:r w:rsidR="00A06CFE">
        <w:rPr>
          <w:rFonts w:ascii="Times New Roman" w:hAnsi="Times New Roman"/>
          <w:bCs/>
          <w:sz w:val="28"/>
          <w:szCs w:val="28"/>
          <w:lang w:eastAsia="ru-RU"/>
        </w:rPr>
        <w:t xml:space="preserve">к </w:t>
      </w:r>
      <w:r w:rsidR="00A06CFE">
        <w:rPr>
          <w:rFonts w:ascii="Times New Roman" w:eastAsia="Arial" w:hAnsi="Times New Roman"/>
          <w:szCs w:val="31"/>
        </w:rPr>
        <w:t>восстановленным расходам за 2017-2018</w:t>
      </w:r>
      <w:r w:rsidR="00A06CFE" w:rsidRPr="004D311A">
        <w:rPr>
          <w:rFonts w:ascii="Times New Roman" w:eastAsia="Arial" w:hAnsi="Times New Roman"/>
          <w:szCs w:val="31"/>
        </w:rPr>
        <w:t xml:space="preserve"> год</w:t>
      </w:r>
      <w:r w:rsidR="00A06CFE">
        <w:rPr>
          <w:rFonts w:ascii="Times New Roman" w:eastAsia="Arial" w:hAnsi="Times New Roman"/>
          <w:szCs w:val="31"/>
        </w:rPr>
        <w:t>а</w:t>
      </w:r>
      <w:r w:rsidR="00A06CFE" w:rsidRPr="004D311A">
        <w:rPr>
          <w:rFonts w:ascii="Times New Roman" w:eastAsia="Arial" w:hAnsi="Times New Roman"/>
          <w:szCs w:val="31"/>
        </w:rPr>
        <w:t xml:space="preserve"> </w:t>
      </w:r>
      <w:r w:rsidR="00A06CFE">
        <w:rPr>
          <w:rFonts w:ascii="Times New Roman" w:eastAsia="Arial" w:hAnsi="Times New Roman"/>
          <w:szCs w:val="31"/>
        </w:rPr>
        <w:t>в виде доходов</w:t>
      </w:r>
      <w:r w:rsidR="00A06CFE" w:rsidRPr="004D311A">
        <w:rPr>
          <w:rFonts w:ascii="Times New Roman" w:eastAsia="Arial" w:hAnsi="Times New Roman"/>
          <w:szCs w:val="31"/>
        </w:rPr>
        <w:t xml:space="preserve"> прошлых лет, выявленных в отчетном (налоговом) периоде</w:t>
      </w:r>
      <w:r w:rsidR="00A06CFE">
        <w:rPr>
          <w:rFonts w:ascii="Times New Roman" w:eastAsia="Arial" w:hAnsi="Times New Roman"/>
          <w:szCs w:val="31"/>
        </w:rPr>
        <w:t>,</w:t>
      </w:r>
      <w:r w:rsidR="00A06CFE" w:rsidRPr="004D311A">
        <w:rPr>
          <w:rFonts w:ascii="Times New Roman" w:eastAsia="Arial" w:hAnsi="Times New Roman"/>
          <w:szCs w:val="31"/>
        </w:rPr>
        <w:t xml:space="preserve"> </w:t>
      </w:r>
      <w:r w:rsidR="00A06CFE">
        <w:rPr>
          <w:rFonts w:ascii="Times New Roman" w:eastAsia="Arial" w:hAnsi="Times New Roman"/>
          <w:szCs w:val="31"/>
        </w:rPr>
        <w:t>с</w:t>
      </w:r>
      <w:r w:rsidR="00A06CFE" w:rsidRPr="004D311A">
        <w:rPr>
          <w:rFonts w:ascii="Times New Roman" w:eastAsia="Arial" w:hAnsi="Times New Roman"/>
          <w:szCs w:val="31"/>
        </w:rPr>
        <w:t>огласн</w:t>
      </w:r>
      <w:r w:rsidR="00A06CFE">
        <w:rPr>
          <w:rFonts w:ascii="Times New Roman" w:eastAsia="Arial" w:hAnsi="Times New Roman"/>
          <w:szCs w:val="31"/>
        </w:rPr>
        <w:t>о акту комплексной ревизии от 19.04.2019</w:t>
      </w:r>
      <w:r w:rsidR="00A06CFE" w:rsidRPr="004D311A">
        <w:rPr>
          <w:rFonts w:ascii="Times New Roman" w:eastAsia="Arial" w:hAnsi="Times New Roman"/>
          <w:szCs w:val="31"/>
        </w:rPr>
        <w:t xml:space="preserve"> б/</w:t>
      </w:r>
      <w:proofErr w:type="spellStart"/>
      <w:r w:rsidR="00A06CFE" w:rsidRPr="004D311A">
        <w:rPr>
          <w:rFonts w:ascii="Times New Roman" w:eastAsia="Arial" w:hAnsi="Times New Roman"/>
          <w:szCs w:val="31"/>
        </w:rPr>
        <w:t>н</w:t>
      </w:r>
      <w:proofErr w:type="spellEnd"/>
      <w:r w:rsidR="00A06CFE" w:rsidRPr="004D311A">
        <w:rPr>
          <w:rFonts w:ascii="Times New Roman" w:eastAsia="Arial" w:hAnsi="Times New Roman"/>
          <w:szCs w:val="31"/>
        </w:rPr>
        <w:t>, проводимой в Управлении</w:t>
      </w:r>
      <w:r w:rsidR="00A06CFE">
        <w:rPr>
          <w:rFonts w:ascii="Times New Roman" w:eastAsia="Arial" w:hAnsi="Times New Roman"/>
          <w:szCs w:val="31"/>
        </w:rPr>
        <w:t xml:space="preserve"> (г. Апатиты) во втором квартале 2019</w:t>
      </w:r>
      <w:r w:rsidR="00A06CFE" w:rsidRPr="004D311A">
        <w:rPr>
          <w:rFonts w:ascii="Times New Roman" w:eastAsia="Arial" w:hAnsi="Times New Roman"/>
          <w:szCs w:val="31"/>
        </w:rPr>
        <w:t xml:space="preserve"> года отнесена сумма </w:t>
      </w:r>
      <w:r w:rsidR="00A06CFE">
        <w:rPr>
          <w:rFonts w:ascii="Times New Roman" w:eastAsia="Arial" w:hAnsi="Times New Roman"/>
          <w:szCs w:val="31"/>
        </w:rPr>
        <w:t xml:space="preserve">переплаты заработной платы сотруднику (в отношении начисления полярных надбавок молодому специалисту) и </w:t>
      </w:r>
      <w:r w:rsidR="00A06CFE" w:rsidRPr="004D311A">
        <w:rPr>
          <w:rFonts w:ascii="Times New Roman" w:eastAsia="Arial" w:hAnsi="Times New Roman"/>
          <w:szCs w:val="31"/>
        </w:rPr>
        <w:t xml:space="preserve">сумма </w:t>
      </w:r>
      <w:r w:rsidR="00A06CFE">
        <w:rPr>
          <w:rFonts w:ascii="Times New Roman" w:eastAsia="Arial" w:hAnsi="Times New Roman"/>
          <w:szCs w:val="31"/>
        </w:rPr>
        <w:t>переплаты компенсации расходов по льготному проезду сотрудников к месту проведения отпуска и обратно</w:t>
      </w:r>
    </w:p>
    <w:p w:rsidR="008C4F90" w:rsidRPr="00387EE0" w:rsidRDefault="00A06CFE" w:rsidP="008C4F90">
      <w:pPr>
        <w:spacing w:before="0" w:line="360" w:lineRule="auto"/>
        <w:ind w:firstLine="567"/>
        <w:rPr>
          <w:rFonts w:ascii="Times New Roman" w:hAnsi="Times New Roman"/>
          <w:bCs/>
          <w:sz w:val="28"/>
          <w:szCs w:val="28"/>
          <w:lang w:eastAsia="ru-RU"/>
        </w:rPr>
      </w:pPr>
      <w:r>
        <w:rPr>
          <w:rFonts w:ascii="Times New Roman" w:hAnsi="Times New Roman"/>
          <w:bCs/>
          <w:sz w:val="28"/>
          <w:szCs w:val="28"/>
          <w:lang w:eastAsia="ru-RU"/>
        </w:rPr>
        <w:t xml:space="preserve">-  </w:t>
      </w:r>
      <w:r w:rsidR="00A204C7">
        <w:rPr>
          <w:rFonts w:ascii="Times New Roman" w:hAnsi="Times New Roman"/>
          <w:bCs/>
          <w:sz w:val="28"/>
          <w:szCs w:val="28"/>
          <w:lang w:eastAsia="ru-RU"/>
        </w:rPr>
        <w:t>Прочие неденежные безвозмездные поступления</w:t>
      </w:r>
    </w:p>
    <w:p w:rsidR="008C4F90" w:rsidRPr="00387EE0" w:rsidRDefault="008C4F90" w:rsidP="008C4F90">
      <w:pPr>
        <w:spacing w:before="0" w:line="360" w:lineRule="auto"/>
        <w:ind w:firstLine="567"/>
        <w:rPr>
          <w:rFonts w:ascii="Times New Roman" w:hAnsi="Times New Roman"/>
          <w:bCs/>
          <w:sz w:val="28"/>
          <w:szCs w:val="28"/>
          <w:lang w:eastAsia="ru-RU"/>
        </w:rPr>
      </w:pPr>
      <w:r>
        <w:rPr>
          <w:rFonts w:ascii="Times New Roman" w:hAnsi="Times New Roman"/>
          <w:bCs/>
          <w:sz w:val="28"/>
          <w:szCs w:val="28"/>
          <w:lang w:eastAsia="ru-RU"/>
        </w:rPr>
        <w:t xml:space="preserve">КОСГУ </w:t>
      </w:r>
      <w:r w:rsidR="00A204C7">
        <w:rPr>
          <w:rFonts w:ascii="Times New Roman" w:hAnsi="Times New Roman"/>
          <w:bCs/>
          <w:sz w:val="28"/>
          <w:szCs w:val="28"/>
          <w:lang w:eastAsia="ru-RU"/>
        </w:rPr>
        <w:t>199 .....................……………………………...</w:t>
      </w:r>
      <w:r w:rsidRPr="00387EE0">
        <w:rPr>
          <w:rFonts w:ascii="Times New Roman" w:hAnsi="Times New Roman"/>
          <w:bCs/>
          <w:sz w:val="28"/>
          <w:szCs w:val="28"/>
          <w:lang w:eastAsia="ru-RU"/>
        </w:rPr>
        <w:t>………</w:t>
      </w:r>
      <w:r w:rsidR="00A204C7">
        <w:rPr>
          <w:rFonts w:ascii="Times New Roman" w:hAnsi="Times New Roman"/>
          <w:bCs/>
          <w:sz w:val="28"/>
          <w:szCs w:val="28"/>
          <w:lang w:eastAsia="ru-RU"/>
        </w:rPr>
        <w:t>...</w:t>
      </w:r>
      <w:r w:rsidRPr="00387EE0">
        <w:rPr>
          <w:rFonts w:ascii="Times New Roman" w:hAnsi="Times New Roman"/>
          <w:bCs/>
          <w:sz w:val="28"/>
          <w:szCs w:val="28"/>
          <w:lang w:eastAsia="ru-RU"/>
        </w:rPr>
        <w:t>...</w:t>
      </w:r>
      <w:r w:rsidR="00A204C7">
        <w:rPr>
          <w:rFonts w:ascii="Times New Roman" w:hAnsi="Times New Roman"/>
          <w:bCs/>
          <w:sz w:val="28"/>
          <w:szCs w:val="28"/>
          <w:lang w:eastAsia="ru-RU"/>
        </w:rPr>
        <w:t>2890</w:t>
      </w:r>
      <w:r>
        <w:rPr>
          <w:rFonts w:ascii="Times New Roman" w:hAnsi="Times New Roman"/>
          <w:bCs/>
          <w:sz w:val="28"/>
          <w:szCs w:val="28"/>
          <w:lang w:eastAsia="ru-RU"/>
        </w:rPr>
        <w:t>,00</w:t>
      </w:r>
      <w:r w:rsidRPr="00387EE0">
        <w:rPr>
          <w:rFonts w:ascii="Times New Roman" w:hAnsi="Times New Roman"/>
          <w:sz w:val="28"/>
          <w:szCs w:val="28"/>
          <w:lang w:eastAsia="ru-RU"/>
        </w:rPr>
        <w:t xml:space="preserve"> руб.</w:t>
      </w:r>
      <w:r w:rsidRPr="00387EE0">
        <w:rPr>
          <w:rFonts w:ascii="Times New Roman" w:hAnsi="Times New Roman"/>
          <w:bCs/>
          <w:sz w:val="28"/>
          <w:szCs w:val="28"/>
          <w:lang w:eastAsia="ru-RU"/>
        </w:rPr>
        <w:t>;</w:t>
      </w:r>
    </w:p>
    <w:p w:rsidR="00B41F42" w:rsidRDefault="008C4F90" w:rsidP="008C4F90">
      <w:pPr>
        <w:tabs>
          <w:tab w:val="left" w:pos="709"/>
        </w:tabs>
        <w:spacing w:before="0" w:line="360" w:lineRule="auto"/>
        <w:ind w:firstLine="567"/>
        <w:rPr>
          <w:rFonts w:ascii="Times New Roman" w:eastAsia="Arial" w:hAnsi="Times New Roman"/>
          <w:szCs w:val="31"/>
        </w:rPr>
      </w:pPr>
      <w:r w:rsidRPr="008C4F90">
        <w:rPr>
          <w:rFonts w:ascii="Times New Roman" w:hAnsi="Times New Roman"/>
          <w:bCs/>
          <w:sz w:val="28"/>
          <w:szCs w:val="28"/>
          <w:lang w:eastAsia="ru-RU"/>
        </w:rPr>
        <w:t xml:space="preserve">- </w:t>
      </w:r>
      <w:r w:rsidR="00B41F42">
        <w:rPr>
          <w:rFonts w:ascii="Times New Roman" w:hAnsi="Times New Roman"/>
          <w:bCs/>
          <w:sz w:val="28"/>
          <w:szCs w:val="28"/>
          <w:lang w:eastAsia="ru-RU"/>
        </w:rPr>
        <w:t xml:space="preserve">к </w:t>
      </w:r>
      <w:r w:rsidR="00B41F42">
        <w:rPr>
          <w:rFonts w:ascii="Times New Roman" w:eastAsia="Arial" w:hAnsi="Times New Roman"/>
          <w:szCs w:val="31"/>
        </w:rPr>
        <w:t>восстановленным расходам за 2018</w:t>
      </w:r>
      <w:r w:rsidR="00B41F42" w:rsidRPr="004D311A">
        <w:rPr>
          <w:rFonts w:ascii="Times New Roman" w:eastAsia="Arial" w:hAnsi="Times New Roman"/>
          <w:szCs w:val="31"/>
        </w:rPr>
        <w:t xml:space="preserve"> год </w:t>
      </w:r>
      <w:r w:rsidR="00B41F42">
        <w:rPr>
          <w:rFonts w:ascii="Times New Roman" w:eastAsia="Arial" w:hAnsi="Times New Roman"/>
          <w:szCs w:val="31"/>
        </w:rPr>
        <w:t>в виде доходов</w:t>
      </w:r>
      <w:r w:rsidR="00B41F42" w:rsidRPr="004D311A">
        <w:rPr>
          <w:rFonts w:ascii="Times New Roman" w:eastAsia="Arial" w:hAnsi="Times New Roman"/>
          <w:szCs w:val="31"/>
        </w:rPr>
        <w:t xml:space="preserve"> прошлых лет, выявленных в отчетном (налоговом) периоде</w:t>
      </w:r>
      <w:r w:rsidR="00B41F42">
        <w:rPr>
          <w:rFonts w:ascii="Times New Roman" w:eastAsia="Arial" w:hAnsi="Times New Roman"/>
          <w:szCs w:val="31"/>
        </w:rPr>
        <w:t>,</w:t>
      </w:r>
      <w:r w:rsidR="00B41F42" w:rsidRPr="004D311A">
        <w:rPr>
          <w:rFonts w:ascii="Times New Roman" w:eastAsia="Arial" w:hAnsi="Times New Roman"/>
          <w:szCs w:val="31"/>
        </w:rPr>
        <w:t xml:space="preserve"> </w:t>
      </w:r>
      <w:r w:rsidR="00B41F42">
        <w:rPr>
          <w:rFonts w:ascii="Times New Roman" w:eastAsia="Arial" w:hAnsi="Times New Roman"/>
          <w:szCs w:val="31"/>
        </w:rPr>
        <w:t>с</w:t>
      </w:r>
      <w:r w:rsidR="00B41F42" w:rsidRPr="004D311A">
        <w:rPr>
          <w:rFonts w:ascii="Times New Roman" w:eastAsia="Arial" w:hAnsi="Times New Roman"/>
          <w:szCs w:val="31"/>
        </w:rPr>
        <w:t>огласн</w:t>
      </w:r>
      <w:r w:rsidR="00B41F42">
        <w:rPr>
          <w:rFonts w:ascii="Times New Roman" w:eastAsia="Arial" w:hAnsi="Times New Roman"/>
          <w:szCs w:val="31"/>
        </w:rPr>
        <w:t>о акту комплексной ревизии от 19.04.2019</w:t>
      </w:r>
      <w:r w:rsidR="00B41F42" w:rsidRPr="004D311A">
        <w:rPr>
          <w:rFonts w:ascii="Times New Roman" w:eastAsia="Arial" w:hAnsi="Times New Roman"/>
          <w:szCs w:val="31"/>
        </w:rPr>
        <w:t xml:space="preserve"> б/</w:t>
      </w:r>
      <w:proofErr w:type="spellStart"/>
      <w:r w:rsidR="00B41F42" w:rsidRPr="004D311A">
        <w:rPr>
          <w:rFonts w:ascii="Times New Roman" w:eastAsia="Arial" w:hAnsi="Times New Roman"/>
          <w:szCs w:val="31"/>
        </w:rPr>
        <w:t>н</w:t>
      </w:r>
      <w:proofErr w:type="spellEnd"/>
      <w:r w:rsidR="00B41F42" w:rsidRPr="004D311A">
        <w:rPr>
          <w:rFonts w:ascii="Times New Roman" w:eastAsia="Arial" w:hAnsi="Times New Roman"/>
          <w:szCs w:val="31"/>
        </w:rPr>
        <w:t>, проводимой в Управлении</w:t>
      </w:r>
      <w:r w:rsidR="00B41F42">
        <w:rPr>
          <w:rFonts w:ascii="Times New Roman" w:eastAsia="Arial" w:hAnsi="Times New Roman"/>
          <w:szCs w:val="31"/>
        </w:rPr>
        <w:t xml:space="preserve"> (г. Апатиты) во втором квартале 2019</w:t>
      </w:r>
      <w:r w:rsidR="00B41F42" w:rsidRPr="004D311A">
        <w:rPr>
          <w:rFonts w:ascii="Times New Roman" w:eastAsia="Arial" w:hAnsi="Times New Roman"/>
          <w:szCs w:val="31"/>
        </w:rPr>
        <w:t xml:space="preserve"> года отнесена сумма </w:t>
      </w:r>
      <w:r w:rsidR="00B41F42">
        <w:rPr>
          <w:rFonts w:ascii="Times New Roman" w:eastAsia="Arial" w:hAnsi="Times New Roman"/>
          <w:szCs w:val="31"/>
        </w:rPr>
        <w:t>излишков материальных запасов при проведении инвентаризации</w:t>
      </w:r>
      <w:r w:rsidR="00B41F42" w:rsidRPr="004D311A">
        <w:rPr>
          <w:rFonts w:ascii="Times New Roman" w:eastAsia="Arial" w:hAnsi="Times New Roman"/>
          <w:szCs w:val="31"/>
        </w:rPr>
        <w:t xml:space="preserve"> </w:t>
      </w:r>
      <w:r w:rsidR="00B41F42">
        <w:rPr>
          <w:rFonts w:ascii="Times New Roman" w:eastAsia="Arial" w:hAnsi="Times New Roman"/>
          <w:szCs w:val="31"/>
        </w:rPr>
        <w:t>(жёсткий диск).</w:t>
      </w:r>
    </w:p>
    <w:p w:rsidR="00876DC4" w:rsidRPr="00876DC4" w:rsidRDefault="00876DC4" w:rsidP="00876DC4">
      <w:pPr>
        <w:tabs>
          <w:tab w:val="left" w:pos="709"/>
        </w:tabs>
        <w:spacing w:before="0" w:line="360" w:lineRule="auto"/>
        <w:ind w:firstLine="567"/>
        <w:rPr>
          <w:rFonts w:ascii="Times New Roman" w:hAnsi="Times New Roman"/>
          <w:sz w:val="28"/>
          <w:szCs w:val="28"/>
          <w:lang w:eastAsia="ru-RU"/>
        </w:rPr>
      </w:pPr>
      <w:r w:rsidRPr="00876DC4">
        <w:rPr>
          <w:rFonts w:ascii="Times New Roman" w:hAnsi="Times New Roman"/>
          <w:sz w:val="28"/>
          <w:szCs w:val="28"/>
          <w:lang w:eastAsia="ru-RU"/>
        </w:rPr>
        <w:t>ПБС по главе 392 приведены показатели кассового и фактического исполнения доходов с учетом изменения активов в «Анализе исполнения доходов главного администратора, администратора доходов бюджета Пенсионного фонда Российской Федерации» (код формы 3920400). Причины отклонений по графе 8 «Отклонение»  даны в Приложении к форме 3920400 к Пояснительной записке.</w:t>
      </w:r>
    </w:p>
    <w:p w:rsidR="00876DC4" w:rsidRPr="00876DC4" w:rsidRDefault="00876DC4" w:rsidP="00876DC4">
      <w:pPr>
        <w:tabs>
          <w:tab w:val="left" w:pos="709"/>
        </w:tabs>
        <w:spacing w:before="0" w:line="360" w:lineRule="auto"/>
        <w:ind w:firstLine="567"/>
        <w:rPr>
          <w:rFonts w:ascii="Times New Roman" w:hAnsi="Times New Roman"/>
          <w:sz w:val="28"/>
          <w:szCs w:val="28"/>
          <w:lang w:eastAsia="ru-RU"/>
        </w:rPr>
      </w:pPr>
      <w:r w:rsidRPr="00876DC4">
        <w:rPr>
          <w:rFonts w:ascii="Times New Roman" w:hAnsi="Times New Roman"/>
          <w:sz w:val="28"/>
          <w:szCs w:val="28"/>
          <w:lang w:eastAsia="ru-RU"/>
        </w:rPr>
        <w:t>Расшифровка прочих показателей:</w:t>
      </w:r>
    </w:p>
    <w:p w:rsidR="00876DC4" w:rsidRPr="00876DC4" w:rsidRDefault="00876DC4" w:rsidP="00876DC4">
      <w:pPr>
        <w:tabs>
          <w:tab w:val="left" w:pos="709"/>
        </w:tabs>
        <w:spacing w:before="0" w:line="360" w:lineRule="auto"/>
        <w:ind w:firstLine="567"/>
        <w:rPr>
          <w:rFonts w:ascii="Times New Roman" w:hAnsi="Times New Roman"/>
          <w:sz w:val="28"/>
          <w:szCs w:val="28"/>
          <w:lang w:eastAsia="ru-RU"/>
        </w:rPr>
      </w:pPr>
      <w:r w:rsidRPr="00876DC4">
        <w:rPr>
          <w:rFonts w:ascii="Times New Roman" w:hAnsi="Times New Roman"/>
          <w:sz w:val="28"/>
          <w:szCs w:val="28"/>
          <w:lang w:eastAsia="ru-RU"/>
        </w:rPr>
        <w:lastRenderedPageBreak/>
        <w:t>Код КОСГУ 134</w:t>
      </w:r>
    </w:p>
    <w:p w:rsidR="00F356E7" w:rsidRDefault="00F356E7" w:rsidP="00F356E7">
      <w:pPr>
        <w:tabs>
          <w:tab w:val="left" w:pos="709"/>
        </w:tabs>
        <w:spacing w:before="0" w:line="360" w:lineRule="auto"/>
        <w:ind w:firstLine="567"/>
        <w:rPr>
          <w:rFonts w:ascii="Times New Roman" w:hAnsi="Times New Roman"/>
          <w:sz w:val="28"/>
          <w:szCs w:val="28"/>
          <w:lang w:eastAsia="ru-RU"/>
        </w:rPr>
      </w:pPr>
      <w:r>
        <w:rPr>
          <w:rFonts w:ascii="Times New Roman" w:hAnsi="Times New Roman"/>
          <w:sz w:val="28"/>
          <w:szCs w:val="28"/>
          <w:lang w:eastAsia="ru-RU"/>
        </w:rPr>
        <w:t>(стр. 9</w:t>
      </w:r>
      <w:r w:rsidRPr="00876DC4">
        <w:rPr>
          <w:rFonts w:ascii="Times New Roman" w:hAnsi="Times New Roman"/>
          <w:sz w:val="28"/>
          <w:szCs w:val="28"/>
          <w:lang w:eastAsia="ru-RU"/>
        </w:rPr>
        <w:t xml:space="preserve"> Прочие показатели) Отражена сумма восстановленных  расходов прошлых периодов по переплате </w:t>
      </w:r>
      <w:r>
        <w:rPr>
          <w:rFonts w:ascii="Times New Roman" w:hAnsi="Times New Roman"/>
          <w:sz w:val="28"/>
          <w:szCs w:val="28"/>
          <w:lang w:eastAsia="ru-RU"/>
        </w:rPr>
        <w:t xml:space="preserve">заработной платы работнику и переплате </w:t>
      </w:r>
      <w:r w:rsidRPr="00876DC4">
        <w:rPr>
          <w:rFonts w:ascii="Times New Roman" w:hAnsi="Times New Roman"/>
          <w:sz w:val="28"/>
          <w:szCs w:val="28"/>
          <w:lang w:eastAsia="ru-RU"/>
        </w:rPr>
        <w:t xml:space="preserve">льготного проезда в отпуск сотрудников </w:t>
      </w:r>
      <w:r>
        <w:rPr>
          <w:rFonts w:ascii="Times New Roman" w:hAnsi="Times New Roman"/>
          <w:sz w:val="28"/>
          <w:szCs w:val="28"/>
          <w:lang w:eastAsia="ru-RU"/>
        </w:rPr>
        <w:t>по акту</w:t>
      </w:r>
      <w:r w:rsidRPr="00876DC4">
        <w:rPr>
          <w:rFonts w:ascii="Times New Roman" w:hAnsi="Times New Roman"/>
          <w:sz w:val="28"/>
          <w:szCs w:val="28"/>
          <w:lang w:eastAsia="ru-RU"/>
        </w:rPr>
        <w:t xml:space="preserve"> ревизии </w:t>
      </w:r>
      <w:r>
        <w:rPr>
          <w:rFonts w:ascii="Times New Roman" w:hAnsi="Times New Roman"/>
          <w:sz w:val="28"/>
          <w:szCs w:val="28"/>
          <w:lang w:eastAsia="ru-RU"/>
        </w:rPr>
        <w:t>б/</w:t>
      </w:r>
      <w:proofErr w:type="spellStart"/>
      <w:r>
        <w:rPr>
          <w:rFonts w:ascii="Times New Roman" w:hAnsi="Times New Roman"/>
          <w:sz w:val="28"/>
          <w:szCs w:val="28"/>
          <w:lang w:eastAsia="ru-RU"/>
        </w:rPr>
        <w:t>н</w:t>
      </w:r>
      <w:proofErr w:type="spellEnd"/>
      <w:r>
        <w:rPr>
          <w:rFonts w:ascii="Times New Roman" w:hAnsi="Times New Roman"/>
          <w:sz w:val="28"/>
          <w:szCs w:val="28"/>
          <w:lang w:eastAsia="ru-RU"/>
        </w:rPr>
        <w:t xml:space="preserve"> от 19.04.2019 г. </w:t>
      </w:r>
      <w:r w:rsidRPr="00876DC4">
        <w:rPr>
          <w:rFonts w:ascii="Times New Roman" w:hAnsi="Times New Roman"/>
          <w:sz w:val="28"/>
          <w:szCs w:val="28"/>
          <w:lang w:eastAsia="ru-RU"/>
        </w:rPr>
        <w:t xml:space="preserve">в сумме </w:t>
      </w:r>
      <w:r>
        <w:rPr>
          <w:rFonts w:ascii="Times New Roman" w:hAnsi="Times New Roman"/>
          <w:sz w:val="28"/>
          <w:szCs w:val="28"/>
          <w:lang w:eastAsia="ru-RU"/>
        </w:rPr>
        <w:t xml:space="preserve">161486,68 </w:t>
      </w:r>
      <w:r w:rsidRPr="00876DC4">
        <w:rPr>
          <w:rFonts w:ascii="Times New Roman" w:hAnsi="Times New Roman"/>
          <w:sz w:val="28"/>
          <w:szCs w:val="28"/>
          <w:lang w:eastAsia="ru-RU"/>
        </w:rPr>
        <w:t xml:space="preserve"> рублей</w:t>
      </w:r>
      <w:r>
        <w:rPr>
          <w:rFonts w:ascii="Times New Roman" w:hAnsi="Times New Roman"/>
          <w:sz w:val="28"/>
          <w:szCs w:val="28"/>
          <w:lang w:eastAsia="ru-RU"/>
        </w:rPr>
        <w:t>.</w:t>
      </w:r>
    </w:p>
    <w:p w:rsidR="008C4F90" w:rsidRPr="00387EE0" w:rsidRDefault="008C4F90" w:rsidP="008C4F90">
      <w:pPr>
        <w:spacing w:before="0" w:line="360" w:lineRule="auto"/>
        <w:ind w:firstLine="567"/>
        <w:outlineLvl w:val="2"/>
        <w:rPr>
          <w:rFonts w:ascii="Times New Roman" w:hAnsi="Times New Roman"/>
          <w:sz w:val="28"/>
          <w:szCs w:val="28"/>
          <w:lang w:eastAsia="ru-RU"/>
        </w:rPr>
      </w:pPr>
      <w:bookmarkStart w:id="12" w:name="_Toc31285001"/>
      <w:r w:rsidRPr="00387EE0">
        <w:rPr>
          <w:rFonts w:ascii="Times New Roman" w:hAnsi="Times New Roman"/>
          <w:sz w:val="28"/>
          <w:szCs w:val="28"/>
          <w:lang w:eastAsia="ru-RU"/>
        </w:rPr>
        <w:t>3.1.4 Анализ динамики показателей фактически начисленных доходов бюджета ПФР (код формы по ОКУД 0503121):</w:t>
      </w:r>
      <w:bookmarkEnd w:id="12"/>
    </w:p>
    <w:p w:rsidR="008C4F90" w:rsidRPr="00387EE0" w:rsidRDefault="008C4F90" w:rsidP="008C4F90">
      <w:pPr>
        <w:spacing w:before="0" w:line="360" w:lineRule="auto"/>
        <w:ind w:firstLine="567"/>
        <w:rPr>
          <w:rFonts w:ascii="Times New Roman" w:hAnsi="Times New Roman"/>
          <w:sz w:val="28"/>
          <w:szCs w:val="28"/>
          <w:lang w:eastAsia="ru-RU"/>
        </w:rPr>
      </w:pPr>
    </w:p>
    <w:tbl>
      <w:tblPr>
        <w:tblpPr w:leftFromText="180" w:rightFromText="180" w:vertAnchor="text" w:horzAnchor="page" w:tblpX="2476" w:tblpY="2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1518"/>
        <w:gridCol w:w="1847"/>
        <w:gridCol w:w="1847"/>
      </w:tblGrid>
      <w:tr w:rsidR="008C4F90" w:rsidRPr="00387EE0" w:rsidTr="00451230">
        <w:tc>
          <w:tcPr>
            <w:tcW w:w="2802" w:type="dxa"/>
            <w:shd w:val="clear" w:color="auto" w:fill="auto"/>
            <w:vAlign w:val="center"/>
          </w:tcPr>
          <w:p w:rsidR="008C4F90" w:rsidRPr="00387EE0" w:rsidRDefault="008C4F90" w:rsidP="00451230">
            <w:pPr>
              <w:spacing w:before="0" w:line="360" w:lineRule="auto"/>
              <w:ind w:firstLine="0"/>
              <w:jc w:val="center"/>
              <w:rPr>
                <w:rFonts w:ascii="Times New Roman" w:hAnsi="Times New Roman"/>
                <w:sz w:val="22"/>
                <w:szCs w:val="22"/>
                <w:lang w:eastAsia="ru-RU"/>
              </w:rPr>
            </w:pPr>
            <w:r w:rsidRPr="00387EE0">
              <w:rPr>
                <w:rFonts w:ascii="Times New Roman" w:hAnsi="Times New Roman"/>
                <w:sz w:val="22"/>
                <w:szCs w:val="22"/>
                <w:lang w:eastAsia="ru-RU"/>
              </w:rPr>
              <w:t>Наименование показателя</w:t>
            </w:r>
          </w:p>
        </w:tc>
        <w:tc>
          <w:tcPr>
            <w:tcW w:w="1518" w:type="dxa"/>
            <w:shd w:val="clear" w:color="auto" w:fill="auto"/>
          </w:tcPr>
          <w:p w:rsidR="008C4F90" w:rsidRPr="00387EE0" w:rsidRDefault="008C4F90" w:rsidP="00451230">
            <w:pPr>
              <w:spacing w:before="0" w:line="360" w:lineRule="auto"/>
              <w:ind w:firstLine="0"/>
              <w:jc w:val="center"/>
              <w:rPr>
                <w:rFonts w:ascii="Times New Roman" w:hAnsi="Times New Roman"/>
                <w:sz w:val="22"/>
                <w:szCs w:val="22"/>
                <w:lang w:eastAsia="ru-RU"/>
              </w:rPr>
            </w:pPr>
            <w:r w:rsidRPr="00387EE0">
              <w:rPr>
                <w:rFonts w:ascii="Times New Roman" w:hAnsi="Times New Roman"/>
                <w:sz w:val="22"/>
                <w:szCs w:val="22"/>
                <w:lang w:eastAsia="ru-RU"/>
              </w:rPr>
              <w:t>Код дохода</w:t>
            </w:r>
          </w:p>
          <w:p w:rsidR="008C4F90" w:rsidRPr="00387EE0" w:rsidRDefault="008C4F90" w:rsidP="00451230">
            <w:pPr>
              <w:spacing w:before="0" w:line="360" w:lineRule="auto"/>
              <w:ind w:firstLine="0"/>
              <w:jc w:val="center"/>
              <w:rPr>
                <w:rFonts w:ascii="Times New Roman" w:hAnsi="Times New Roman"/>
                <w:sz w:val="22"/>
                <w:szCs w:val="22"/>
                <w:lang w:eastAsia="ru-RU"/>
              </w:rPr>
            </w:pPr>
            <w:r w:rsidRPr="00387EE0">
              <w:rPr>
                <w:rFonts w:ascii="Times New Roman" w:hAnsi="Times New Roman"/>
                <w:sz w:val="22"/>
                <w:szCs w:val="22"/>
                <w:lang w:eastAsia="ru-RU"/>
              </w:rPr>
              <w:t>(КОСГУ)</w:t>
            </w:r>
          </w:p>
        </w:tc>
        <w:tc>
          <w:tcPr>
            <w:tcW w:w="1847" w:type="dxa"/>
            <w:shd w:val="clear" w:color="auto" w:fill="auto"/>
            <w:vAlign w:val="center"/>
          </w:tcPr>
          <w:p w:rsidR="008C4F90" w:rsidRPr="00387EE0" w:rsidRDefault="0072769B" w:rsidP="00451230">
            <w:pPr>
              <w:spacing w:before="0" w:line="360" w:lineRule="auto"/>
              <w:ind w:firstLine="0"/>
              <w:jc w:val="center"/>
              <w:rPr>
                <w:rFonts w:ascii="Times New Roman" w:hAnsi="Times New Roman"/>
                <w:sz w:val="22"/>
                <w:szCs w:val="22"/>
                <w:lang w:eastAsia="ru-RU"/>
              </w:rPr>
            </w:pPr>
            <w:r>
              <w:rPr>
                <w:rFonts w:ascii="Times New Roman" w:hAnsi="Times New Roman"/>
                <w:sz w:val="22"/>
                <w:szCs w:val="22"/>
                <w:lang w:eastAsia="ru-RU"/>
              </w:rPr>
              <w:t>на 01.01.2019</w:t>
            </w:r>
            <w:r w:rsidR="008C4F90" w:rsidRPr="00387EE0">
              <w:rPr>
                <w:rFonts w:ascii="Times New Roman" w:hAnsi="Times New Roman"/>
                <w:sz w:val="22"/>
                <w:szCs w:val="22"/>
                <w:lang w:eastAsia="ru-RU"/>
              </w:rPr>
              <w:t xml:space="preserve"> г.</w:t>
            </w:r>
          </w:p>
          <w:p w:rsidR="008C4F90" w:rsidRPr="00387EE0" w:rsidRDefault="008C4F90" w:rsidP="00451230">
            <w:pPr>
              <w:spacing w:before="0" w:line="360" w:lineRule="auto"/>
              <w:ind w:firstLine="0"/>
              <w:jc w:val="center"/>
              <w:rPr>
                <w:rFonts w:ascii="Times New Roman" w:hAnsi="Times New Roman"/>
                <w:sz w:val="22"/>
                <w:szCs w:val="22"/>
                <w:lang w:eastAsia="ru-RU"/>
              </w:rPr>
            </w:pPr>
            <w:r w:rsidRPr="00387EE0">
              <w:rPr>
                <w:rFonts w:ascii="Times New Roman" w:hAnsi="Times New Roman"/>
                <w:sz w:val="22"/>
                <w:szCs w:val="22"/>
                <w:lang w:eastAsia="ru-RU"/>
              </w:rPr>
              <w:t>(руб.)</w:t>
            </w:r>
          </w:p>
        </w:tc>
        <w:tc>
          <w:tcPr>
            <w:tcW w:w="1847" w:type="dxa"/>
            <w:shd w:val="clear" w:color="auto" w:fill="auto"/>
            <w:vAlign w:val="center"/>
          </w:tcPr>
          <w:p w:rsidR="008C4F90" w:rsidRPr="00387EE0" w:rsidRDefault="0072769B" w:rsidP="00451230">
            <w:pPr>
              <w:spacing w:before="0" w:line="360" w:lineRule="auto"/>
              <w:ind w:firstLine="0"/>
              <w:jc w:val="center"/>
              <w:rPr>
                <w:rFonts w:ascii="Times New Roman" w:hAnsi="Times New Roman"/>
                <w:sz w:val="22"/>
                <w:szCs w:val="22"/>
                <w:lang w:eastAsia="ru-RU"/>
              </w:rPr>
            </w:pPr>
            <w:r>
              <w:rPr>
                <w:rFonts w:ascii="Times New Roman" w:hAnsi="Times New Roman"/>
                <w:sz w:val="22"/>
                <w:szCs w:val="22"/>
                <w:lang w:eastAsia="ru-RU"/>
              </w:rPr>
              <w:t>на 01.01.2020</w:t>
            </w:r>
            <w:r w:rsidR="008C4F90" w:rsidRPr="00387EE0">
              <w:rPr>
                <w:rFonts w:ascii="Times New Roman" w:hAnsi="Times New Roman"/>
                <w:sz w:val="22"/>
                <w:szCs w:val="22"/>
                <w:lang w:eastAsia="ru-RU"/>
              </w:rPr>
              <w:t xml:space="preserve"> г.</w:t>
            </w:r>
          </w:p>
          <w:p w:rsidR="008C4F90" w:rsidRPr="00387EE0" w:rsidRDefault="008C4F90" w:rsidP="00451230">
            <w:pPr>
              <w:spacing w:before="0" w:line="360" w:lineRule="auto"/>
              <w:ind w:firstLine="0"/>
              <w:jc w:val="center"/>
              <w:rPr>
                <w:rFonts w:ascii="Times New Roman" w:hAnsi="Times New Roman"/>
                <w:sz w:val="22"/>
                <w:szCs w:val="22"/>
                <w:lang w:eastAsia="ru-RU"/>
              </w:rPr>
            </w:pPr>
            <w:r w:rsidRPr="00387EE0">
              <w:rPr>
                <w:rFonts w:ascii="Times New Roman" w:hAnsi="Times New Roman"/>
                <w:sz w:val="22"/>
                <w:szCs w:val="22"/>
                <w:lang w:eastAsia="ru-RU"/>
              </w:rPr>
              <w:t>(руб.)</w:t>
            </w:r>
          </w:p>
        </w:tc>
      </w:tr>
      <w:tr w:rsidR="0072769B" w:rsidRPr="00387EE0" w:rsidTr="00451230">
        <w:tc>
          <w:tcPr>
            <w:tcW w:w="2802" w:type="dxa"/>
            <w:shd w:val="clear" w:color="auto" w:fill="auto"/>
          </w:tcPr>
          <w:p w:rsidR="0072769B" w:rsidRPr="00387EE0" w:rsidRDefault="0072769B" w:rsidP="0072769B">
            <w:pPr>
              <w:spacing w:before="0" w:line="360" w:lineRule="auto"/>
              <w:ind w:firstLine="0"/>
              <w:rPr>
                <w:rFonts w:ascii="Times New Roman" w:hAnsi="Times New Roman"/>
                <w:sz w:val="22"/>
                <w:szCs w:val="22"/>
                <w:lang w:eastAsia="ru-RU"/>
              </w:rPr>
            </w:pPr>
            <w:r w:rsidRPr="00387EE0">
              <w:rPr>
                <w:rFonts w:ascii="Times New Roman" w:hAnsi="Times New Roman"/>
                <w:sz w:val="22"/>
                <w:szCs w:val="22"/>
                <w:lang w:eastAsia="ru-RU"/>
              </w:rPr>
              <w:t>Доходы бюджета всего:</w:t>
            </w:r>
          </w:p>
        </w:tc>
        <w:tc>
          <w:tcPr>
            <w:tcW w:w="1518" w:type="dxa"/>
            <w:shd w:val="clear" w:color="auto" w:fill="auto"/>
          </w:tcPr>
          <w:p w:rsidR="0072769B" w:rsidRPr="00387EE0" w:rsidRDefault="0072769B" w:rsidP="0072769B">
            <w:pPr>
              <w:spacing w:before="0" w:line="360" w:lineRule="auto"/>
              <w:ind w:firstLine="0"/>
              <w:rPr>
                <w:rFonts w:ascii="Times New Roman" w:hAnsi="Times New Roman"/>
                <w:sz w:val="22"/>
                <w:szCs w:val="22"/>
                <w:lang w:eastAsia="ru-RU"/>
              </w:rPr>
            </w:pPr>
          </w:p>
        </w:tc>
        <w:tc>
          <w:tcPr>
            <w:tcW w:w="1847" w:type="dxa"/>
            <w:shd w:val="clear" w:color="auto" w:fill="auto"/>
          </w:tcPr>
          <w:p w:rsidR="0072769B" w:rsidRPr="00387EE0" w:rsidRDefault="0072769B" w:rsidP="0072769B">
            <w:pPr>
              <w:spacing w:before="0" w:line="360" w:lineRule="auto"/>
              <w:ind w:firstLine="0"/>
              <w:rPr>
                <w:rFonts w:ascii="Times New Roman" w:hAnsi="Times New Roman"/>
                <w:sz w:val="22"/>
                <w:szCs w:val="22"/>
                <w:lang w:eastAsia="ru-RU"/>
              </w:rPr>
            </w:pPr>
            <w:r>
              <w:rPr>
                <w:rFonts w:ascii="Times New Roman" w:hAnsi="Times New Roman"/>
                <w:sz w:val="22"/>
                <w:szCs w:val="22"/>
                <w:lang w:eastAsia="ru-RU"/>
              </w:rPr>
              <w:t>62629,37</w:t>
            </w:r>
          </w:p>
        </w:tc>
        <w:tc>
          <w:tcPr>
            <w:tcW w:w="1847" w:type="dxa"/>
            <w:shd w:val="clear" w:color="auto" w:fill="auto"/>
          </w:tcPr>
          <w:p w:rsidR="0072769B" w:rsidRPr="00387EE0" w:rsidRDefault="0072769B" w:rsidP="0072769B">
            <w:pPr>
              <w:spacing w:before="0" w:line="360" w:lineRule="auto"/>
              <w:ind w:firstLine="0"/>
              <w:rPr>
                <w:rFonts w:ascii="Times New Roman" w:hAnsi="Times New Roman"/>
                <w:sz w:val="22"/>
                <w:szCs w:val="22"/>
                <w:lang w:eastAsia="ru-RU"/>
              </w:rPr>
            </w:pPr>
            <w:r>
              <w:rPr>
                <w:rFonts w:ascii="Times New Roman" w:hAnsi="Times New Roman"/>
                <w:sz w:val="22"/>
                <w:szCs w:val="22"/>
                <w:lang w:eastAsia="ru-RU"/>
              </w:rPr>
              <w:t>164376,68</w:t>
            </w:r>
          </w:p>
        </w:tc>
      </w:tr>
      <w:tr w:rsidR="0072769B" w:rsidRPr="00387EE0" w:rsidTr="00451230">
        <w:tc>
          <w:tcPr>
            <w:tcW w:w="2802" w:type="dxa"/>
            <w:shd w:val="clear" w:color="auto" w:fill="auto"/>
          </w:tcPr>
          <w:p w:rsidR="0072769B" w:rsidRPr="00387EE0" w:rsidRDefault="0072769B" w:rsidP="0072769B">
            <w:pPr>
              <w:spacing w:before="0"/>
              <w:ind w:firstLine="0"/>
              <w:rPr>
                <w:rFonts w:ascii="Times New Roman" w:hAnsi="Times New Roman"/>
                <w:sz w:val="22"/>
                <w:szCs w:val="22"/>
                <w:lang w:eastAsia="ru-RU"/>
              </w:rPr>
            </w:pPr>
            <w:r w:rsidRPr="00451230">
              <w:rPr>
                <w:rFonts w:ascii="Times New Roman" w:hAnsi="Times New Roman"/>
                <w:sz w:val="22"/>
                <w:szCs w:val="22"/>
                <w:lang w:eastAsia="ru-RU"/>
              </w:rPr>
              <w:t xml:space="preserve">Доходы от оказания платных услуг (работ), компенсации затрат  </w:t>
            </w:r>
          </w:p>
        </w:tc>
        <w:tc>
          <w:tcPr>
            <w:tcW w:w="1518" w:type="dxa"/>
            <w:shd w:val="clear" w:color="auto" w:fill="auto"/>
          </w:tcPr>
          <w:p w:rsidR="0072769B" w:rsidRPr="00387EE0" w:rsidRDefault="0072769B" w:rsidP="0072769B">
            <w:pPr>
              <w:spacing w:before="0" w:line="360" w:lineRule="auto"/>
              <w:ind w:firstLine="0"/>
              <w:rPr>
                <w:rFonts w:ascii="Times New Roman" w:hAnsi="Times New Roman"/>
                <w:sz w:val="22"/>
                <w:szCs w:val="22"/>
                <w:lang w:eastAsia="ru-RU"/>
              </w:rPr>
            </w:pPr>
            <w:r>
              <w:rPr>
                <w:rFonts w:ascii="Times New Roman" w:hAnsi="Times New Roman"/>
                <w:sz w:val="22"/>
                <w:szCs w:val="22"/>
                <w:lang w:eastAsia="ru-RU"/>
              </w:rPr>
              <w:t>130</w:t>
            </w:r>
          </w:p>
        </w:tc>
        <w:tc>
          <w:tcPr>
            <w:tcW w:w="1847" w:type="dxa"/>
            <w:shd w:val="clear" w:color="auto" w:fill="auto"/>
          </w:tcPr>
          <w:p w:rsidR="0072769B" w:rsidRPr="00387EE0" w:rsidRDefault="0072769B" w:rsidP="0072769B">
            <w:pPr>
              <w:spacing w:before="0" w:line="360" w:lineRule="auto"/>
              <w:ind w:firstLine="0"/>
              <w:rPr>
                <w:rFonts w:ascii="Times New Roman" w:hAnsi="Times New Roman"/>
                <w:sz w:val="22"/>
                <w:szCs w:val="22"/>
                <w:lang w:eastAsia="ru-RU"/>
              </w:rPr>
            </w:pPr>
            <w:r>
              <w:rPr>
                <w:rFonts w:ascii="Times New Roman" w:hAnsi="Times New Roman"/>
                <w:sz w:val="22"/>
                <w:szCs w:val="22"/>
                <w:lang w:eastAsia="ru-RU"/>
              </w:rPr>
              <w:t>10129,37</w:t>
            </w:r>
          </w:p>
        </w:tc>
        <w:tc>
          <w:tcPr>
            <w:tcW w:w="1847" w:type="dxa"/>
            <w:shd w:val="clear" w:color="auto" w:fill="auto"/>
          </w:tcPr>
          <w:p w:rsidR="0072769B" w:rsidRPr="00387EE0" w:rsidRDefault="0072769B" w:rsidP="0072769B">
            <w:pPr>
              <w:spacing w:before="0" w:line="360" w:lineRule="auto"/>
              <w:ind w:firstLine="0"/>
              <w:rPr>
                <w:rFonts w:ascii="Times New Roman" w:hAnsi="Times New Roman"/>
                <w:sz w:val="22"/>
                <w:szCs w:val="22"/>
                <w:lang w:eastAsia="ru-RU"/>
              </w:rPr>
            </w:pPr>
            <w:r>
              <w:rPr>
                <w:rFonts w:ascii="Times New Roman" w:hAnsi="Times New Roman"/>
                <w:sz w:val="22"/>
                <w:szCs w:val="22"/>
                <w:lang w:eastAsia="ru-RU"/>
              </w:rPr>
              <w:t>161486,68</w:t>
            </w:r>
          </w:p>
        </w:tc>
      </w:tr>
      <w:tr w:rsidR="0072769B" w:rsidRPr="00387EE0" w:rsidTr="00451230">
        <w:tc>
          <w:tcPr>
            <w:tcW w:w="2802" w:type="dxa"/>
            <w:shd w:val="clear" w:color="auto" w:fill="auto"/>
          </w:tcPr>
          <w:p w:rsidR="0072769B" w:rsidRPr="00387EE0" w:rsidRDefault="0072769B" w:rsidP="0072769B">
            <w:pPr>
              <w:spacing w:before="0"/>
              <w:ind w:firstLine="0"/>
              <w:rPr>
                <w:rFonts w:ascii="Times New Roman" w:hAnsi="Times New Roman"/>
                <w:sz w:val="22"/>
                <w:szCs w:val="22"/>
                <w:lang w:eastAsia="ru-RU"/>
              </w:rPr>
            </w:pPr>
            <w:r w:rsidRPr="00B9669F">
              <w:rPr>
                <w:rFonts w:ascii="Times New Roman" w:hAnsi="Times New Roman"/>
                <w:sz w:val="22"/>
                <w:szCs w:val="22"/>
                <w:lang w:eastAsia="ru-RU"/>
              </w:rPr>
              <w:t>Штрафы, пени, неустойки, возмещения ущерба</w:t>
            </w:r>
          </w:p>
        </w:tc>
        <w:tc>
          <w:tcPr>
            <w:tcW w:w="1518" w:type="dxa"/>
            <w:shd w:val="clear" w:color="auto" w:fill="auto"/>
          </w:tcPr>
          <w:p w:rsidR="0072769B" w:rsidRPr="00387EE0" w:rsidRDefault="0072769B" w:rsidP="0072769B">
            <w:pPr>
              <w:spacing w:before="0" w:line="360" w:lineRule="auto"/>
              <w:ind w:firstLine="0"/>
              <w:rPr>
                <w:rFonts w:ascii="Times New Roman" w:hAnsi="Times New Roman"/>
                <w:sz w:val="22"/>
                <w:szCs w:val="22"/>
                <w:lang w:eastAsia="ru-RU"/>
              </w:rPr>
            </w:pPr>
            <w:r>
              <w:rPr>
                <w:rFonts w:ascii="Times New Roman" w:hAnsi="Times New Roman"/>
                <w:sz w:val="22"/>
                <w:szCs w:val="22"/>
                <w:lang w:eastAsia="ru-RU"/>
              </w:rPr>
              <w:t>140</w:t>
            </w:r>
          </w:p>
        </w:tc>
        <w:tc>
          <w:tcPr>
            <w:tcW w:w="1847" w:type="dxa"/>
            <w:shd w:val="clear" w:color="auto" w:fill="auto"/>
          </w:tcPr>
          <w:p w:rsidR="0072769B" w:rsidRPr="00387EE0" w:rsidRDefault="0072769B" w:rsidP="0072769B">
            <w:pPr>
              <w:spacing w:before="0" w:line="360" w:lineRule="auto"/>
              <w:ind w:firstLine="0"/>
              <w:rPr>
                <w:rFonts w:ascii="Times New Roman" w:hAnsi="Times New Roman"/>
                <w:sz w:val="22"/>
                <w:szCs w:val="22"/>
                <w:lang w:eastAsia="ru-RU"/>
              </w:rPr>
            </w:pPr>
            <w:r>
              <w:rPr>
                <w:rFonts w:ascii="Times New Roman" w:hAnsi="Times New Roman"/>
                <w:sz w:val="22"/>
                <w:szCs w:val="22"/>
                <w:lang w:eastAsia="ru-RU"/>
              </w:rPr>
              <w:t>52500,00</w:t>
            </w:r>
          </w:p>
        </w:tc>
        <w:tc>
          <w:tcPr>
            <w:tcW w:w="1847" w:type="dxa"/>
            <w:shd w:val="clear" w:color="auto" w:fill="auto"/>
          </w:tcPr>
          <w:p w:rsidR="0072769B" w:rsidRPr="00387EE0" w:rsidRDefault="0072769B" w:rsidP="0072769B">
            <w:pPr>
              <w:spacing w:before="0" w:line="360" w:lineRule="auto"/>
              <w:ind w:firstLine="0"/>
              <w:rPr>
                <w:rFonts w:ascii="Times New Roman" w:hAnsi="Times New Roman"/>
                <w:sz w:val="22"/>
                <w:szCs w:val="22"/>
                <w:lang w:eastAsia="ru-RU"/>
              </w:rPr>
            </w:pPr>
            <w:r>
              <w:rPr>
                <w:rFonts w:ascii="Times New Roman" w:hAnsi="Times New Roman"/>
                <w:sz w:val="22"/>
                <w:szCs w:val="22"/>
                <w:lang w:eastAsia="ru-RU"/>
              </w:rPr>
              <w:t>0,00</w:t>
            </w:r>
          </w:p>
        </w:tc>
      </w:tr>
      <w:tr w:rsidR="00702EB5" w:rsidRPr="00387EE0" w:rsidTr="00451230">
        <w:tc>
          <w:tcPr>
            <w:tcW w:w="2802" w:type="dxa"/>
            <w:shd w:val="clear" w:color="auto" w:fill="auto"/>
          </w:tcPr>
          <w:p w:rsidR="00702EB5" w:rsidRDefault="00A833CE" w:rsidP="00B9669F">
            <w:pPr>
              <w:spacing w:before="0"/>
              <w:ind w:firstLine="0"/>
              <w:rPr>
                <w:rFonts w:ascii="Times New Roman" w:hAnsi="Times New Roman"/>
                <w:sz w:val="22"/>
                <w:szCs w:val="22"/>
                <w:lang w:eastAsia="ru-RU"/>
              </w:rPr>
            </w:pPr>
            <w:r>
              <w:rPr>
                <w:rFonts w:ascii="Times New Roman" w:hAnsi="Times New Roman"/>
                <w:sz w:val="22"/>
                <w:szCs w:val="22"/>
                <w:lang w:eastAsia="ru-RU"/>
              </w:rPr>
              <w:t>Прочие доходы</w:t>
            </w:r>
          </w:p>
        </w:tc>
        <w:tc>
          <w:tcPr>
            <w:tcW w:w="1518" w:type="dxa"/>
            <w:shd w:val="clear" w:color="auto" w:fill="auto"/>
          </w:tcPr>
          <w:p w:rsidR="00702EB5" w:rsidRDefault="0072769B" w:rsidP="00B9669F">
            <w:pPr>
              <w:spacing w:before="0"/>
              <w:ind w:firstLine="0"/>
              <w:rPr>
                <w:rFonts w:ascii="Times New Roman" w:hAnsi="Times New Roman"/>
                <w:sz w:val="22"/>
                <w:szCs w:val="22"/>
                <w:lang w:eastAsia="ru-RU"/>
              </w:rPr>
            </w:pPr>
            <w:r>
              <w:rPr>
                <w:rFonts w:ascii="Times New Roman" w:hAnsi="Times New Roman"/>
                <w:sz w:val="22"/>
                <w:szCs w:val="22"/>
                <w:lang w:eastAsia="ru-RU"/>
              </w:rPr>
              <w:t>199</w:t>
            </w:r>
          </w:p>
        </w:tc>
        <w:tc>
          <w:tcPr>
            <w:tcW w:w="1847" w:type="dxa"/>
            <w:shd w:val="clear" w:color="auto" w:fill="auto"/>
          </w:tcPr>
          <w:p w:rsidR="00702EB5" w:rsidRDefault="0072769B" w:rsidP="00B9669F">
            <w:pPr>
              <w:spacing w:before="0"/>
              <w:ind w:firstLine="0"/>
              <w:rPr>
                <w:rFonts w:ascii="Times New Roman" w:hAnsi="Times New Roman"/>
                <w:sz w:val="22"/>
                <w:szCs w:val="22"/>
                <w:lang w:eastAsia="ru-RU"/>
              </w:rPr>
            </w:pPr>
            <w:r>
              <w:rPr>
                <w:rFonts w:ascii="Times New Roman" w:hAnsi="Times New Roman"/>
                <w:sz w:val="22"/>
                <w:szCs w:val="22"/>
                <w:lang w:eastAsia="ru-RU"/>
              </w:rPr>
              <w:t>0,00</w:t>
            </w:r>
          </w:p>
        </w:tc>
        <w:tc>
          <w:tcPr>
            <w:tcW w:w="1847" w:type="dxa"/>
            <w:shd w:val="clear" w:color="auto" w:fill="auto"/>
          </w:tcPr>
          <w:p w:rsidR="00702EB5" w:rsidRDefault="0072769B" w:rsidP="00B9669F">
            <w:pPr>
              <w:spacing w:before="0"/>
              <w:ind w:firstLine="0"/>
              <w:rPr>
                <w:rFonts w:ascii="Times New Roman" w:hAnsi="Times New Roman"/>
                <w:sz w:val="22"/>
                <w:szCs w:val="22"/>
                <w:lang w:eastAsia="ru-RU"/>
              </w:rPr>
            </w:pPr>
            <w:r>
              <w:rPr>
                <w:rFonts w:ascii="Times New Roman" w:hAnsi="Times New Roman"/>
                <w:sz w:val="22"/>
                <w:szCs w:val="22"/>
                <w:lang w:eastAsia="ru-RU"/>
              </w:rPr>
              <w:t>2890,00</w:t>
            </w:r>
          </w:p>
        </w:tc>
      </w:tr>
    </w:tbl>
    <w:p w:rsidR="008C4F90" w:rsidRPr="00387EE0" w:rsidRDefault="008C4F90" w:rsidP="008C4F90">
      <w:pPr>
        <w:spacing w:before="0" w:line="360" w:lineRule="auto"/>
        <w:ind w:firstLine="567"/>
        <w:rPr>
          <w:rFonts w:ascii="Times New Roman" w:hAnsi="Times New Roman"/>
          <w:sz w:val="28"/>
          <w:szCs w:val="28"/>
          <w:lang w:eastAsia="ru-RU"/>
        </w:rPr>
      </w:pPr>
    </w:p>
    <w:p w:rsidR="003268D9" w:rsidRDefault="003268D9" w:rsidP="003268D9">
      <w:pPr>
        <w:tabs>
          <w:tab w:val="left" w:pos="709"/>
        </w:tabs>
        <w:spacing w:before="0" w:line="360" w:lineRule="auto"/>
        <w:ind w:firstLine="567"/>
        <w:rPr>
          <w:rFonts w:ascii="Times New Roman" w:eastAsia="Arial" w:hAnsi="Times New Roman"/>
          <w:szCs w:val="31"/>
        </w:rPr>
      </w:pPr>
      <w:r>
        <w:rPr>
          <w:rFonts w:ascii="Times New Roman" w:hAnsi="Times New Roman"/>
          <w:sz w:val="28"/>
          <w:szCs w:val="28"/>
          <w:lang w:eastAsia="ru-RU"/>
        </w:rPr>
        <w:t>По КОСГУ 199</w:t>
      </w:r>
      <w:r w:rsidR="00A833CE">
        <w:rPr>
          <w:rFonts w:ascii="Times New Roman" w:hAnsi="Times New Roman"/>
          <w:sz w:val="28"/>
          <w:szCs w:val="28"/>
          <w:lang w:eastAsia="ru-RU"/>
        </w:rPr>
        <w:t xml:space="preserve"> отражена </w:t>
      </w:r>
      <w:r>
        <w:rPr>
          <w:rFonts w:ascii="Times New Roman" w:eastAsia="Arial" w:hAnsi="Times New Roman"/>
          <w:szCs w:val="31"/>
        </w:rPr>
        <w:t>а с</w:t>
      </w:r>
      <w:r w:rsidRPr="004D311A">
        <w:rPr>
          <w:rFonts w:ascii="Times New Roman" w:eastAsia="Arial" w:hAnsi="Times New Roman"/>
          <w:szCs w:val="31"/>
        </w:rPr>
        <w:t xml:space="preserve">умма </w:t>
      </w:r>
      <w:r>
        <w:rPr>
          <w:rFonts w:ascii="Times New Roman" w:eastAsia="Arial" w:hAnsi="Times New Roman"/>
          <w:szCs w:val="31"/>
        </w:rPr>
        <w:t>излишков материальных запасов при проведении инвентаризации</w:t>
      </w:r>
      <w:r w:rsidRPr="004D311A">
        <w:rPr>
          <w:rFonts w:ascii="Times New Roman" w:eastAsia="Arial" w:hAnsi="Times New Roman"/>
          <w:szCs w:val="31"/>
        </w:rPr>
        <w:t xml:space="preserve"> </w:t>
      </w:r>
      <w:r>
        <w:rPr>
          <w:rFonts w:ascii="Times New Roman" w:eastAsia="Arial" w:hAnsi="Times New Roman"/>
          <w:szCs w:val="31"/>
        </w:rPr>
        <w:t>(жёсткий диск).</w:t>
      </w:r>
    </w:p>
    <w:p w:rsidR="00A833CE" w:rsidRPr="00387EE0" w:rsidRDefault="00A833CE" w:rsidP="008C4F90">
      <w:pPr>
        <w:spacing w:before="0" w:line="360" w:lineRule="auto"/>
        <w:ind w:firstLine="567"/>
        <w:rPr>
          <w:rFonts w:ascii="Times New Roman" w:hAnsi="Times New Roman"/>
          <w:sz w:val="28"/>
          <w:szCs w:val="28"/>
          <w:lang w:eastAsia="ru-RU"/>
        </w:rPr>
      </w:pPr>
    </w:p>
    <w:p w:rsidR="00AE608D" w:rsidRDefault="00B31E3C" w:rsidP="008D08C7">
      <w:pPr>
        <w:numPr>
          <w:ilvl w:val="1"/>
          <w:numId w:val="4"/>
        </w:numPr>
        <w:tabs>
          <w:tab w:val="num" w:pos="0"/>
          <w:tab w:val="left" w:pos="993"/>
          <w:tab w:val="left" w:pos="5529"/>
        </w:tabs>
        <w:spacing w:before="0" w:line="360" w:lineRule="auto"/>
        <w:ind w:left="0" w:firstLine="567"/>
        <w:outlineLvl w:val="2"/>
        <w:rPr>
          <w:rFonts w:ascii="Times New Roman" w:hAnsi="Times New Roman"/>
          <w:sz w:val="28"/>
          <w:szCs w:val="28"/>
          <w:lang w:eastAsia="ru-RU"/>
        </w:rPr>
      </w:pPr>
      <w:r w:rsidRPr="00B31E3C">
        <w:rPr>
          <w:rFonts w:ascii="Times New Roman" w:hAnsi="Times New Roman"/>
          <w:sz w:val="28"/>
          <w:szCs w:val="28"/>
          <w:lang w:eastAsia="ru-RU"/>
        </w:rPr>
        <w:t xml:space="preserve"> </w:t>
      </w:r>
      <w:bookmarkStart w:id="13" w:name="_Toc31285002"/>
      <w:r w:rsidR="008D08C7" w:rsidRPr="00B31E3C">
        <w:rPr>
          <w:rFonts w:ascii="Times New Roman" w:hAnsi="Times New Roman"/>
          <w:sz w:val="28"/>
          <w:szCs w:val="28"/>
          <w:lang w:eastAsia="ru-RU"/>
        </w:rPr>
        <w:t>Анализ исполнения расходно</w:t>
      </w:r>
      <w:r w:rsidR="00DC5B31" w:rsidRPr="00B31E3C">
        <w:rPr>
          <w:rFonts w:ascii="Times New Roman" w:hAnsi="Times New Roman"/>
          <w:sz w:val="28"/>
          <w:szCs w:val="28"/>
          <w:lang w:eastAsia="ru-RU"/>
        </w:rPr>
        <w:t>й части бюджета ПФР.</w:t>
      </w:r>
      <w:bookmarkEnd w:id="13"/>
      <w:r w:rsidR="00DC5B31" w:rsidRPr="00B31E3C">
        <w:rPr>
          <w:rFonts w:ascii="Times New Roman" w:hAnsi="Times New Roman"/>
          <w:sz w:val="28"/>
          <w:szCs w:val="28"/>
          <w:lang w:eastAsia="ru-RU"/>
        </w:rPr>
        <w:t xml:space="preserve"> </w:t>
      </w:r>
    </w:p>
    <w:p w:rsidR="006B3DBD" w:rsidRPr="00387EE0" w:rsidRDefault="008D08C7" w:rsidP="006B3DBD">
      <w:pPr>
        <w:tabs>
          <w:tab w:val="left" w:pos="709"/>
        </w:tabs>
        <w:spacing w:before="0" w:line="360" w:lineRule="auto"/>
        <w:ind w:firstLine="567"/>
        <w:outlineLvl w:val="2"/>
        <w:rPr>
          <w:rFonts w:ascii="Times New Roman" w:hAnsi="Times New Roman"/>
          <w:sz w:val="28"/>
          <w:szCs w:val="28"/>
          <w:lang w:eastAsia="ru-RU"/>
        </w:rPr>
      </w:pPr>
      <w:bookmarkStart w:id="14" w:name="_Toc31285005"/>
      <w:r w:rsidRPr="00387EE0">
        <w:rPr>
          <w:rFonts w:ascii="Times New Roman" w:hAnsi="Times New Roman"/>
          <w:sz w:val="28"/>
          <w:szCs w:val="28"/>
          <w:lang w:eastAsia="ru-RU"/>
        </w:rPr>
        <w:t>3.2.</w:t>
      </w:r>
      <w:r w:rsidR="00D23BF2" w:rsidRPr="00387EE0">
        <w:rPr>
          <w:rFonts w:ascii="Times New Roman" w:hAnsi="Times New Roman"/>
          <w:sz w:val="28"/>
          <w:szCs w:val="28"/>
          <w:lang w:eastAsia="ru-RU"/>
        </w:rPr>
        <w:t>3</w:t>
      </w:r>
      <w:r w:rsidRPr="00387EE0">
        <w:rPr>
          <w:rFonts w:ascii="Times New Roman" w:hAnsi="Times New Roman"/>
          <w:sz w:val="28"/>
          <w:szCs w:val="28"/>
          <w:lang w:eastAsia="ru-RU"/>
        </w:rPr>
        <w:t xml:space="preserve">. </w:t>
      </w:r>
      <w:r w:rsidR="006B3DBD" w:rsidRPr="00387EE0">
        <w:rPr>
          <w:rFonts w:ascii="Times New Roman" w:hAnsi="Times New Roman"/>
          <w:sz w:val="28"/>
          <w:szCs w:val="28"/>
          <w:lang w:eastAsia="ru-RU"/>
        </w:rPr>
        <w:t xml:space="preserve">Фактическое исполнение расходов бюджета ПФР за </w:t>
      </w:r>
      <w:r w:rsidR="00496F7A">
        <w:rPr>
          <w:rFonts w:ascii="Times New Roman" w:hAnsi="Times New Roman"/>
          <w:sz w:val="28"/>
          <w:szCs w:val="28"/>
          <w:lang w:eastAsia="ru-RU"/>
        </w:rPr>
        <w:t>2019 год</w:t>
      </w:r>
      <w:r w:rsidR="006B3DBD">
        <w:rPr>
          <w:rFonts w:ascii="Times New Roman" w:hAnsi="Times New Roman"/>
          <w:sz w:val="28"/>
          <w:szCs w:val="28"/>
          <w:lang w:eastAsia="ru-RU"/>
        </w:rPr>
        <w:t xml:space="preserve">  в общей сумме составило </w:t>
      </w:r>
      <w:r w:rsidR="00640A4E" w:rsidRPr="00640A4E">
        <w:rPr>
          <w:rFonts w:ascii="Times New Roman" w:hAnsi="Times New Roman"/>
          <w:sz w:val="28"/>
          <w:szCs w:val="28"/>
          <w:lang w:eastAsia="ru-RU"/>
        </w:rPr>
        <w:t>10</w:t>
      </w:r>
      <w:r w:rsidR="00640A4E">
        <w:rPr>
          <w:rFonts w:ascii="Times New Roman" w:hAnsi="Times New Roman"/>
          <w:sz w:val="28"/>
          <w:szCs w:val="28"/>
          <w:lang w:eastAsia="ru-RU"/>
        </w:rPr>
        <w:t>7377263,</w:t>
      </w:r>
      <w:r w:rsidR="00640A4E" w:rsidRPr="00640A4E">
        <w:rPr>
          <w:rFonts w:ascii="Times New Roman" w:hAnsi="Times New Roman"/>
          <w:sz w:val="28"/>
          <w:szCs w:val="28"/>
          <w:lang w:eastAsia="ru-RU"/>
        </w:rPr>
        <w:t>62</w:t>
      </w:r>
      <w:r w:rsidR="006B3DBD">
        <w:rPr>
          <w:rFonts w:ascii="Times New Roman" w:hAnsi="Times New Roman"/>
          <w:sz w:val="28"/>
          <w:szCs w:val="28"/>
          <w:lang w:eastAsia="ru-RU"/>
        </w:rPr>
        <w:t xml:space="preserve"> рублей</w:t>
      </w:r>
      <w:r w:rsidR="006B3DBD" w:rsidRPr="00387EE0">
        <w:rPr>
          <w:rFonts w:ascii="Times New Roman" w:hAnsi="Times New Roman"/>
          <w:sz w:val="28"/>
          <w:szCs w:val="28"/>
          <w:lang w:eastAsia="ru-RU"/>
        </w:rPr>
        <w:t>, в том числе:</w:t>
      </w:r>
      <w:bookmarkEnd w:id="14"/>
    </w:p>
    <w:p w:rsidR="006B3DBD" w:rsidRPr="00387EE0" w:rsidRDefault="006B3DBD" w:rsidP="006B3DBD">
      <w:pPr>
        <w:tabs>
          <w:tab w:val="left" w:pos="709"/>
        </w:tabs>
        <w:spacing w:before="0" w:line="360" w:lineRule="auto"/>
        <w:ind w:firstLine="567"/>
        <w:jc w:val="left"/>
        <w:rPr>
          <w:rFonts w:ascii="Times New Roman" w:hAnsi="Times New Roman"/>
          <w:b/>
          <w:bCs/>
          <w:sz w:val="28"/>
          <w:szCs w:val="28"/>
          <w:lang w:eastAsia="ru-RU"/>
        </w:rPr>
      </w:pPr>
      <w:r w:rsidRPr="00387EE0">
        <w:rPr>
          <w:rFonts w:ascii="Times New Roman" w:hAnsi="Times New Roman"/>
          <w:b/>
          <w:bCs/>
          <w:sz w:val="28"/>
          <w:szCs w:val="28"/>
          <w:lang w:eastAsia="ru-RU"/>
        </w:rPr>
        <w:t>по разделам:</w:t>
      </w:r>
    </w:p>
    <w:p w:rsidR="006B3DBD" w:rsidRPr="00387EE0" w:rsidRDefault="006B3DBD" w:rsidP="006B3DBD">
      <w:pPr>
        <w:spacing w:before="0" w:line="360" w:lineRule="auto"/>
        <w:ind w:firstLine="567"/>
        <w:rPr>
          <w:rFonts w:ascii="Times New Roman" w:hAnsi="Times New Roman"/>
          <w:sz w:val="28"/>
          <w:szCs w:val="28"/>
          <w:lang w:eastAsia="ru-RU"/>
        </w:rPr>
      </w:pPr>
      <w:r w:rsidRPr="00387EE0">
        <w:rPr>
          <w:rFonts w:ascii="Times New Roman" w:hAnsi="Times New Roman"/>
          <w:sz w:val="28"/>
          <w:szCs w:val="28"/>
          <w:lang w:eastAsia="ru-RU"/>
        </w:rPr>
        <w:t>на общегосударственные вопросы (раздел 01) -</w:t>
      </w:r>
      <w:r>
        <w:rPr>
          <w:rFonts w:ascii="Times New Roman" w:hAnsi="Times New Roman"/>
          <w:sz w:val="28"/>
          <w:szCs w:val="28"/>
          <w:lang w:eastAsia="ru-RU"/>
        </w:rPr>
        <w:t xml:space="preserve">  </w:t>
      </w:r>
      <w:r w:rsidR="00640A4E">
        <w:rPr>
          <w:rFonts w:ascii="Times New Roman" w:hAnsi="Times New Roman"/>
          <w:sz w:val="28"/>
          <w:szCs w:val="28"/>
          <w:lang w:eastAsia="ru-RU"/>
        </w:rPr>
        <w:t>107315668,74</w:t>
      </w:r>
      <w:r w:rsidRPr="00387EE0">
        <w:rPr>
          <w:rFonts w:ascii="Times New Roman" w:hAnsi="Times New Roman"/>
          <w:sz w:val="28"/>
          <w:szCs w:val="28"/>
          <w:lang w:eastAsia="ru-RU"/>
        </w:rPr>
        <w:t xml:space="preserve"> руб.;</w:t>
      </w:r>
    </w:p>
    <w:p w:rsidR="006B3DBD" w:rsidRDefault="006B3DBD" w:rsidP="006B3DBD">
      <w:pPr>
        <w:spacing w:before="0" w:line="360" w:lineRule="auto"/>
        <w:ind w:firstLine="567"/>
        <w:rPr>
          <w:rFonts w:ascii="Times New Roman" w:hAnsi="Times New Roman"/>
          <w:sz w:val="28"/>
          <w:szCs w:val="28"/>
          <w:lang w:eastAsia="ru-RU"/>
        </w:rPr>
      </w:pPr>
      <w:r w:rsidRPr="00387EE0">
        <w:rPr>
          <w:rFonts w:ascii="Times New Roman" w:hAnsi="Times New Roman"/>
          <w:sz w:val="28"/>
          <w:szCs w:val="28"/>
          <w:lang w:eastAsia="ru-RU"/>
        </w:rPr>
        <w:t xml:space="preserve">на образование (раздел 07) </w:t>
      </w:r>
      <w:r>
        <w:rPr>
          <w:rFonts w:ascii="Times New Roman" w:hAnsi="Times New Roman"/>
          <w:sz w:val="28"/>
          <w:szCs w:val="28"/>
          <w:lang w:eastAsia="ru-RU"/>
        </w:rPr>
        <w:t>–</w:t>
      </w:r>
      <w:r w:rsidRPr="00387EE0">
        <w:rPr>
          <w:rFonts w:ascii="Times New Roman" w:hAnsi="Times New Roman"/>
          <w:sz w:val="28"/>
          <w:szCs w:val="28"/>
          <w:lang w:eastAsia="ru-RU"/>
        </w:rPr>
        <w:t xml:space="preserve"> </w:t>
      </w:r>
      <w:r>
        <w:rPr>
          <w:rFonts w:ascii="Times New Roman" w:hAnsi="Times New Roman"/>
          <w:sz w:val="28"/>
          <w:szCs w:val="28"/>
          <w:lang w:eastAsia="ru-RU"/>
        </w:rPr>
        <w:t>57000,00</w:t>
      </w:r>
      <w:r w:rsidRPr="00387EE0">
        <w:rPr>
          <w:rFonts w:ascii="Times New Roman" w:hAnsi="Times New Roman"/>
          <w:sz w:val="28"/>
          <w:szCs w:val="28"/>
          <w:lang w:eastAsia="ru-RU"/>
        </w:rPr>
        <w:t xml:space="preserve"> руб.;</w:t>
      </w:r>
    </w:p>
    <w:p w:rsidR="006B3DBD" w:rsidRDefault="006B3DBD" w:rsidP="006B3DBD">
      <w:pPr>
        <w:spacing w:before="0" w:line="360" w:lineRule="auto"/>
        <w:ind w:firstLine="567"/>
        <w:rPr>
          <w:rFonts w:ascii="Times New Roman" w:hAnsi="Times New Roman"/>
          <w:sz w:val="28"/>
          <w:szCs w:val="28"/>
          <w:lang w:eastAsia="ru-RU"/>
        </w:rPr>
      </w:pPr>
      <w:r>
        <w:rPr>
          <w:rFonts w:ascii="Times New Roman" w:hAnsi="Times New Roman"/>
          <w:sz w:val="28"/>
          <w:szCs w:val="28"/>
          <w:lang w:eastAsia="ru-RU"/>
        </w:rPr>
        <w:t>на социальное обеспечение (10) – 4594,88 руб.</w:t>
      </w:r>
    </w:p>
    <w:p w:rsidR="006B3DBD" w:rsidRPr="00387EE0" w:rsidRDefault="006B3DBD" w:rsidP="006B3DBD">
      <w:pPr>
        <w:tabs>
          <w:tab w:val="left" w:pos="709"/>
        </w:tabs>
        <w:spacing w:before="0" w:line="360" w:lineRule="auto"/>
        <w:ind w:firstLine="567"/>
        <w:jc w:val="left"/>
        <w:rPr>
          <w:rFonts w:ascii="Times New Roman" w:hAnsi="Times New Roman"/>
          <w:b/>
          <w:bCs/>
          <w:sz w:val="28"/>
          <w:szCs w:val="28"/>
          <w:lang w:eastAsia="ru-RU"/>
        </w:rPr>
      </w:pPr>
      <w:r w:rsidRPr="00387EE0">
        <w:rPr>
          <w:rFonts w:ascii="Times New Roman" w:hAnsi="Times New Roman"/>
          <w:b/>
          <w:bCs/>
          <w:sz w:val="28"/>
          <w:szCs w:val="28"/>
          <w:lang w:eastAsia="ru-RU"/>
        </w:rPr>
        <w:t xml:space="preserve">по кодам операций сектора государственного управления: </w:t>
      </w:r>
    </w:p>
    <w:p w:rsidR="006B3DBD" w:rsidRPr="00387EE0" w:rsidRDefault="006B3DBD" w:rsidP="006B3DBD">
      <w:pPr>
        <w:tabs>
          <w:tab w:val="left" w:pos="709"/>
        </w:tabs>
        <w:spacing w:before="0" w:line="360" w:lineRule="auto"/>
        <w:ind w:firstLine="567"/>
        <w:jc w:val="left"/>
        <w:rPr>
          <w:rFonts w:ascii="Times New Roman" w:hAnsi="Times New Roman"/>
          <w:sz w:val="28"/>
          <w:szCs w:val="28"/>
          <w:lang w:eastAsia="ru-RU"/>
        </w:rPr>
      </w:pPr>
      <w:r w:rsidRPr="00387EE0">
        <w:rPr>
          <w:rFonts w:ascii="Times New Roman" w:hAnsi="Times New Roman"/>
          <w:sz w:val="28"/>
          <w:szCs w:val="28"/>
          <w:lang w:eastAsia="ru-RU"/>
        </w:rPr>
        <w:t xml:space="preserve">оплата труда и начисления на выплаты </w:t>
      </w:r>
    </w:p>
    <w:p w:rsidR="006B3DBD" w:rsidRPr="00387EE0" w:rsidRDefault="006B3DBD" w:rsidP="006B3DBD">
      <w:pPr>
        <w:tabs>
          <w:tab w:val="left" w:pos="709"/>
        </w:tabs>
        <w:spacing w:before="0" w:line="360" w:lineRule="auto"/>
        <w:ind w:firstLine="567"/>
        <w:jc w:val="left"/>
        <w:rPr>
          <w:rFonts w:ascii="Times New Roman" w:hAnsi="Times New Roman"/>
          <w:sz w:val="28"/>
          <w:szCs w:val="28"/>
          <w:lang w:eastAsia="ru-RU"/>
        </w:rPr>
      </w:pPr>
      <w:r w:rsidRPr="00387EE0">
        <w:rPr>
          <w:rFonts w:ascii="Times New Roman" w:hAnsi="Times New Roman"/>
          <w:sz w:val="28"/>
          <w:szCs w:val="28"/>
          <w:lang w:eastAsia="ru-RU"/>
        </w:rPr>
        <w:t>на оплату труда КОСГУ 210……</w:t>
      </w:r>
      <w:r>
        <w:rPr>
          <w:rFonts w:ascii="Times New Roman" w:hAnsi="Times New Roman"/>
          <w:sz w:val="28"/>
          <w:szCs w:val="28"/>
          <w:lang w:eastAsia="ru-RU"/>
        </w:rPr>
        <w:t>…………………………...</w:t>
      </w:r>
      <w:r w:rsidR="00273E3C">
        <w:rPr>
          <w:rFonts w:ascii="Times New Roman" w:hAnsi="Times New Roman"/>
          <w:sz w:val="28"/>
          <w:szCs w:val="28"/>
          <w:lang w:eastAsia="ru-RU"/>
        </w:rPr>
        <w:t>97560412,04</w:t>
      </w:r>
      <w:r>
        <w:rPr>
          <w:rFonts w:ascii="Times New Roman" w:hAnsi="Times New Roman"/>
          <w:sz w:val="28"/>
          <w:szCs w:val="28"/>
          <w:lang w:eastAsia="ru-RU"/>
        </w:rPr>
        <w:t xml:space="preserve"> </w:t>
      </w:r>
      <w:r w:rsidRPr="00387EE0">
        <w:rPr>
          <w:rFonts w:ascii="Times New Roman" w:hAnsi="Times New Roman"/>
          <w:sz w:val="28"/>
          <w:szCs w:val="28"/>
          <w:lang w:eastAsia="ru-RU"/>
        </w:rPr>
        <w:t>руб.;</w:t>
      </w:r>
    </w:p>
    <w:p w:rsidR="006B3DBD" w:rsidRPr="00387EE0" w:rsidRDefault="006B3DBD" w:rsidP="006B3DBD">
      <w:pPr>
        <w:tabs>
          <w:tab w:val="left" w:pos="709"/>
        </w:tabs>
        <w:spacing w:before="0" w:line="360" w:lineRule="auto"/>
        <w:ind w:firstLine="567"/>
        <w:jc w:val="left"/>
        <w:rPr>
          <w:rFonts w:ascii="Times New Roman" w:hAnsi="Times New Roman"/>
          <w:sz w:val="28"/>
          <w:szCs w:val="28"/>
          <w:lang w:eastAsia="ru-RU"/>
        </w:rPr>
      </w:pPr>
      <w:r w:rsidRPr="00387EE0">
        <w:rPr>
          <w:rFonts w:ascii="Times New Roman" w:hAnsi="Times New Roman"/>
          <w:sz w:val="28"/>
          <w:szCs w:val="28"/>
          <w:lang w:eastAsia="ru-RU"/>
        </w:rPr>
        <w:t>приобретение р</w:t>
      </w:r>
      <w:r>
        <w:rPr>
          <w:rFonts w:ascii="Times New Roman" w:hAnsi="Times New Roman"/>
          <w:sz w:val="28"/>
          <w:szCs w:val="28"/>
          <w:lang w:eastAsia="ru-RU"/>
        </w:rPr>
        <w:t>абот и услуг КОСГУ 220………………</w:t>
      </w:r>
      <w:r w:rsidR="00273E3C">
        <w:rPr>
          <w:rFonts w:ascii="Times New Roman" w:hAnsi="Times New Roman"/>
          <w:sz w:val="28"/>
          <w:szCs w:val="28"/>
          <w:lang w:eastAsia="ru-RU"/>
        </w:rPr>
        <w:t>...</w:t>
      </w:r>
      <w:r>
        <w:rPr>
          <w:rFonts w:ascii="Times New Roman" w:hAnsi="Times New Roman"/>
          <w:sz w:val="28"/>
          <w:szCs w:val="28"/>
          <w:lang w:eastAsia="ru-RU"/>
        </w:rPr>
        <w:t>…</w:t>
      </w:r>
      <w:r w:rsidR="00640A4E">
        <w:rPr>
          <w:rFonts w:ascii="Times New Roman" w:hAnsi="Times New Roman"/>
          <w:sz w:val="28"/>
          <w:szCs w:val="28"/>
          <w:lang w:eastAsia="ru-RU"/>
        </w:rPr>
        <w:t>3801211,81</w:t>
      </w:r>
      <w:r w:rsidRPr="00387EE0">
        <w:rPr>
          <w:rFonts w:ascii="Times New Roman" w:hAnsi="Times New Roman"/>
          <w:sz w:val="28"/>
          <w:szCs w:val="28"/>
          <w:lang w:eastAsia="ru-RU"/>
        </w:rPr>
        <w:t xml:space="preserve"> руб.;</w:t>
      </w:r>
    </w:p>
    <w:p w:rsidR="006B3DBD" w:rsidRDefault="006B3DBD" w:rsidP="006B3DBD">
      <w:pPr>
        <w:tabs>
          <w:tab w:val="left" w:pos="709"/>
        </w:tabs>
        <w:spacing w:before="0" w:line="360" w:lineRule="auto"/>
        <w:ind w:firstLine="567"/>
        <w:jc w:val="left"/>
        <w:rPr>
          <w:rFonts w:ascii="Times New Roman" w:hAnsi="Times New Roman"/>
          <w:sz w:val="28"/>
          <w:szCs w:val="28"/>
          <w:lang w:eastAsia="ru-RU"/>
        </w:rPr>
      </w:pPr>
      <w:r w:rsidRPr="00387EE0">
        <w:rPr>
          <w:rFonts w:ascii="Times New Roman" w:hAnsi="Times New Roman"/>
          <w:sz w:val="28"/>
          <w:szCs w:val="28"/>
          <w:lang w:eastAsia="ru-RU"/>
        </w:rPr>
        <w:t>социальное обе</w:t>
      </w:r>
      <w:r w:rsidR="00273E3C">
        <w:rPr>
          <w:rFonts w:ascii="Times New Roman" w:hAnsi="Times New Roman"/>
          <w:sz w:val="28"/>
          <w:szCs w:val="28"/>
          <w:lang w:eastAsia="ru-RU"/>
        </w:rPr>
        <w:t>спечение КОСГУ 260………………………2772704,49</w:t>
      </w:r>
      <w:r>
        <w:rPr>
          <w:rFonts w:ascii="Times New Roman" w:hAnsi="Times New Roman"/>
          <w:sz w:val="28"/>
          <w:szCs w:val="28"/>
          <w:lang w:eastAsia="ru-RU"/>
        </w:rPr>
        <w:t xml:space="preserve"> </w:t>
      </w:r>
      <w:r w:rsidRPr="00387EE0">
        <w:rPr>
          <w:rFonts w:ascii="Times New Roman" w:hAnsi="Times New Roman"/>
          <w:sz w:val="28"/>
          <w:szCs w:val="28"/>
          <w:lang w:eastAsia="ru-RU"/>
        </w:rPr>
        <w:t>руб.;</w:t>
      </w:r>
    </w:p>
    <w:p w:rsidR="006B3DBD" w:rsidRPr="00387EE0" w:rsidRDefault="006B3DBD" w:rsidP="006B3DBD">
      <w:pPr>
        <w:tabs>
          <w:tab w:val="left" w:pos="709"/>
        </w:tabs>
        <w:spacing w:before="0" w:line="360" w:lineRule="auto"/>
        <w:ind w:firstLine="567"/>
        <w:jc w:val="left"/>
        <w:rPr>
          <w:rFonts w:ascii="Times New Roman" w:hAnsi="Times New Roman"/>
          <w:sz w:val="28"/>
          <w:szCs w:val="28"/>
          <w:lang w:eastAsia="ru-RU"/>
        </w:rPr>
      </w:pPr>
      <w:r>
        <w:rPr>
          <w:rFonts w:ascii="Times New Roman" w:hAnsi="Times New Roman"/>
          <w:sz w:val="28"/>
          <w:szCs w:val="28"/>
          <w:lang w:eastAsia="ru-RU"/>
        </w:rPr>
        <w:t>операции с активами КОСГУ 270……………………………</w:t>
      </w:r>
      <w:r w:rsidR="00273E3C">
        <w:rPr>
          <w:rFonts w:ascii="Times New Roman" w:hAnsi="Times New Roman"/>
          <w:sz w:val="28"/>
          <w:szCs w:val="28"/>
          <w:lang w:eastAsia="ru-RU"/>
        </w:rPr>
        <w:t>2872167,66</w:t>
      </w:r>
      <w:r>
        <w:rPr>
          <w:rFonts w:ascii="Times New Roman" w:hAnsi="Times New Roman"/>
          <w:sz w:val="28"/>
          <w:szCs w:val="28"/>
          <w:lang w:eastAsia="ru-RU"/>
        </w:rPr>
        <w:t xml:space="preserve"> руб.;</w:t>
      </w:r>
    </w:p>
    <w:p w:rsidR="006B3DBD" w:rsidRPr="00387EE0" w:rsidRDefault="006B3DBD" w:rsidP="006B3DBD">
      <w:pPr>
        <w:tabs>
          <w:tab w:val="left" w:pos="709"/>
        </w:tabs>
        <w:spacing w:before="0" w:line="360" w:lineRule="auto"/>
        <w:ind w:firstLine="567"/>
        <w:jc w:val="left"/>
        <w:rPr>
          <w:rFonts w:ascii="Times New Roman" w:hAnsi="Times New Roman"/>
          <w:sz w:val="28"/>
          <w:szCs w:val="28"/>
          <w:lang w:eastAsia="ru-RU"/>
        </w:rPr>
      </w:pPr>
      <w:r w:rsidRPr="00387EE0">
        <w:rPr>
          <w:rFonts w:ascii="Times New Roman" w:hAnsi="Times New Roman"/>
          <w:sz w:val="28"/>
          <w:szCs w:val="28"/>
          <w:lang w:eastAsia="ru-RU"/>
        </w:rPr>
        <w:lastRenderedPageBreak/>
        <w:t>прочие расходы</w:t>
      </w:r>
      <w:r>
        <w:rPr>
          <w:rFonts w:ascii="Times New Roman" w:hAnsi="Times New Roman"/>
          <w:sz w:val="28"/>
          <w:szCs w:val="28"/>
          <w:lang w:eastAsia="ru-RU"/>
        </w:rPr>
        <w:t xml:space="preserve"> КОСГУ 290………………………………..…</w:t>
      </w:r>
      <w:r w:rsidR="00273E3C">
        <w:rPr>
          <w:rFonts w:ascii="Times New Roman" w:hAnsi="Times New Roman"/>
          <w:sz w:val="28"/>
          <w:szCs w:val="28"/>
          <w:lang w:eastAsia="ru-RU"/>
        </w:rPr>
        <w:t>370767,62</w:t>
      </w:r>
      <w:r>
        <w:rPr>
          <w:rFonts w:ascii="Times New Roman" w:hAnsi="Times New Roman"/>
          <w:sz w:val="28"/>
          <w:szCs w:val="28"/>
          <w:lang w:eastAsia="ru-RU"/>
        </w:rPr>
        <w:t xml:space="preserve"> </w:t>
      </w:r>
      <w:r w:rsidRPr="00387EE0">
        <w:rPr>
          <w:rFonts w:ascii="Times New Roman" w:hAnsi="Times New Roman"/>
          <w:sz w:val="28"/>
          <w:szCs w:val="28"/>
          <w:lang w:eastAsia="ru-RU"/>
        </w:rPr>
        <w:t>руб.;</w:t>
      </w:r>
    </w:p>
    <w:p w:rsidR="006B3DBD" w:rsidRPr="00387EE0" w:rsidRDefault="006B3DBD" w:rsidP="006B3DBD">
      <w:pPr>
        <w:tabs>
          <w:tab w:val="left" w:pos="709"/>
        </w:tabs>
        <w:spacing w:before="0" w:line="360" w:lineRule="auto"/>
        <w:ind w:firstLine="567"/>
        <w:rPr>
          <w:rFonts w:ascii="Times New Roman" w:hAnsi="Times New Roman"/>
          <w:sz w:val="28"/>
          <w:szCs w:val="28"/>
          <w:lang w:eastAsia="ru-RU"/>
        </w:rPr>
      </w:pPr>
      <w:r w:rsidRPr="00387EE0">
        <w:rPr>
          <w:rFonts w:ascii="Times New Roman" w:hAnsi="Times New Roman"/>
          <w:sz w:val="28"/>
          <w:szCs w:val="28"/>
          <w:lang w:eastAsia="ru-RU"/>
        </w:rPr>
        <w:t>Фактическое исполнение расходов бюджета ПФР приведено в разрезе:</w:t>
      </w:r>
    </w:p>
    <w:p w:rsidR="008D08C7" w:rsidRPr="00387EE0" w:rsidRDefault="008D08C7" w:rsidP="00DD63EA">
      <w:pPr>
        <w:tabs>
          <w:tab w:val="left" w:pos="709"/>
        </w:tabs>
        <w:spacing w:before="0" w:line="360" w:lineRule="auto"/>
        <w:ind w:firstLine="567"/>
        <w:rPr>
          <w:rFonts w:ascii="Times New Roman" w:hAnsi="Times New Roman"/>
          <w:sz w:val="28"/>
          <w:szCs w:val="28"/>
          <w:lang w:eastAsia="ru-RU"/>
        </w:rPr>
      </w:pPr>
      <w:r w:rsidRPr="00387EE0">
        <w:rPr>
          <w:rFonts w:ascii="Times New Roman" w:hAnsi="Times New Roman"/>
          <w:sz w:val="28"/>
          <w:szCs w:val="28"/>
          <w:lang w:eastAsia="ru-RU"/>
        </w:rPr>
        <w:t>кодов операций сектора государственного управления в Отчете о финансовых результатах деятельности (код формы по ОКУД 0503121</w:t>
      </w:r>
      <w:r w:rsidR="00DD63EA">
        <w:rPr>
          <w:rFonts w:ascii="Times New Roman" w:hAnsi="Times New Roman"/>
          <w:sz w:val="28"/>
          <w:szCs w:val="28"/>
          <w:lang w:eastAsia="ru-RU"/>
        </w:rPr>
        <w:t>).</w:t>
      </w:r>
    </w:p>
    <w:p w:rsidR="004A739E" w:rsidRPr="00387EE0" w:rsidRDefault="004A739E" w:rsidP="004A739E">
      <w:pPr>
        <w:spacing w:before="0" w:line="360" w:lineRule="auto"/>
        <w:ind w:firstLine="567"/>
        <w:outlineLvl w:val="2"/>
        <w:rPr>
          <w:rFonts w:ascii="Times New Roman" w:hAnsi="Times New Roman"/>
          <w:sz w:val="28"/>
          <w:szCs w:val="28"/>
          <w:lang w:eastAsia="ru-RU"/>
        </w:rPr>
      </w:pPr>
      <w:bookmarkStart w:id="15" w:name="_Toc31285006"/>
      <w:r w:rsidRPr="00387EE0">
        <w:rPr>
          <w:rFonts w:ascii="Times New Roman" w:hAnsi="Times New Roman"/>
          <w:sz w:val="28"/>
          <w:szCs w:val="28"/>
          <w:lang w:eastAsia="ru-RU"/>
        </w:rPr>
        <w:t>3.2.4  Анализ динамики показателей исполнения расходов бюджета ПФР (код формы по ОКУД 0503121):</w:t>
      </w:r>
      <w:bookmarkEnd w:id="15"/>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92"/>
        <w:gridCol w:w="1518"/>
        <w:gridCol w:w="1847"/>
        <w:gridCol w:w="1847"/>
      </w:tblGrid>
      <w:tr w:rsidR="00D948FF" w:rsidRPr="00387EE0" w:rsidTr="009C549A">
        <w:tc>
          <w:tcPr>
            <w:tcW w:w="2792" w:type="dxa"/>
            <w:shd w:val="clear" w:color="auto" w:fill="auto"/>
            <w:vAlign w:val="center"/>
          </w:tcPr>
          <w:p w:rsidR="00D948FF" w:rsidRPr="00387EE0" w:rsidRDefault="00D948FF" w:rsidP="00263537">
            <w:pPr>
              <w:spacing w:before="0" w:line="360" w:lineRule="auto"/>
              <w:ind w:firstLine="0"/>
              <w:jc w:val="center"/>
              <w:rPr>
                <w:rFonts w:ascii="Times New Roman" w:hAnsi="Times New Roman"/>
                <w:sz w:val="28"/>
                <w:szCs w:val="28"/>
                <w:lang w:eastAsia="ru-RU"/>
              </w:rPr>
            </w:pPr>
            <w:r w:rsidRPr="00387EE0">
              <w:rPr>
                <w:rFonts w:ascii="Times New Roman" w:hAnsi="Times New Roman"/>
                <w:sz w:val="28"/>
                <w:szCs w:val="28"/>
                <w:lang w:eastAsia="ru-RU"/>
              </w:rPr>
              <w:t>Наименование показателя</w:t>
            </w:r>
          </w:p>
        </w:tc>
        <w:tc>
          <w:tcPr>
            <w:tcW w:w="1518" w:type="dxa"/>
            <w:shd w:val="clear" w:color="auto" w:fill="auto"/>
          </w:tcPr>
          <w:p w:rsidR="00D948FF" w:rsidRPr="00387EE0" w:rsidRDefault="009C549A" w:rsidP="00263537">
            <w:pPr>
              <w:spacing w:before="0" w:line="360" w:lineRule="auto"/>
              <w:ind w:firstLine="0"/>
              <w:jc w:val="center"/>
              <w:rPr>
                <w:rFonts w:ascii="Times New Roman" w:hAnsi="Times New Roman"/>
                <w:sz w:val="24"/>
                <w:szCs w:val="24"/>
                <w:lang w:eastAsia="ru-RU"/>
              </w:rPr>
            </w:pPr>
            <w:r>
              <w:rPr>
                <w:rFonts w:ascii="Times New Roman" w:hAnsi="Times New Roman"/>
                <w:sz w:val="24"/>
                <w:szCs w:val="24"/>
                <w:lang w:eastAsia="ru-RU"/>
              </w:rPr>
              <w:t xml:space="preserve">Код </w:t>
            </w:r>
          </w:p>
          <w:p w:rsidR="00D948FF" w:rsidRPr="00387EE0" w:rsidRDefault="00D948FF" w:rsidP="00FC624F">
            <w:pPr>
              <w:spacing w:before="0" w:line="360" w:lineRule="auto"/>
              <w:ind w:firstLine="0"/>
              <w:jc w:val="center"/>
              <w:rPr>
                <w:rFonts w:ascii="Times New Roman" w:hAnsi="Times New Roman"/>
                <w:sz w:val="28"/>
                <w:szCs w:val="28"/>
                <w:lang w:eastAsia="ru-RU"/>
              </w:rPr>
            </w:pPr>
            <w:r w:rsidRPr="00387EE0">
              <w:rPr>
                <w:rFonts w:ascii="Times New Roman" w:hAnsi="Times New Roman"/>
                <w:sz w:val="24"/>
                <w:szCs w:val="24"/>
                <w:lang w:eastAsia="ru-RU"/>
              </w:rPr>
              <w:t>КОСГУ</w:t>
            </w:r>
          </w:p>
        </w:tc>
        <w:tc>
          <w:tcPr>
            <w:tcW w:w="1847" w:type="dxa"/>
            <w:shd w:val="clear" w:color="auto" w:fill="auto"/>
            <w:vAlign w:val="center"/>
          </w:tcPr>
          <w:p w:rsidR="00D948FF" w:rsidRPr="00387EE0" w:rsidRDefault="007572FD" w:rsidP="00263537">
            <w:pPr>
              <w:spacing w:before="0" w:line="360" w:lineRule="auto"/>
              <w:ind w:firstLine="0"/>
              <w:jc w:val="center"/>
              <w:rPr>
                <w:rFonts w:ascii="Times New Roman" w:hAnsi="Times New Roman"/>
                <w:sz w:val="22"/>
                <w:szCs w:val="22"/>
                <w:lang w:eastAsia="ru-RU"/>
              </w:rPr>
            </w:pPr>
            <w:r>
              <w:rPr>
                <w:rFonts w:ascii="Times New Roman" w:hAnsi="Times New Roman"/>
                <w:sz w:val="22"/>
                <w:szCs w:val="22"/>
                <w:lang w:eastAsia="ru-RU"/>
              </w:rPr>
              <w:t>на 01.01. 2019</w:t>
            </w:r>
            <w:r w:rsidR="00D948FF" w:rsidRPr="00387EE0">
              <w:rPr>
                <w:rFonts w:ascii="Times New Roman" w:hAnsi="Times New Roman"/>
                <w:sz w:val="22"/>
                <w:szCs w:val="22"/>
                <w:lang w:eastAsia="ru-RU"/>
              </w:rPr>
              <w:t xml:space="preserve"> г.</w:t>
            </w:r>
          </w:p>
          <w:p w:rsidR="00D948FF" w:rsidRPr="00387EE0" w:rsidRDefault="00D948FF" w:rsidP="00263537">
            <w:pPr>
              <w:spacing w:before="0" w:line="360" w:lineRule="auto"/>
              <w:ind w:firstLine="0"/>
              <w:jc w:val="center"/>
              <w:rPr>
                <w:rFonts w:ascii="Times New Roman" w:hAnsi="Times New Roman"/>
                <w:sz w:val="22"/>
                <w:szCs w:val="22"/>
                <w:lang w:eastAsia="ru-RU"/>
              </w:rPr>
            </w:pPr>
            <w:r w:rsidRPr="00387EE0">
              <w:rPr>
                <w:rFonts w:ascii="Times New Roman" w:hAnsi="Times New Roman"/>
                <w:sz w:val="22"/>
                <w:szCs w:val="22"/>
                <w:lang w:eastAsia="ru-RU"/>
              </w:rPr>
              <w:t>(руб.)</w:t>
            </w:r>
          </w:p>
        </w:tc>
        <w:tc>
          <w:tcPr>
            <w:tcW w:w="1847" w:type="dxa"/>
            <w:shd w:val="clear" w:color="auto" w:fill="auto"/>
            <w:vAlign w:val="center"/>
          </w:tcPr>
          <w:p w:rsidR="00D948FF" w:rsidRPr="00387EE0" w:rsidRDefault="007572FD" w:rsidP="00263537">
            <w:pPr>
              <w:spacing w:before="0" w:line="360" w:lineRule="auto"/>
              <w:ind w:firstLine="0"/>
              <w:jc w:val="center"/>
              <w:rPr>
                <w:rFonts w:ascii="Times New Roman" w:hAnsi="Times New Roman"/>
                <w:sz w:val="22"/>
                <w:szCs w:val="22"/>
                <w:lang w:eastAsia="ru-RU"/>
              </w:rPr>
            </w:pPr>
            <w:r>
              <w:rPr>
                <w:rFonts w:ascii="Times New Roman" w:hAnsi="Times New Roman"/>
                <w:sz w:val="22"/>
                <w:szCs w:val="22"/>
                <w:lang w:eastAsia="ru-RU"/>
              </w:rPr>
              <w:t>на 01.01.2020</w:t>
            </w:r>
            <w:r w:rsidR="00D948FF" w:rsidRPr="00387EE0">
              <w:rPr>
                <w:rFonts w:ascii="Times New Roman" w:hAnsi="Times New Roman"/>
                <w:sz w:val="22"/>
                <w:szCs w:val="22"/>
                <w:lang w:eastAsia="ru-RU"/>
              </w:rPr>
              <w:t xml:space="preserve"> г.</w:t>
            </w:r>
          </w:p>
          <w:p w:rsidR="00D948FF" w:rsidRPr="00387EE0" w:rsidRDefault="00D948FF" w:rsidP="00263537">
            <w:pPr>
              <w:spacing w:before="0" w:line="360" w:lineRule="auto"/>
              <w:ind w:firstLine="0"/>
              <w:jc w:val="center"/>
              <w:rPr>
                <w:rFonts w:ascii="Times New Roman" w:hAnsi="Times New Roman"/>
                <w:sz w:val="22"/>
                <w:szCs w:val="22"/>
                <w:lang w:eastAsia="ru-RU"/>
              </w:rPr>
            </w:pPr>
            <w:r w:rsidRPr="00387EE0">
              <w:rPr>
                <w:rFonts w:ascii="Times New Roman" w:hAnsi="Times New Roman"/>
                <w:sz w:val="22"/>
                <w:szCs w:val="22"/>
                <w:lang w:eastAsia="ru-RU"/>
              </w:rPr>
              <w:t>(руб.)</w:t>
            </w:r>
          </w:p>
        </w:tc>
      </w:tr>
      <w:tr w:rsidR="007572FD" w:rsidRPr="00387EE0" w:rsidTr="009C549A">
        <w:tc>
          <w:tcPr>
            <w:tcW w:w="2792" w:type="dxa"/>
            <w:shd w:val="clear" w:color="auto" w:fill="auto"/>
          </w:tcPr>
          <w:p w:rsidR="007572FD" w:rsidRPr="00387EE0" w:rsidRDefault="007572FD" w:rsidP="00263537">
            <w:pPr>
              <w:spacing w:before="0" w:line="360" w:lineRule="auto"/>
              <w:ind w:firstLine="0"/>
              <w:rPr>
                <w:rFonts w:ascii="Times New Roman" w:hAnsi="Times New Roman"/>
                <w:sz w:val="28"/>
                <w:szCs w:val="28"/>
                <w:lang w:eastAsia="ru-RU"/>
              </w:rPr>
            </w:pPr>
            <w:r w:rsidRPr="00387EE0">
              <w:rPr>
                <w:rFonts w:ascii="Times New Roman" w:hAnsi="Times New Roman"/>
                <w:sz w:val="28"/>
                <w:szCs w:val="28"/>
                <w:lang w:eastAsia="ru-RU"/>
              </w:rPr>
              <w:t>Расходы бюджета всего:</w:t>
            </w:r>
          </w:p>
        </w:tc>
        <w:tc>
          <w:tcPr>
            <w:tcW w:w="1518" w:type="dxa"/>
            <w:shd w:val="clear" w:color="auto" w:fill="auto"/>
          </w:tcPr>
          <w:p w:rsidR="007572FD" w:rsidRPr="00387EE0" w:rsidRDefault="007572FD" w:rsidP="00263537">
            <w:pPr>
              <w:spacing w:before="0" w:line="360" w:lineRule="auto"/>
              <w:ind w:firstLine="0"/>
              <w:rPr>
                <w:rFonts w:ascii="Times New Roman" w:hAnsi="Times New Roman"/>
                <w:sz w:val="28"/>
                <w:szCs w:val="28"/>
                <w:lang w:eastAsia="ru-RU"/>
              </w:rPr>
            </w:pPr>
          </w:p>
        </w:tc>
        <w:tc>
          <w:tcPr>
            <w:tcW w:w="1847" w:type="dxa"/>
            <w:shd w:val="clear" w:color="auto" w:fill="auto"/>
          </w:tcPr>
          <w:p w:rsidR="007572FD" w:rsidRPr="00387EE0" w:rsidRDefault="007572FD" w:rsidP="00C15608">
            <w:pPr>
              <w:spacing w:before="0" w:line="360" w:lineRule="auto"/>
              <w:ind w:firstLine="0"/>
              <w:rPr>
                <w:rFonts w:ascii="Times New Roman" w:hAnsi="Times New Roman"/>
                <w:sz w:val="28"/>
                <w:szCs w:val="28"/>
                <w:lang w:eastAsia="ru-RU"/>
              </w:rPr>
            </w:pPr>
            <w:r w:rsidRPr="00482BEA">
              <w:rPr>
                <w:rFonts w:ascii="Times New Roman" w:hAnsi="Times New Roman"/>
                <w:sz w:val="28"/>
                <w:szCs w:val="28"/>
                <w:lang w:eastAsia="ru-RU"/>
              </w:rPr>
              <w:t>110985154,06</w:t>
            </w:r>
          </w:p>
        </w:tc>
        <w:tc>
          <w:tcPr>
            <w:tcW w:w="1847" w:type="dxa"/>
            <w:shd w:val="clear" w:color="auto" w:fill="auto"/>
          </w:tcPr>
          <w:p w:rsidR="007572FD" w:rsidRPr="00387EE0" w:rsidRDefault="0040618F" w:rsidP="00263537">
            <w:pPr>
              <w:spacing w:before="0" w:line="360" w:lineRule="auto"/>
              <w:ind w:firstLine="0"/>
              <w:rPr>
                <w:rFonts w:ascii="Times New Roman" w:hAnsi="Times New Roman"/>
                <w:sz w:val="28"/>
                <w:szCs w:val="28"/>
                <w:lang w:eastAsia="ru-RU"/>
              </w:rPr>
            </w:pPr>
            <w:r>
              <w:rPr>
                <w:rFonts w:ascii="Times New Roman" w:hAnsi="Times New Roman"/>
                <w:sz w:val="28"/>
                <w:szCs w:val="28"/>
                <w:lang w:eastAsia="ru-RU"/>
              </w:rPr>
              <w:t>107377263,62</w:t>
            </w:r>
          </w:p>
        </w:tc>
      </w:tr>
      <w:tr w:rsidR="007572FD" w:rsidRPr="00387EE0" w:rsidTr="009C549A">
        <w:tc>
          <w:tcPr>
            <w:tcW w:w="2792" w:type="dxa"/>
            <w:shd w:val="clear" w:color="auto" w:fill="auto"/>
          </w:tcPr>
          <w:p w:rsidR="007572FD" w:rsidRPr="00387EE0" w:rsidRDefault="007572FD" w:rsidP="009C549A">
            <w:pPr>
              <w:spacing w:before="0"/>
              <w:ind w:firstLine="0"/>
              <w:rPr>
                <w:rFonts w:ascii="Times New Roman" w:hAnsi="Times New Roman"/>
                <w:sz w:val="28"/>
                <w:szCs w:val="28"/>
                <w:lang w:eastAsia="ru-RU"/>
              </w:rPr>
            </w:pPr>
            <w:r w:rsidRPr="00360822">
              <w:rPr>
                <w:rFonts w:ascii="Times New Roman" w:hAnsi="Times New Roman"/>
                <w:sz w:val="28"/>
                <w:szCs w:val="28"/>
                <w:lang w:eastAsia="ru-RU"/>
              </w:rPr>
              <w:t>фонд оплаты труда государственных внебюджетных фондов</w:t>
            </w:r>
          </w:p>
        </w:tc>
        <w:tc>
          <w:tcPr>
            <w:tcW w:w="1518" w:type="dxa"/>
            <w:shd w:val="clear" w:color="auto" w:fill="auto"/>
          </w:tcPr>
          <w:p w:rsidR="007572FD" w:rsidRPr="00387EE0" w:rsidRDefault="007572FD" w:rsidP="00263537">
            <w:pPr>
              <w:spacing w:before="0" w:line="360" w:lineRule="auto"/>
              <w:ind w:firstLine="0"/>
              <w:rPr>
                <w:rFonts w:ascii="Times New Roman" w:hAnsi="Times New Roman"/>
                <w:sz w:val="28"/>
                <w:szCs w:val="28"/>
                <w:lang w:eastAsia="ru-RU"/>
              </w:rPr>
            </w:pPr>
            <w:r>
              <w:rPr>
                <w:rFonts w:ascii="Times New Roman" w:hAnsi="Times New Roman"/>
                <w:sz w:val="28"/>
                <w:szCs w:val="28"/>
                <w:lang w:eastAsia="ru-RU"/>
              </w:rPr>
              <w:t>210</w:t>
            </w:r>
          </w:p>
        </w:tc>
        <w:tc>
          <w:tcPr>
            <w:tcW w:w="1847" w:type="dxa"/>
            <w:shd w:val="clear" w:color="auto" w:fill="auto"/>
          </w:tcPr>
          <w:p w:rsidR="007572FD" w:rsidRPr="00387EE0" w:rsidRDefault="007572FD" w:rsidP="00C15608">
            <w:pPr>
              <w:spacing w:before="0" w:line="360" w:lineRule="auto"/>
              <w:ind w:firstLine="0"/>
              <w:rPr>
                <w:rFonts w:ascii="Times New Roman" w:hAnsi="Times New Roman"/>
                <w:sz w:val="28"/>
                <w:szCs w:val="28"/>
                <w:lang w:eastAsia="ru-RU"/>
              </w:rPr>
            </w:pPr>
            <w:r>
              <w:rPr>
                <w:rFonts w:ascii="Times New Roman" w:hAnsi="Times New Roman"/>
                <w:sz w:val="28"/>
                <w:szCs w:val="28"/>
                <w:lang w:eastAsia="ru-RU"/>
              </w:rPr>
              <w:t>102283318,99</w:t>
            </w:r>
          </w:p>
        </w:tc>
        <w:tc>
          <w:tcPr>
            <w:tcW w:w="1847" w:type="dxa"/>
            <w:shd w:val="clear" w:color="auto" w:fill="auto"/>
          </w:tcPr>
          <w:p w:rsidR="007572FD" w:rsidRPr="00387EE0" w:rsidRDefault="007B0300" w:rsidP="00263537">
            <w:pPr>
              <w:spacing w:before="0" w:line="360" w:lineRule="auto"/>
              <w:ind w:firstLine="0"/>
              <w:rPr>
                <w:rFonts w:ascii="Times New Roman" w:hAnsi="Times New Roman"/>
                <w:sz w:val="28"/>
                <w:szCs w:val="28"/>
                <w:lang w:eastAsia="ru-RU"/>
              </w:rPr>
            </w:pPr>
            <w:r>
              <w:rPr>
                <w:rFonts w:ascii="Times New Roman" w:hAnsi="Times New Roman"/>
                <w:sz w:val="28"/>
                <w:szCs w:val="28"/>
                <w:lang w:eastAsia="ru-RU"/>
              </w:rPr>
              <w:t>97560412,04</w:t>
            </w:r>
          </w:p>
        </w:tc>
      </w:tr>
      <w:tr w:rsidR="007572FD" w:rsidRPr="00387EE0" w:rsidTr="009C549A">
        <w:tc>
          <w:tcPr>
            <w:tcW w:w="2792" w:type="dxa"/>
            <w:shd w:val="clear" w:color="auto" w:fill="auto"/>
          </w:tcPr>
          <w:p w:rsidR="007572FD" w:rsidRPr="00387EE0" w:rsidRDefault="007572FD" w:rsidP="00263537">
            <w:pPr>
              <w:spacing w:before="0" w:line="360" w:lineRule="auto"/>
              <w:ind w:firstLine="0"/>
              <w:rPr>
                <w:rFonts w:ascii="Times New Roman" w:hAnsi="Times New Roman"/>
                <w:sz w:val="28"/>
                <w:szCs w:val="28"/>
                <w:lang w:eastAsia="ru-RU"/>
              </w:rPr>
            </w:pPr>
            <w:r>
              <w:rPr>
                <w:rFonts w:ascii="Times New Roman" w:hAnsi="Times New Roman"/>
                <w:sz w:val="28"/>
                <w:szCs w:val="28"/>
                <w:lang w:eastAsia="ru-RU"/>
              </w:rPr>
              <w:t>Работа услуг, работ</w:t>
            </w:r>
          </w:p>
        </w:tc>
        <w:tc>
          <w:tcPr>
            <w:tcW w:w="1518" w:type="dxa"/>
            <w:shd w:val="clear" w:color="auto" w:fill="auto"/>
          </w:tcPr>
          <w:p w:rsidR="007572FD" w:rsidRPr="00387EE0" w:rsidRDefault="007572FD" w:rsidP="00263537">
            <w:pPr>
              <w:spacing w:before="0" w:line="360" w:lineRule="auto"/>
              <w:ind w:firstLine="0"/>
              <w:rPr>
                <w:rFonts w:ascii="Times New Roman" w:hAnsi="Times New Roman"/>
                <w:sz w:val="28"/>
                <w:szCs w:val="28"/>
                <w:lang w:eastAsia="ru-RU"/>
              </w:rPr>
            </w:pPr>
            <w:r>
              <w:rPr>
                <w:rFonts w:ascii="Times New Roman" w:hAnsi="Times New Roman"/>
                <w:sz w:val="28"/>
                <w:szCs w:val="28"/>
                <w:lang w:eastAsia="ru-RU"/>
              </w:rPr>
              <w:t>220</w:t>
            </w:r>
          </w:p>
        </w:tc>
        <w:tc>
          <w:tcPr>
            <w:tcW w:w="1847" w:type="dxa"/>
            <w:shd w:val="clear" w:color="auto" w:fill="auto"/>
          </w:tcPr>
          <w:p w:rsidR="007572FD" w:rsidRPr="00387EE0" w:rsidRDefault="007572FD" w:rsidP="00C15608">
            <w:pPr>
              <w:spacing w:before="0" w:line="360" w:lineRule="auto"/>
              <w:ind w:firstLine="0"/>
              <w:rPr>
                <w:rFonts w:ascii="Times New Roman" w:hAnsi="Times New Roman"/>
                <w:sz w:val="28"/>
                <w:szCs w:val="28"/>
                <w:lang w:eastAsia="ru-RU"/>
              </w:rPr>
            </w:pPr>
            <w:r>
              <w:rPr>
                <w:rFonts w:ascii="Times New Roman" w:hAnsi="Times New Roman"/>
                <w:sz w:val="28"/>
                <w:szCs w:val="28"/>
                <w:lang w:eastAsia="ru-RU"/>
              </w:rPr>
              <w:t>3832091,55</w:t>
            </w:r>
          </w:p>
        </w:tc>
        <w:tc>
          <w:tcPr>
            <w:tcW w:w="1847" w:type="dxa"/>
            <w:shd w:val="clear" w:color="auto" w:fill="auto"/>
          </w:tcPr>
          <w:p w:rsidR="007572FD" w:rsidRPr="00387EE0" w:rsidRDefault="0040618F" w:rsidP="00263537">
            <w:pPr>
              <w:spacing w:before="0" w:line="360" w:lineRule="auto"/>
              <w:ind w:firstLine="0"/>
              <w:rPr>
                <w:rFonts w:ascii="Times New Roman" w:hAnsi="Times New Roman"/>
                <w:sz w:val="28"/>
                <w:szCs w:val="28"/>
                <w:lang w:eastAsia="ru-RU"/>
              </w:rPr>
            </w:pPr>
            <w:r>
              <w:rPr>
                <w:rFonts w:ascii="Times New Roman" w:hAnsi="Times New Roman"/>
                <w:sz w:val="28"/>
                <w:szCs w:val="28"/>
                <w:lang w:eastAsia="ru-RU"/>
              </w:rPr>
              <w:t>3801211,81</w:t>
            </w:r>
          </w:p>
        </w:tc>
      </w:tr>
      <w:tr w:rsidR="007572FD" w:rsidRPr="00387EE0" w:rsidTr="009C549A">
        <w:tc>
          <w:tcPr>
            <w:tcW w:w="2792" w:type="dxa"/>
            <w:shd w:val="clear" w:color="auto" w:fill="auto"/>
          </w:tcPr>
          <w:p w:rsidR="007572FD" w:rsidRPr="00387EE0" w:rsidRDefault="007572FD" w:rsidP="009C549A">
            <w:pPr>
              <w:spacing w:before="0"/>
              <w:ind w:firstLine="0"/>
              <w:rPr>
                <w:rFonts w:ascii="Times New Roman" w:hAnsi="Times New Roman"/>
                <w:sz w:val="28"/>
                <w:szCs w:val="28"/>
                <w:lang w:eastAsia="ru-RU"/>
              </w:rPr>
            </w:pPr>
            <w:r>
              <w:rPr>
                <w:rFonts w:ascii="Times New Roman" w:hAnsi="Times New Roman"/>
                <w:sz w:val="28"/>
                <w:szCs w:val="28"/>
                <w:lang w:eastAsia="ru-RU"/>
              </w:rPr>
              <w:t>Социальное обеспечение</w:t>
            </w:r>
          </w:p>
        </w:tc>
        <w:tc>
          <w:tcPr>
            <w:tcW w:w="1518" w:type="dxa"/>
            <w:shd w:val="clear" w:color="auto" w:fill="auto"/>
          </w:tcPr>
          <w:p w:rsidR="007572FD" w:rsidRPr="00387EE0" w:rsidRDefault="007572FD" w:rsidP="00263537">
            <w:pPr>
              <w:spacing w:before="0" w:line="360" w:lineRule="auto"/>
              <w:ind w:firstLine="0"/>
              <w:rPr>
                <w:rFonts w:ascii="Times New Roman" w:hAnsi="Times New Roman"/>
                <w:sz w:val="28"/>
                <w:szCs w:val="28"/>
                <w:lang w:eastAsia="ru-RU"/>
              </w:rPr>
            </w:pPr>
            <w:r>
              <w:rPr>
                <w:rFonts w:ascii="Times New Roman" w:hAnsi="Times New Roman"/>
                <w:sz w:val="28"/>
                <w:szCs w:val="28"/>
                <w:lang w:eastAsia="ru-RU"/>
              </w:rPr>
              <w:t>260</w:t>
            </w:r>
          </w:p>
        </w:tc>
        <w:tc>
          <w:tcPr>
            <w:tcW w:w="1847" w:type="dxa"/>
            <w:shd w:val="clear" w:color="auto" w:fill="auto"/>
          </w:tcPr>
          <w:p w:rsidR="007572FD" w:rsidRPr="00387EE0" w:rsidRDefault="007572FD" w:rsidP="00C15608">
            <w:pPr>
              <w:spacing w:before="0" w:line="360" w:lineRule="auto"/>
              <w:ind w:firstLine="0"/>
              <w:rPr>
                <w:rFonts w:ascii="Times New Roman" w:hAnsi="Times New Roman"/>
                <w:sz w:val="28"/>
                <w:szCs w:val="28"/>
                <w:lang w:eastAsia="ru-RU"/>
              </w:rPr>
            </w:pPr>
            <w:r>
              <w:rPr>
                <w:rFonts w:ascii="Times New Roman" w:hAnsi="Times New Roman"/>
                <w:sz w:val="28"/>
                <w:szCs w:val="28"/>
                <w:lang w:eastAsia="ru-RU"/>
              </w:rPr>
              <w:t>1086269,08</w:t>
            </w:r>
          </w:p>
        </w:tc>
        <w:tc>
          <w:tcPr>
            <w:tcW w:w="1847" w:type="dxa"/>
            <w:shd w:val="clear" w:color="auto" w:fill="auto"/>
          </w:tcPr>
          <w:p w:rsidR="007572FD" w:rsidRPr="00387EE0" w:rsidRDefault="007B0300" w:rsidP="00263537">
            <w:pPr>
              <w:spacing w:before="0" w:line="360" w:lineRule="auto"/>
              <w:ind w:firstLine="0"/>
              <w:rPr>
                <w:rFonts w:ascii="Times New Roman" w:hAnsi="Times New Roman"/>
                <w:sz w:val="28"/>
                <w:szCs w:val="28"/>
                <w:lang w:eastAsia="ru-RU"/>
              </w:rPr>
            </w:pPr>
            <w:r>
              <w:rPr>
                <w:rFonts w:ascii="Times New Roman" w:hAnsi="Times New Roman"/>
                <w:sz w:val="28"/>
                <w:szCs w:val="28"/>
                <w:lang w:eastAsia="ru-RU"/>
              </w:rPr>
              <w:t>2772704,49</w:t>
            </w:r>
          </w:p>
        </w:tc>
      </w:tr>
      <w:tr w:rsidR="007572FD" w:rsidRPr="00387EE0" w:rsidTr="009C549A">
        <w:tc>
          <w:tcPr>
            <w:tcW w:w="2792" w:type="dxa"/>
            <w:shd w:val="clear" w:color="auto" w:fill="auto"/>
          </w:tcPr>
          <w:p w:rsidR="007572FD" w:rsidRDefault="007572FD" w:rsidP="009C549A">
            <w:pPr>
              <w:spacing w:before="0"/>
              <w:ind w:firstLine="0"/>
              <w:rPr>
                <w:rFonts w:ascii="Times New Roman" w:hAnsi="Times New Roman"/>
                <w:sz w:val="28"/>
                <w:szCs w:val="28"/>
                <w:lang w:eastAsia="ru-RU"/>
              </w:rPr>
            </w:pPr>
            <w:r>
              <w:rPr>
                <w:rFonts w:ascii="Times New Roman" w:hAnsi="Times New Roman"/>
                <w:sz w:val="28"/>
                <w:szCs w:val="28"/>
                <w:lang w:eastAsia="ru-RU"/>
              </w:rPr>
              <w:t>Расходы по операциям с активами</w:t>
            </w:r>
          </w:p>
        </w:tc>
        <w:tc>
          <w:tcPr>
            <w:tcW w:w="1518" w:type="dxa"/>
            <w:shd w:val="clear" w:color="auto" w:fill="auto"/>
          </w:tcPr>
          <w:p w:rsidR="007572FD" w:rsidRDefault="007572FD" w:rsidP="00263537">
            <w:pPr>
              <w:spacing w:before="0" w:line="360" w:lineRule="auto"/>
              <w:ind w:firstLine="0"/>
              <w:rPr>
                <w:rFonts w:ascii="Times New Roman" w:hAnsi="Times New Roman"/>
                <w:sz w:val="28"/>
                <w:szCs w:val="28"/>
                <w:lang w:eastAsia="ru-RU"/>
              </w:rPr>
            </w:pPr>
            <w:r>
              <w:rPr>
                <w:rFonts w:ascii="Times New Roman" w:hAnsi="Times New Roman"/>
                <w:sz w:val="28"/>
                <w:szCs w:val="28"/>
                <w:lang w:eastAsia="ru-RU"/>
              </w:rPr>
              <w:t>270</w:t>
            </w:r>
          </w:p>
        </w:tc>
        <w:tc>
          <w:tcPr>
            <w:tcW w:w="1847" w:type="dxa"/>
            <w:shd w:val="clear" w:color="auto" w:fill="auto"/>
          </w:tcPr>
          <w:p w:rsidR="007572FD" w:rsidRDefault="007572FD" w:rsidP="00C15608">
            <w:pPr>
              <w:spacing w:before="0" w:line="360" w:lineRule="auto"/>
              <w:ind w:firstLine="0"/>
              <w:rPr>
                <w:rFonts w:ascii="Times New Roman" w:hAnsi="Times New Roman"/>
                <w:sz w:val="28"/>
                <w:szCs w:val="28"/>
                <w:lang w:eastAsia="ru-RU"/>
              </w:rPr>
            </w:pPr>
            <w:r>
              <w:rPr>
                <w:rFonts w:ascii="Times New Roman" w:hAnsi="Times New Roman"/>
                <w:sz w:val="28"/>
                <w:szCs w:val="28"/>
                <w:lang w:eastAsia="ru-RU"/>
              </w:rPr>
              <w:t>3333282,72</w:t>
            </w:r>
          </w:p>
        </w:tc>
        <w:tc>
          <w:tcPr>
            <w:tcW w:w="1847" w:type="dxa"/>
            <w:shd w:val="clear" w:color="auto" w:fill="auto"/>
          </w:tcPr>
          <w:p w:rsidR="007572FD" w:rsidRDefault="007B0300" w:rsidP="00263537">
            <w:pPr>
              <w:spacing w:before="0" w:line="360" w:lineRule="auto"/>
              <w:ind w:firstLine="0"/>
              <w:rPr>
                <w:rFonts w:ascii="Times New Roman" w:hAnsi="Times New Roman"/>
                <w:sz w:val="28"/>
                <w:szCs w:val="28"/>
                <w:lang w:eastAsia="ru-RU"/>
              </w:rPr>
            </w:pPr>
            <w:r>
              <w:rPr>
                <w:rFonts w:ascii="Times New Roman" w:hAnsi="Times New Roman"/>
                <w:sz w:val="28"/>
                <w:szCs w:val="28"/>
                <w:lang w:eastAsia="ru-RU"/>
              </w:rPr>
              <w:t>2872167,66</w:t>
            </w:r>
          </w:p>
        </w:tc>
      </w:tr>
      <w:tr w:rsidR="007572FD" w:rsidRPr="00387EE0" w:rsidTr="009C549A">
        <w:tc>
          <w:tcPr>
            <w:tcW w:w="2792" w:type="dxa"/>
            <w:shd w:val="clear" w:color="auto" w:fill="auto"/>
          </w:tcPr>
          <w:p w:rsidR="007572FD" w:rsidRDefault="007572FD" w:rsidP="009C549A">
            <w:pPr>
              <w:spacing w:before="0"/>
              <w:ind w:firstLine="0"/>
              <w:rPr>
                <w:rFonts w:ascii="Times New Roman" w:hAnsi="Times New Roman"/>
                <w:sz w:val="28"/>
                <w:szCs w:val="28"/>
                <w:lang w:eastAsia="ru-RU"/>
              </w:rPr>
            </w:pPr>
            <w:r>
              <w:rPr>
                <w:rFonts w:ascii="Times New Roman" w:hAnsi="Times New Roman"/>
                <w:sz w:val="28"/>
                <w:szCs w:val="28"/>
                <w:lang w:eastAsia="ru-RU"/>
              </w:rPr>
              <w:t>Прочие расходы</w:t>
            </w:r>
          </w:p>
        </w:tc>
        <w:tc>
          <w:tcPr>
            <w:tcW w:w="1518" w:type="dxa"/>
            <w:shd w:val="clear" w:color="auto" w:fill="auto"/>
          </w:tcPr>
          <w:p w:rsidR="007572FD" w:rsidRDefault="007572FD" w:rsidP="00263537">
            <w:pPr>
              <w:spacing w:before="0" w:line="360" w:lineRule="auto"/>
              <w:ind w:firstLine="0"/>
              <w:rPr>
                <w:rFonts w:ascii="Times New Roman" w:hAnsi="Times New Roman"/>
                <w:sz w:val="28"/>
                <w:szCs w:val="28"/>
                <w:lang w:eastAsia="ru-RU"/>
              </w:rPr>
            </w:pPr>
            <w:r>
              <w:rPr>
                <w:rFonts w:ascii="Times New Roman" w:hAnsi="Times New Roman"/>
                <w:sz w:val="28"/>
                <w:szCs w:val="28"/>
                <w:lang w:eastAsia="ru-RU"/>
              </w:rPr>
              <w:t>290</w:t>
            </w:r>
          </w:p>
        </w:tc>
        <w:tc>
          <w:tcPr>
            <w:tcW w:w="1847" w:type="dxa"/>
            <w:shd w:val="clear" w:color="auto" w:fill="auto"/>
          </w:tcPr>
          <w:p w:rsidR="007572FD" w:rsidRDefault="007572FD" w:rsidP="00C15608">
            <w:pPr>
              <w:spacing w:before="0" w:line="360" w:lineRule="auto"/>
              <w:ind w:firstLine="0"/>
              <w:rPr>
                <w:rFonts w:ascii="Times New Roman" w:hAnsi="Times New Roman"/>
                <w:sz w:val="28"/>
                <w:szCs w:val="28"/>
                <w:lang w:eastAsia="ru-RU"/>
              </w:rPr>
            </w:pPr>
            <w:r>
              <w:rPr>
                <w:rFonts w:ascii="Times New Roman" w:hAnsi="Times New Roman"/>
                <w:sz w:val="28"/>
                <w:szCs w:val="28"/>
                <w:lang w:eastAsia="ru-RU"/>
              </w:rPr>
              <w:t>450191,72</w:t>
            </w:r>
          </w:p>
        </w:tc>
        <w:tc>
          <w:tcPr>
            <w:tcW w:w="1847" w:type="dxa"/>
            <w:shd w:val="clear" w:color="auto" w:fill="auto"/>
          </w:tcPr>
          <w:p w:rsidR="007572FD" w:rsidRDefault="007B0300" w:rsidP="00263537">
            <w:pPr>
              <w:spacing w:before="0" w:line="360" w:lineRule="auto"/>
              <w:ind w:firstLine="0"/>
              <w:rPr>
                <w:rFonts w:ascii="Times New Roman" w:hAnsi="Times New Roman"/>
                <w:sz w:val="28"/>
                <w:szCs w:val="28"/>
                <w:lang w:eastAsia="ru-RU"/>
              </w:rPr>
            </w:pPr>
            <w:r>
              <w:rPr>
                <w:rFonts w:ascii="Times New Roman" w:hAnsi="Times New Roman"/>
                <w:sz w:val="28"/>
                <w:szCs w:val="28"/>
                <w:lang w:eastAsia="ru-RU"/>
              </w:rPr>
              <w:t>370767,62</w:t>
            </w:r>
          </w:p>
        </w:tc>
      </w:tr>
    </w:tbl>
    <w:p w:rsidR="00A961B3" w:rsidRDefault="00450429" w:rsidP="00B143DB">
      <w:pPr>
        <w:spacing w:before="0" w:line="360" w:lineRule="auto"/>
        <w:ind w:firstLine="567"/>
        <w:rPr>
          <w:rFonts w:ascii="Times New Roman" w:hAnsi="Times New Roman"/>
          <w:sz w:val="28"/>
          <w:szCs w:val="28"/>
          <w:lang w:eastAsia="ru-RU"/>
        </w:rPr>
      </w:pPr>
      <w:r>
        <w:rPr>
          <w:rFonts w:ascii="Times New Roman" w:hAnsi="Times New Roman"/>
          <w:sz w:val="28"/>
          <w:szCs w:val="28"/>
          <w:lang w:eastAsia="ru-RU"/>
        </w:rPr>
        <w:t xml:space="preserve">Значительное </w:t>
      </w:r>
      <w:r w:rsidR="00584EBE">
        <w:rPr>
          <w:rFonts w:ascii="Times New Roman" w:hAnsi="Times New Roman"/>
          <w:sz w:val="28"/>
          <w:szCs w:val="28"/>
          <w:lang w:eastAsia="ru-RU"/>
        </w:rPr>
        <w:t>уменьшение</w:t>
      </w:r>
      <w:r>
        <w:rPr>
          <w:rFonts w:ascii="Times New Roman" w:hAnsi="Times New Roman"/>
          <w:sz w:val="28"/>
          <w:szCs w:val="28"/>
          <w:lang w:eastAsia="ru-RU"/>
        </w:rPr>
        <w:t xml:space="preserve"> по КОСГУ 270 по причине </w:t>
      </w:r>
      <w:r w:rsidR="002E6479">
        <w:rPr>
          <w:rFonts w:ascii="Times New Roman" w:hAnsi="Times New Roman"/>
          <w:sz w:val="28"/>
          <w:szCs w:val="28"/>
          <w:lang w:eastAsia="ru-RU"/>
        </w:rPr>
        <w:t xml:space="preserve">списания с учета в декабре 2019 года двух автомобилей (передача на основании Распоряжений МТУ </w:t>
      </w:r>
      <w:proofErr w:type="spellStart"/>
      <w:r w:rsidR="002E6479">
        <w:rPr>
          <w:rFonts w:ascii="Times New Roman" w:hAnsi="Times New Roman"/>
          <w:sz w:val="28"/>
          <w:szCs w:val="28"/>
          <w:lang w:eastAsia="ru-RU"/>
        </w:rPr>
        <w:t>Росимущества</w:t>
      </w:r>
      <w:proofErr w:type="spellEnd"/>
      <w:r w:rsidR="002E6479">
        <w:rPr>
          <w:rFonts w:ascii="Times New Roman" w:hAnsi="Times New Roman"/>
          <w:sz w:val="28"/>
          <w:szCs w:val="28"/>
          <w:lang w:eastAsia="ru-RU"/>
        </w:rPr>
        <w:t xml:space="preserve"> в Мурманской области и Республике Карелии от 13.12.2019 № 51-299-р и № 51-301-р</w:t>
      </w:r>
      <w:r w:rsidR="00AA5848">
        <w:rPr>
          <w:rFonts w:ascii="Times New Roman" w:hAnsi="Times New Roman"/>
          <w:sz w:val="28"/>
          <w:szCs w:val="28"/>
          <w:lang w:eastAsia="ru-RU"/>
        </w:rPr>
        <w:t>)</w:t>
      </w:r>
      <w:r w:rsidR="00EE59F2">
        <w:rPr>
          <w:rFonts w:ascii="Times New Roman" w:hAnsi="Times New Roman"/>
          <w:sz w:val="28"/>
          <w:szCs w:val="28"/>
          <w:lang w:eastAsia="ru-RU"/>
        </w:rPr>
        <w:t xml:space="preserve">, по КОСГУ 260 по причине </w:t>
      </w:r>
      <w:r w:rsidR="00AA5848">
        <w:rPr>
          <w:rFonts w:ascii="Times New Roman" w:hAnsi="Times New Roman"/>
          <w:sz w:val="28"/>
          <w:szCs w:val="28"/>
          <w:lang w:eastAsia="ru-RU"/>
        </w:rPr>
        <w:t>осуществления выплат сотрудникам Управления</w:t>
      </w:r>
      <w:r w:rsidR="00CD2571">
        <w:rPr>
          <w:rFonts w:ascii="Times New Roman" w:hAnsi="Times New Roman"/>
          <w:sz w:val="28"/>
          <w:szCs w:val="28"/>
          <w:lang w:eastAsia="ru-RU"/>
        </w:rPr>
        <w:t xml:space="preserve"> в 2019 году </w:t>
      </w:r>
      <w:r w:rsidR="00AA5848">
        <w:rPr>
          <w:rFonts w:ascii="Times New Roman" w:hAnsi="Times New Roman"/>
          <w:sz w:val="28"/>
          <w:szCs w:val="28"/>
          <w:lang w:eastAsia="ru-RU"/>
        </w:rPr>
        <w:t>частичной оплаты</w:t>
      </w:r>
      <w:r w:rsidR="00AA5848" w:rsidRPr="00AA5848">
        <w:rPr>
          <w:rFonts w:ascii="Times New Roman" w:hAnsi="Times New Roman"/>
          <w:sz w:val="28"/>
          <w:szCs w:val="28"/>
          <w:lang w:eastAsia="ru-RU"/>
        </w:rPr>
        <w:t xml:space="preserve"> путевок на санаторно-курортное лечение</w:t>
      </w:r>
      <w:r w:rsidR="00AA5848">
        <w:rPr>
          <w:rFonts w:ascii="Times New Roman" w:hAnsi="Times New Roman"/>
          <w:sz w:val="28"/>
          <w:szCs w:val="28"/>
          <w:lang w:eastAsia="ru-RU"/>
        </w:rPr>
        <w:t xml:space="preserve"> и денежной компенсации</w:t>
      </w:r>
      <w:r w:rsidR="00AA5848" w:rsidRPr="00AA5848">
        <w:rPr>
          <w:rFonts w:ascii="Times New Roman" w:hAnsi="Times New Roman"/>
          <w:sz w:val="28"/>
          <w:szCs w:val="28"/>
          <w:lang w:eastAsia="ru-RU"/>
        </w:rPr>
        <w:t xml:space="preserve"> работникам, не восп</w:t>
      </w:r>
      <w:r w:rsidR="00AA5848">
        <w:rPr>
          <w:rFonts w:ascii="Times New Roman" w:hAnsi="Times New Roman"/>
          <w:sz w:val="28"/>
          <w:szCs w:val="28"/>
          <w:lang w:eastAsia="ru-RU"/>
        </w:rPr>
        <w:t>ользовавшимся путевками на санаторно-</w:t>
      </w:r>
      <w:r w:rsidR="00AA5848" w:rsidRPr="00AA5848">
        <w:rPr>
          <w:rFonts w:ascii="Times New Roman" w:hAnsi="Times New Roman"/>
          <w:sz w:val="28"/>
          <w:szCs w:val="28"/>
          <w:lang w:eastAsia="ru-RU"/>
        </w:rPr>
        <w:t>курортное лечение</w:t>
      </w:r>
      <w:r w:rsidR="00CD2571">
        <w:rPr>
          <w:rFonts w:ascii="Times New Roman" w:hAnsi="Times New Roman"/>
          <w:sz w:val="28"/>
          <w:szCs w:val="28"/>
          <w:lang w:eastAsia="ru-RU"/>
        </w:rPr>
        <w:t xml:space="preserve"> (в 2018 году выплаты осуществлялись по КОСГУ 212)</w:t>
      </w:r>
    </w:p>
    <w:p w:rsidR="004F0248" w:rsidRPr="00387EE0" w:rsidRDefault="008D08C7" w:rsidP="004F0248">
      <w:pPr>
        <w:tabs>
          <w:tab w:val="left" w:pos="709"/>
        </w:tabs>
        <w:spacing w:before="0" w:line="360" w:lineRule="auto"/>
        <w:ind w:firstLine="567"/>
        <w:outlineLvl w:val="2"/>
        <w:rPr>
          <w:rFonts w:ascii="Times New Roman" w:hAnsi="Times New Roman"/>
          <w:sz w:val="28"/>
          <w:szCs w:val="28"/>
        </w:rPr>
      </w:pPr>
      <w:bookmarkStart w:id="16" w:name="_Toc31285007"/>
      <w:r w:rsidRPr="00387EE0">
        <w:rPr>
          <w:rFonts w:ascii="Times New Roman" w:hAnsi="Times New Roman"/>
          <w:sz w:val="28"/>
          <w:szCs w:val="28"/>
        </w:rPr>
        <w:t>3.2.</w:t>
      </w:r>
      <w:r w:rsidR="004A739E" w:rsidRPr="00387EE0">
        <w:rPr>
          <w:rFonts w:ascii="Times New Roman" w:hAnsi="Times New Roman"/>
          <w:sz w:val="28"/>
          <w:szCs w:val="28"/>
        </w:rPr>
        <w:t>5</w:t>
      </w:r>
      <w:r w:rsidRPr="00387EE0">
        <w:rPr>
          <w:rFonts w:ascii="Times New Roman" w:hAnsi="Times New Roman"/>
          <w:sz w:val="28"/>
          <w:szCs w:val="28"/>
        </w:rPr>
        <w:t xml:space="preserve">. </w:t>
      </w:r>
      <w:r w:rsidR="004F0248" w:rsidRPr="00387EE0">
        <w:rPr>
          <w:rFonts w:ascii="Times New Roman" w:hAnsi="Times New Roman"/>
          <w:sz w:val="28"/>
          <w:szCs w:val="28"/>
        </w:rPr>
        <w:t>Движение денежных средств.</w:t>
      </w:r>
      <w:bookmarkEnd w:id="16"/>
    </w:p>
    <w:p w:rsidR="008D08C7" w:rsidRPr="00387EE0" w:rsidRDefault="008D08C7" w:rsidP="001F35D0">
      <w:pPr>
        <w:tabs>
          <w:tab w:val="left" w:pos="709"/>
        </w:tabs>
        <w:spacing w:before="0" w:line="360" w:lineRule="auto"/>
        <w:ind w:firstLine="567"/>
        <w:rPr>
          <w:rFonts w:ascii="Times New Roman" w:hAnsi="Times New Roman"/>
          <w:sz w:val="28"/>
          <w:szCs w:val="28"/>
          <w:lang w:eastAsia="ru-RU"/>
        </w:rPr>
      </w:pPr>
      <w:r w:rsidRPr="00387EE0">
        <w:rPr>
          <w:rFonts w:ascii="Times New Roman" w:hAnsi="Times New Roman"/>
          <w:sz w:val="28"/>
          <w:szCs w:val="28"/>
          <w:lang w:eastAsia="ru-RU"/>
        </w:rPr>
        <w:t xml:space="preserve">Данные о движении денежных средств на лицевых счетах ПБС, а также в кассе учреждения, в том числе средства во временном распоряжении содержатся в Отчете о движении денежных средств (ф. 0503123). </w:t>
      </w:r>
    </w:p>
    <w:p w:rsidR="008D08C7" w:rsidRPr="00387EE0" w:rsidRDefault="008D08C7" w:rsidP="008D08C7">
      <w:pPr>
        <w:tabs>
          <w:tab w:val="left" w:pos="709"/>
        </w:tabs>
        <w:spacing w:before="0" w:line="360" w:lineRule="auto"/>
        <w:ind w:firstLine="567"/>
        <w:rPr>
          <w:rFonts w:ascii="Times New Roman" w:hAnsi="Times New Roman"/>
          <w:sz w:val="28"/>
          <w:szCs w:val="28"/>
          <w:lang w:eastAsia="ru-RU"/>
        </w:rPr>
      </w:pPr>
      <w:r w:rsidRPr="00387EE0">
        <w:rPr>
          <w:rFonts w:ascii="Times New Roman" w:hAnsi="Times New Roman"/>
          <w:sz w:val="28"/>
          <w:szCs w:val="28"/>
          <w:lang w:eastAsia="ru-RU"/>
        </w:rPr>
        <w:lastRenderedPageBreak/>
        <w:t>Д</w:t>
      </w:r>
      <w:r w:rsidR="00A048ED">
        <w:rPr>
          <w:rFonts w:ascii="Times New Roman" w:hAnsi="Times New Roman"/>
          <w:sz w:val="28"/>
          <w:szCs w:val="28"/>
          <w:lang w:eastAsia="ru-RU"/>
        </w:rPr>
        <w:t>вижение денежных средств за 201</w:t>
      </w:r>
      <w:r w:rsidR="00A048ED" w:rsidRPr="00A048ED">
        <w:rPr>
          <w:rFonts w:ascii="Times New Roman" w:hAnsi="Times New Roman"/>
          <w:sz w:val="28"/>
          <w:szCs w:val="28"/>
          <w:lang w:eastAsia="ru-RU"/>
        </w:rPr>
        <w:t>9</w:t>
      </w:r>
      <w:r w:rsidRPr="00387EE0">
        <w:rPr>
          <w:rFonts w:ascii="Times New Roman" w:hAnsi="Times New Roman"/>
          <w:sz w:val="28"/>
          <w:szCs w:val="28"/>
          <w:lang w:eastAsia="ru-RU"/>
        </w:rPr>
        <w:t xml:space="preserve"> год по выбытию из бюджета составило </w:t>
      </w:r>
      <w:r w:rsidR="00A048ED" w:rsidRPr="00A048ED">
        <w:rPr>
          <w:rFonts w:ascii="Times New Roman" w:hAnsi="Times New Roman"/>
          <w:sz w:val="28"/>
          <w:szCs w:val="28"/>
          <w:lang w:eastAsia="ru-RU"/>
        </w:rPr>
        <w:t>10644555</w:t>
      </w:r>
      <w:r w:rsidR="00A048ED">
        <w:rPr>
          <w:rFonts w:ascii="Times New Roman" w:hAnsi="Times New Roman"/>
          <w:sz w:val="28"/>
          <w:szCs w:val="28"/>
          <w:lang w:eastAsia="ru-RU"/>
        </w:rPr>
        <w:t>5,</w:t>
      </w:r>
      <w:r w:rsidR="00A048ED" w:rsidRPr="00A048ED">
        <w:rPr>
          <w:rFonts w:ascii="Times New Roman" w:hAnsi="Times New Roman"/>
          <w:sz w:val="28"/>
          <w:szCs w:val="28"/>
          <w:lang w:eastAsia="ru-RU"/>
        </w:rPr>
        <w:t>66</w:t>
      </w:r>
      <w:r w:rsidRPr="00387EE0">
        <w:rPr>
          <w:rFonts w:ascii="Times New Roman" w:hAnsi="Times New Roman"/>
          <w:sz w:val="28"/>
          <w:szCs w:val="28"/>
          <w:lang w:eastAsia="ru-RU"/>
        </w:rPr>
        <w:t xml:space="preserve"> руб.</w:t>
      </w:r>
      <w:r w:rsidR="00F41E9B">
        <w:rPr>
          <w:rFonts w:ascii="Times New Roman" w:hAnsi="Times New Roman"/>
          <w:sz w:val="28"/>
          <w:szCs w:val="28"/>
          <w:lang w:eastAsia="ru-RU"/>
        </w:rPr>
        <w:t xml:space="preserve">, по </w:t>
      </w:r>
      <w:r w:rsidR="00F41E9B" w:rsidRPr="00387EE0">
        <w:rPr>
          <w:rFonts w:ascii="Times New Roman" w:hAnsi="Times New Roman"/>
          <w:sz w:val="28"/>
          <w:szCs w:val="28"/>
          <w:lang w:eastAsia="ru-RU"/>
        </w:rPr>
        <w:t>средства</w:t>
      </w:r>
      <w:r w:rsidR="00F41E9B">
        <w:rPr>
          <w:rFonts w:ascii="Times New Roman" w:hAnsi="Times New Roman"/>
          <w:sz w:val="28"/>
          <w:szCs w:val="28"/>
          <w:lang w:eastAsia="ru-RU"/>
        </w:rPr>
        <w:t>м</w:t>
      </w:r>
      <w:r w:rsidR="00F41E9B" w:rsidRPr="00387EE0">
        <w:rPr>
          <w:rFonts w:ascii="Times New Roman" w:hAnsi="Times New Roman"/>
          <w:sz w:val="28"/>
          <w:szCs w:val="28"/>
          <w:lang w:eastAsia="ru-RU"/>
        </w:rPr>
        <w:t xml:space="preserve"> во временном распоряжении</w:t>
      </w:r>
      <w:r w:rsidR="00F41E9B">
        <w:rPr>
          <w:rFonts w:ascii="Times New Roman" w:hAnsi="Times New Roman"/>
          <w:sz w:val="28"/>
          <w:szCs w:val="28"/>
          <w:lang w:eastAsia="ru-RU"/>
        </w:rPr>
        <w:t xml:space="preserve"> – </w:t>
      </w:r>
      <w:r w:rsidR="00A048ED" w:rsidRPr="00A048ED">
        <w:rPr>
          <w:rFonts w:ascii="Times New Roman" w:hAnsi="Times New Roman"/>
          <w:sz w:val="28"/>
          <w:szCs w:val="28"/>
          <w:lang w:eastAsia="ru-RU"/>
        </w:rPr>
        <w:t>3</w:t>
      </w:r>
      <w:r w:rsidR="00A048ED">
        <w:rPr>
          <w:rFonts w:ascii="Times New Roman" w:hAnsi="Times New Roman"/>
          <w:sz w:val="28"/>
          <w:szCs w:val="28"/>
          <w:lang w:eastAsia="ru-RU"/>
        </w:rPr>
        <w:t>8582,</w:t>
      </w:r>
      <w:r w:rsidR="00A048ED" w:rsidRPr="00A048ED">
        <w:rPr>
          <w:rFonts w:ascii="Times New Roman" w:hAnsi="Times New Roman"/>
          <w:sz w:val="28"/>
          <w:szCs w:val="28"/>
          <w:lang w:eastAsia="ru-RU"/>
        </w:rPr>
        <w:t>03</w:t>
      </w:r>
      <w:r w:rsidR="00F41E9B">
        <w:rPr>
          <w:rFonts w:ascii="Times New Roman" w:hAnsi="Times New Roman"/>
          <w:sz w:val="28"/>
          <w:szCs w:val="28"/>
          <w:lang w:eastAsia="ru-RU"/>
        </w:rPr>
        <w:t xml:space="preserve"> руб.</w:t>
      </w:r>
    </w:p>
    <w:p w:rsidR="00A961B3" w:rsidRDefault="00A961B3" w:rsidP="004F0248">
      <w:pPr>
        <w:tabs>
          <w:tab w:val="left" w:pos="709"/>
        </w:tabs>
        <w:spacing w:before="0" w:line="360" w:lineRule="auto"/>
        <w:ind w:firstLine="567"/>
        <w:outlineLvl w:val="2"/>
        <w:rPr>
          <w:rFonts w:ascii="Times New Roman" w:hAnsi="Times New Roman"/>
          <w:sz w:val="28"/>
          <w:szCs w:val="28"/>
          <w:lang w:eastAsia="ru-RU"/>
        </w:rPr>
      </w:pPr>
    </w:p>
    <w:p w:rsidR="008D08C7" w:rsidRPr="00387EE0" w:rsidRDefault="008D08C7" w:rsidP="005D5D35">
      <w:pPr>
        <w:spacing w:before="0" w:line="360" w:lineRule="auto"/>
        <w:ind w:firstLine="567"/>
        <w:jc w:val="center"/>
        <w:outlineLvl w:val="0"/>
        <w:rPr>
          <w:rFonts w:ascii="Times New Roman" w:hAnsi="Times New Roman"/>
          <w:b/>
          <w:bCs/>
          <w:sz w:val="28"/>
          <w:szCs w:val="28"/>
          <w:lang w:eastAsia="ru-RU"/>
        </w:rPr>
      </w:pPr>
      <w:bookmarkStart w:id="17" w:name="_Toc31285011"/>
      <w:r w:rsidRPr="00387EE0">
        <w:rPr>
          <w:rFonts w:ascii="Times New Roman" w:hAnsi="Times New Roman"/>
          <w:b/>
          <w:bCs/>
          <w:sz w:val="28"/>
          <w:szCs w:val="28"/>
          <w:lang w:val="en-US" w:eastAsia="ru-RU"/>
        </w:rPr>
        <w:t>IV</w:t>
      </w:r>
      <w:r w:rsidRPr="00387EE0">
        <w:rPr>
          <w:rFonts w:ascii="Times New Roman" w:hAnsi="Times New Roman"/>
          <w:b/>
          <w:bCs/>
          <w:sz w:val="28"/>
          <w:szCs w:val="28"/>
          <w:lang w:eastAsia="ru-RU"/>
        </w:rPr>
        <w:t>. Анализ показателей бухгалтерской отчетности субъекта</w:t>
      </w:r>
      <w:r w:rsidR="00FF3413" w:rsidRPr="00387EE0">
        <w:rPr>
          <w:rFonts w:ascii="Times New Roman" w:hAnsi="Times New Roman"/>
          <w:b/>
          <w:bCs/>
          <w:sz w:val="28"/>
          <w:szCs w:val="28"/>
          <w:lang w:eastAsia="ru-RU"/>
        </w:rPr>
        <w:t xml:space="preserve"> </w:t>
      </w:r>
      <w:r w:rsidRPr="00387EE0">
        <w:rPr>
          <w:rFonts w:ascii="Times New Roman" w:hAnsi="Times New Roman"/>
          <w:b/>
          <w:bCs/>
          <w:sz w:val="28"/>
          <w:szCs w:val="28"/>
          <w:lang w:eastAsia="ru-RU"/>
        </w:rPr>
        <w:t>бюджетной отчетности</w:t>
      </w:r>
      <w:bookmarkEnd w:id="17"/>
    </w:p>
    <w:p w:rsidR="00EC2DB3" w:rsidRPr="00387EE0" w:rsidRDefault="008D08C7" w:rsidP="00EC2DB3">
      <w:pPr>
        <w:spacing w:before="0" w:line="360" w:lineRule="auto"/>
        <w:ind w:firstLine="567"/>
        <w:outlineLvl w:val="1"/>
        <w:rPr>
          <w:rFonts w:ascii="Times New Roman" w:hAnsi="Times New Roman"/>
          <w:b/>
          <w:bCs/>
          <w:sz w:val="28"/>
          <w:szCs w:val="28"/>
          <w:lang w:eastAsia="ru-RU"/>
        </w:rPr>
      </w:pPr>
      <w:bookmarkStart w:id="18" w:name="_Toc31285012"/>
      <w:r w:rsidRPr="00387EE0">
        <w:rPr>
          <w:rFonts w:ascii="Times New Roman" w:hAnsi="Times New Roman"/>
          <w:b/>
          <w:bCs/>
          <w:sz w:val="28"/>
          <w:szCs w:val="28"/>
          <w:lang w:eastAsia="ru-RU"/>
        </w:rPr>
        <w:t>4.1. Баланс</w:t>
      </w:r>
      <w:r w:rsidR="004F0248" w:rsidRPr="00387EE0">
        <w:rPr>
          <w:rFonts w:ascii="Times New Roman" w:hAnsi="Times New Roman"/>
          <w:b/>
          <w:bCs/>
          <w:sz w:val="28"/>
          <w:szCs w:val="28"/>
          <w:lang w:eastAsia="ru-RU"/>
        </w:rPr>
        <w:t xml:space="preserve"> ПБС</w:t>
      </w:r>
      <w:r w:rsidR="00FB1A68">
        <w:rPr>
          <w:rFonts w:ascii="Times New Roman" w:hAnsi="Times New Roman"/>
          <w:b/>
          <w:bCs/>
          <w:sz w:val="28"/>
          <w:szCs w:val="28"/>
          <w:lang w:eastAsia="ru-RU"/>
        </w:rPr>
        <w:t>.</w:t>
      </w:r>
      <w:bookmarkEnd w:id="18"/>
    </w:p>
    <w:p w:rsidR="008D08C7" w:rsidRPr="00387EE0" w:rsidRDefault="00EC2DB3" w:rsidP="00EC2DB3">
      <w:pPr>
        <w:spacing w:before="0" w:line="360" w:lineRule="auto"/>
        <w:ind w:firstLine="567"/>
        <w:rPr>
          <w:rFonts w:ascii="Times New Roman" w:hAnsi="Times New Roman"/>
          <w:bCs/>
          <w:sz w:val="28"/>
          <w:szCs w:val="28"/>
          <w:lang w:eastAsia="ru-RU"/>
        </w:rPr>
      </w:pPr>
      <w:r w:rsidRPr="00387EE0">
        <w:rPr>
          <w:rFonts w:ascii="Times New Roman" w:hAnsi="Times New Roman"/>
          <w:bCs/>
          <w:sz w:val="28"/>
          <w:szCs w:val="28"/>
          <w:lang w:eastAsia="ru-RU"/>
        </w:rPr>
        <w:t>Баланс</w:t>
      </w:r>
      <w:r w:rsidR="008D08C7" w:rsidRPr="00387EE0">
        <w:rPr>
          <w:rFonts w:ascii="Times New Roman" w:hAnsi="Times New Roman"/>
          <w:bCs/>
          <w:sz w:val="28"/>
          <w:szCs w:val="28"/>
          <w:lang w:eastAsia="ru-RU"/>
        </w:rPr>
        <w:t xml:space="preserve">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r w:rsidR="00FA182E" w:rsidRPr="00387EE0">
        <w:rPr>
          <w:rFonts w:ascii="Times New Roman" w:hAnsi="Times New Roman"/>
          <w:bCs/>
          <w:sz w:val="28"/>
          <w:szCs w:val="28"/>
          <w:lang w:eastAsia="ru-RU"/>
        </w:rPr>
        <w:t xml:space="preserve">код </w:t>
      </w:r>
      <w:r w:rsidR="008D08C7" w:rsidRPr="00387EE0">
        <w:rPr>
          <w:rFonts w:ascii="Times New Roman" w:hAnsi="Times New Roman"/>
          <w:bCs/>
          <w:sz w:val="28"/>
          <w:szCs w:val="28"/>
          <w:lang w:eastAsia="ru-RU"/>
        </w:rPr>
        <w:t>форм</w:t>
      </w:r>
      <w:r w:rsidR="00FA182E" w:rsidRPr="00387EE0">
        <w:rPr>
          <w:rFonts w:ascii="Times New Roman" w:hAnsi="Times New Roman"/>
          <w:bCs/>
          <w:sz w:val="28"/>
          <w:szCs w:val="28"/>
          <w:lang w:eastAsia="ru-RU"/>
        </w:rPr>
        <w:t>ы по ОКУД</w:t>
      </w:r>
      <w:r w:rsidR="008D08C7" w:rsidRPr="00387EE0">
        <w:rPr>
          <w:rFonts w:ascii="Times New Roman" w:hAnsi="Times New Roman"/>
          <w:bCs/>
          <w:sz w:val="28"/>
          <w:szCs w:val="28"/>
          <w:lang w:eastAsia="ru-RU"/>
        </w:rPr>
        <w:t xml:space="preserve"> 0503130).</w:t>
      </w:r>
    </w:p>
    <w:p w:rsidR="004E06A3" w:rsidRPr="00387EE0" w:rsidRDefault="008D08C7" w:rsidP="00763E24">
      <w:pPr>
        <w:spacing w:before="0" w:line="360" w:lineRule="auto"/>
        <w:ind w:firstLine="567"/>
        <w:outlineLvl w:val="2"/>
        <w:rPr>
          <w:rFonts w:ascii="Times New Roman" w:hAnsi="Times New Roman"/>
          <w:bCs/>
          <w:sz w:val="28"/>
          <w:szCs w:val="28"/>
          <w:lang w:eastAsia="ru-RU"/>
        </w:rPr>
      </w:pPr>
      <w:bookmarkStart w:id="19" w:name="_Toc31285013"/>
      <w:r w:rsidRPr="00387EE0">
        <w:rPr>
          <w:rFonts w:ascii="Times New Roman" w:hAnsi="Times New Roman"/>
          <w:bCs/>
          <w:sz w:val="28"/>
          <w:szCs w:val="28"/>
          <w:lang w:eastAsia="ru-RU"/>
        </w:rPr>
        <w:t xml:space="preserve">4.1.1. </w:t>
      </w:r>
      <w:r w:rsidR="0008190B" w:rsidRPr="00387EE0">
        <w:rPr>
          <w:rFonts w:ascii="Times New Roman" w:hAnsi="Times New Roman"/>
          <w:bCs/>
          <w:sz w:val="28"/>
          <w:szCs w:val="28"/>
          <w:lang w:eastAsia="ru-RU"/>
        </w:rPr>
        <w:t xml:space="preserve">Показатели разделов </w:t>
      </w:r>
      <w:r w:rsidRPr="00387EE0">
        <w:rPr>
          <w:rFonts w:ascii="Times New Roman" w:hAnsi="Times New Roman"/>
          <w:bCs/>
          <w:sz w:val="28"/>
          <w:szCs w:val="28"/>
          <w:lang w:eastAsia="ru-RU"/>
        </w:rPr>
        <w:t xml:space="preserve">баланса </w:t>
      </w:r>
      <w:r w:rsidR="004E06A3" w:rsidRPr="00387EE0">
        <w:rPr>
          <w:rFonts w:ascii="Times New Roman" w:hAnsi="Times New Roman"/>
          <w:bCs/>
          <w:sz w:val="28"/>
          <w:szCs w:val="28"/>
          <w:lang w:eastAsia="ru-RU"/>
        </w:rPr>
        <w:t xml:space="preserve">в динамике </w:t>
      </w:r>
      <w:r w:rsidR="00DD53DB" w:rsidRPr="00387EE0">
        <w:rPr>
          <w:rFonts w:ascii="Times New Roman" w:hAnsi="Times New Roman"/>
          <w:bCs/>
          <w:sz w:val="28"/>
          <w:szCs w:val="28"/>
          <w:lang w:eastAsia="ru-RU"/>
        </w:rPr>
        <w:t>н</w:t>
      </w:r>
      <w:r w:rsidR="004E06A3" w:rsidRPr="00387EE0">
        <w:rPr>
          <w:rFonts w:ascii="Times New Roman" w:hAnsi="Times New Roman"/>
          <w:bCs/>
          <w:sz w:val="28"/>
          <w:szCs w:val="28"/>
          <w:lang w:eastAsia="ru-RU"/>
        </w:rPr>
        <w:t xml:space="preserve">а </w:t>
      </w:r>
      <w:r w:rsidR="00DD53DB" w:rsidRPr="00387EE0">
        <w:rPr>
          <w:rFonts w:ascii="Times New Roman" w:hAnsi="Times New Roman"/>
          <w:bCs/>
          <w:sz w:val="28"/>
          <w:szCs w:val="28"/>
          <w:lang w:eastAsia="ru-RU"/>
        </w:rPr>
        <w:t>отчетные даты</w:t>
      </w:r>
      <w:r w:rsidR="00763E24">
        <w:rPr>
          <w:rFonts w:ascii="Times New Roman" w:hAnsi="Times New Roman"/>
          <w:bCs/>
          <w:sz w:val="28"/>
          <w:szCs w:val="28"/>
          <w:lang w:eastAsia="ru-RU"/>
        </w:rPr>
        <w:t xml:space="preserve"> </w:t>
      </w:r>
      <w:r w:rsidR="004E06A3" w:rsidRPr="00387EE0">
        <w:rPr>
          <w:rFonts w:ascii="Times New Roman" w:hAnsi="Times New Roman"/>
          <w:bCs/>
          <w:sz w:val="28"/>
          <w:szCs w:val="28"/>
          <w:lang w:eastAsia="ru-RU"/>
        </w:rPr>
        <w:t>(</w:t>
      </w:r>
      <w:r w:rsidR="00AA463E" w:rsidRPr="00387EE0">
        <w:rPr>
          <w:rFonts w:ascii="Times New Roman" w:hAnsi="Times New Roman"/>
          <w:bCs/>
          <w:sz w:val="28"/>
          <w:szCs w:val="28"/>
          <w:lang w:eastAsia="ru-RU"/>
        </w:rPr>
        <w:t xml:space="preserve">гр.8 </w:t>
      </w:r>
      <w:r w:rsidR="004E06A3" w:rsidRPr="00387EE0">
        <w:rPr>
          <w:rFonts w:ascii="Times New Roman" w:hAnsi="Times New Roman"/>
          <w:bCs/>
          <w:sz w:val="28"/>
          <w:szCs w:val="28"/>
          <w:lang w:eastAsia="ru-RU"/>
        </w:rPr>
        <w:t>код формы по ОКУД 0503130):</w:t>
      </w:r>
      <w:bookmarkEnd w:id="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94"/>
        <w:gridCol w:w="1999"/>
        <w:gridCol w:w="1999"/>
        <w:gridCol w:w="1999"/>
      </w:tblGrid>
      <w:tr w:rsidR="00D948FF" w:rsidRPr="00387EE0" w:rsidTr="00C97B95">
        <w:trPr>
          <w:trHeight w:val="932"/>
        </w:trPr>
        <w:tc>
          <w:tcPr>
            <w:tcW w:w="3194" w:type="dxa"/>
            <w:shd w:val="clear" w:color="auto" w:fill="auto"/>
            <w:vAlign w:val="center"/>
          </w:tcPr>
          <w:p w:rsidR="00D948FF" w:rsidRPr="00387EE0" w:rsidRDefault="00D948FF" w:rsidP="00263537">
            <w:pPr>
              <w:spacing w:before="0" w:line="360" w:lineRule="auto"/>
              <w:ind w:firstLine="0"/>
              <w:jc w:val="center"/>
              <w:rPr>
                <w:rFonts w:ascii="Times New Roman" w:hAnsi="Times New Roman"/>
                <w:sz w:val="28"/>
                <w:szCs w:val="28"/>
                <w:lang w:eastAsia="ru-RU"/>
              </w:rPr>
            </w:pPr>
            <w:r w:rsidRPr="00387EE0">
              <w:rPr>
                <w:rFonts w:ascii="Times New Roman" w:hAnsi="Times New Roman"/>
                <w:sz w:val="28"/>
                <w:szCs w:val="28"/>
                <w:lang w:eastAsia="ru-RU"/>
              </w:rPr>
              <w:t>Наименование показателя</w:t>
            </w:r>
          </w:p>
        </w:tc>
        <w:tc>
          <w:tcPr>
            <w:tcW w:w="1999" w:type="dxa"/>
            <w:shd w:val="clear" w:color="auto" w:fill="auto"/>
            <w:vAlign w:val="center"/>
          </w:tcPr>
          <w:p w:rsidR="00D948FF" w:rsidRPr="00387EE0" w:rsidRDefault="004B4296" w:rsidP="00263537">
            <w:pPr>
              <w:spacing w:before="0" w:line="360" w:lineRule="auto"/>
              <w:ind w:firstLine="0"/>
              <w:jc w:val="center"/>
              <w:rPr>
                <w:rFonts w:ascii="Times New Roman" w:hAnsi="Times New Roman"/>
                <w:sz w:val="20"/>
                <w:szCs w:val="20"/>
                <w:lang w:eastAsia="ru-RU"/>
              </w:rPr>
            </w:pPr>
            <w:r>
              <w:rPr>
                <w:rFonts w:ascii="Times New Roman" w:hAnsi="Times New Roman"/>
                <w:sz w:val="20"/>
                <w:szCs w:val="20"/>
                <w:lang w:eastAsia="ru-RU"/>
              </w:rPr>
              <w:t>На 01.01.2019</w:t>
            </w:r>
            <w:r w:rsidR="00D948FF" w:rsidRPr="00387EE0">
              <w:rPr>
                <w:rFonts w:ascii="Times New Roman" w:hAnsi="Times New Roman"/>
                <w:sz w:val="20"/>
                <w:szCs w:val="20"/>
                <w:lang w:eastAsia="ru-RU"/>
              </w:rPr>
              <w:t xml:space="preserve"> г.</w:t>
            </w:r>
          </w:p>
          <w:p w:rsidR="00D948FF" w:rsidRPr="00387EE0" w:rsidRDefault="00D948FF" w:rsidP="00263537">
            <w:pPr>
              <w:spacing w:before="0" w:line="360" w:lineRule="auto"/>
              <w:ind w:firstLine="0"/>
              <w:jc w:val="center"/>
              <w:rPr>
                <w:rFonts w:ascii="Times New Roman" w:hAnsi="Times New Roman"/>
                <w:sz w:val="20"/>
                <w:szCs w:val="20"/>
                <w:lang w:eastAsia="ru-RU"/>
              </w:rPr>
            </w:pPr>
            <w:r w:rsidRPr="00387EE0">
              <w:rPr>
                <w:rFonts w:ascii="Times New Roman" w:hAnsi="Times New Roman"/>
                <w:sz w:val="20"/>
                <w:szCs w:val="20"/>
                <w:lang w:eastAsia="ru-RU"/>
              </w:rPr>
              <w:t>(руб.)</w:t>
            </w:r>
          </w:p>
        </w:tc>
        <w:tc>
          <w:tcPr>
            <w:tcW w:w="1999" w:type="dxa"/>
            <w:shd w:val="clear" w:color="auto" w:fill="auto"/>
            <w:vAlign w:val="center"/>
          </w:tcPr>
          <w:p w:rsidR="00D948FF" w:rsidRPr="00387EE0" w:rsidRDefault="004B4296" w:rsidP="00263537">
            <w:pPr>
              <w:spacing w:before="0" w:line="360" w:lineRule="auto"/>
              <w:ind w:firstLine="0"/>
              <w:jc w:val="center"/>
              <w:rPr>
                <w:rFonts w:ascii="Times New Roman" w:hAnsi="Times New Roman"/>
                <w:sz w:val="20"/>
                <w:szCs w:val="20"/>
                <w:lang w:eastAsia="ru-RU"/>
              </w:rPr>
            </w:pPr>
            <w:r>
              <w:rPr>
                <w:rFonts w:ascii="Times New Roman" w:hAnsi="Times New Roman"/>
                <w:sz w:val="20"/>
                <w:szCs w:val="20"/>
                <w:lang w:eastAsia="ru-RU"/>
              </w:rPr>
              <w:t>На 01.01.2020</w:t>
            </w:r>
            <w:r w:rsidR="00D948FF" w:rsidRPr="00387EE0">
              <w:rPr>
                <w:rFonts w:ascii="Times New Roman" w:hAnsi="Times New Roman"/>
                <w:sz w:val="20"/>
                <w:szCs w:val="20"/>
                <w:lang w:eastAsia="ru-RU"/>
              </w:rPr>
              <w:t xml:space="preserve"> г.</w:t>
            </w:r>
          </w:p>
          <w:p w:rsidR="00D948FF" w:rsidRPr="00387EE0" w:rsidRDefault="00D948FF" w:rsidP="00263537">
            <w:pPr>
              <w:spacing w:before="0" w:line="360" w:lineRule="auto"/>
              <w:ind w:firstLine="0"/>
              <w:jc w:val="center"/>
              <w:rPr>
                <w:rFonts w:ascii="Times New Roman" w:hAnsi="Times New Roman"/>
                <w:sz w:val="20"/>
                <w:szCs w:val="20"/>
                <w:lang w:eastAsia="ru-RU"/>
              </w:rPr>
            </w:pPr>
            <w:r w:rsidRPr="00387EE0">
              <w:rPr>
                <w:rFonts w:ascii="Times New Roman" w:hAnsi="Times New Roman"/>
                <w:sz w:val="20"/>
                <w:szCs w:val="20"/>
                <w:lang w:eastAsia="ru-RU"/>
              </w:rPr>
              <w:t>(руб.)</w:t>
            </w:r>
          </w:p>
        </w:tc>
        <w:tc>
          <w:tcPr>
            <w:tcW w:w="1999" w:type="dxa"/>
            <w:shd w:val="clear" w:color="auto" w:fill="auto"/>
          </w:tcPr>
          <w:p w:rsidR="00D948FF" w:rsidRPr="00387EE0" w:rsidRDefault="00D948FF" w:rsidP="00263537">
            <w:pPr>
              <w:spacing w:before="0" w:line="360" w:lineRule="auto"/>
              <w:ind w:firstLine="0"/>
              <w:jc w:val="center"/>
              <w:rPr>
                <w:rFonts w:ascii="Times New Roman" w:hAnsi="Times New Roman"/>
                <w:sz w:val="22"/>
                <w:szCs w:val="22"/>
                <w:lang w:eastAsia="ru-RU"/>
              </w:rPr>
            </w:pPr>
            <w:r w:rsidRPr="00387EE0">
              <w:rPr>
                <w:rFonts w:ascii="Times New Roman" w:hAnsi="Times New Roman"/>
                <w:sz w:val="22"/>
                <w:szCs w:val="22"/>
                <w:lang w:eastAsia="ru-RU"/>
              </w:rPr>
              <w:t>Причины изменений</w:t>
            </w:r>
          </w:p>
        </w:tc>
      </w:tr>
      <w:tr w:rsidR="004B4296" w:rsidRPr="00387EE0" w:rsidTr="00C97B95">
        <w:trPr>
          <w:trHeight w:val="473"/>
        </w:trPr>
        <w:tc>
          <w:tcPr>
            <w:tcW w:w="3194" w:type="dxa"/>
            <w:shd w:val="clear" w:color="auto" w:fill="auto"/>
          </w:tcPr>
          <w:p w:rsidR="004B4296" w:rsidRPr="00387EE0" w:rsidRDefault="004B4296" w:rsidP="00D711B2">
            <w:pPr>
              <w:spacing w:before="0" w:line="360" w:lineRule="auto"/>
              <w:ind w:firstLine="0"/>
              <w:rPr>
                <w:rFonts w:ascii="Times New Roman" w:hAnsi="Times New Roman"/>
                <w:sz w:val="22"/>
                <w:szCs w:val="22"/>
                <w:lang w:eastAsia="ru-RU"/>
              </w:rPr>
            </w:pPr>
            <w:r w:rsidRPr="00387EE0">
              <w:rPr>
                <w:rFonts w:ascii="Times New Roman" w:hAnsi="Times New Roman"/>
                <w:sz w:val="22"/>
                <w:szCs w:val="22"/>
                <w:lang w:eastAsia="ru-RU"/>
              </w:rPr>
              <w:t>Валюта баланса</w:t>
            </w:r>
            <w:r>
              <w:rPr>
                <w:rFonts w:ascii="Times New Roman" w:hAnsi="Times New Roman"/>
                <w:sz w:val="22"/>
                <w:szCs w:val="22"/>
                <w:lang w:eastAsia="ru-RU"/>
              </w:rPr>
              <w:t xml:space="preserve"> </w:t>
            </w:r>
            <w:r w:rsidRPr="00387EE0">
              <w:rPr>
                <w:rFonts w:ascii="Times New Roman" w:hAnsi="Times New Roman"/>
                <w:sz w:val="22"/>
                <w:szCs w:val="22"/>
                <w:lang w:eastAsia="ru-RU"/>
              </w:rPr>
              <w:t xml:space="preserve">(стр. </w:t>
            </w:r>
            <w:r w:rsidRPr="00D711B2">
              <w:rPr>
                <w:rFonts w:ascii="Times New Roman" w:hAnsi="Times New Roman"/>
                <w:sz w:val="22"/>
                <w:szCs w:val="22"/>
                <w:lang w:eastAsia="ru-RU"/>
              </w:rPr>
              <w:t>700)</w:t>
            </w:r>
          </w:p>
        </w:tc>
        <w:tc>
          <w:tcPr>
            <w:tcW w:w="1999" w:type="dxa"/>
            <w:shd w:val="clear" w:color="auto" w:fill="auto"/>
          </w:tcPr>
          <w:p w:rsidR="004B4296" w:rsidRPr="00387EE0" w:rsidRDefault="004B4296" w:rsidP="00AC52C7">
            <w:pPr>
              <w:spacing w:before="0" w:line="360" w:lineRule="auto"/>
              <w:ind w:firstLine="0"/>
              <w:rPr>
                <w:rFonts w:ascii="Times New Roman" w:hAnsi="Times New Roman"/>
                <w:sz w:val="28"/>
                <w:szCs w:val="28"/>
                <w:lang w:eastAsia="ru-RU"/>
              </w:rPr>
            </w:pPr>
            <w:r>
              <w:rPr>
                <w:rFonts w:ascii="Times New Roman" w:hAnsi="Times New Roman"/>
                <w:sz w:val="28"/>
                <w:szCs w:val="28"/>
                <w:lang w:eastAsia="ru-RU"/>
              </w:rPr>
              <w:t>20164443,03</w:t>
            </w:r>
          </w:p>
        </w:tc>
        <w:tc>
          <w:tcPr>
            <w:tcW w:w="1999" w:type="dxa"/>
            <w:shd w:val="clear" w:color="auto" w:fill="auto"/>
          </w:tcPr>
          <w:p w:rsidR="004B4296" w:rsidRPr="00387EE0" w:rsidRDefault="007341E2" w:rsidP="00263537">
            <w:pPr>
              <w:spacing w:before="0" w:line="360" w:lineRule="auto"/>
              <w:ind w:firstLine="0"/>
              <w:rPr>
                <w:rFonts w:ascii="Times New Roman" w:hAnsi="Times New Roman"/>
                <w:sz w:val="28"/>
                <w:szCs w:val="28"/>
                <w:lang w:eastAsia="ru-RU"/>
              </w:rPr>
            </w:pPr>
            <w:r>
              <w:rPr>
                <w:rFonts w:ascii="Times New Roman" w:hAnsi="Times New Roman"/>
                <w:sz w:val="28"/>
                <w:szCs w:val="28"/>
                <w:lang w:eastAsia="ru-RU"/>
              </w:rPr>
              <w:t>20128991,79</w:t>
            </w:r>
          </w:p>
        </w:tc>
        <w:tc>
          <w:tcPr>
            <w:tcW w:w="1999" w:type="dxa"/>
            <w:shd w:val="clear" w:color="auto" w:fill="auto"/>
          </w:tcPr>
          <w:p w:rsidR="004B4296" w:rsidRPr="00387EE0" w:rsidRDefault="004B4296" w:rsidP="00263537">
            <w:pPr>
              <w:spacing w:before="0" w:line="360" w:lineRule="auto"/>
              <w:ind w:firstLine="0"/>
              <w:rPr>
                <w:rFonts w:ascii="Times New Roman" w:hAnsi="Times New Roman"/>
                <w:sz w:val="28"/>
                <w:szCs w:val="28"/>
                <w:lang w:eastAsia="ru-RU"/>
              </w:rPr>
            </w:pPr>
          </w:p>
        </w:tc>
      </w:tr>
      <w:tr w:rsidR="004B4296" w:rsidRPr="00387EE0" w:rsidTr="00C97B95">
        <w:trPr>
          <w:trHeight w:val="379"/>
        </w:trPr>
        <w:tc>
          <w:tcPr>
            <w:tcW w:w="3194" w:type="dxa"/>
            <w:shd w:val="clear" w:color="auto" w:fill="auto"/>
          </w:tcPr>
          <w:p w:rsidR="004B4296" w:rsidRPr="00387EE0" w:rsidRDefault="004B4296" w:rsidP="0008190B">
            <w:pPr>
              <w:spacing w:before="0" w:line="360" w:lineRule="auto"/>
              <w:ind w:firstLine="0"/>
              <w:rPr>
                <w:rFonts w:ascii="Times New Roman" w:hAnsi="Times New Roman"/>
                <w:sz w:val="22"/>
                <w:szCs w:val="22"/>
                <w:lang w:eastAsia="ru-RU"/>
              </w:rPr>
            </w:pPr>
            <w:r w:rsidRPr="00387EE0">
              <w:rPr>
                <w:rFonts w:ascii="Times New Roman" w:hAnsi="Times New Roman"/>
                <w:sz w:val="22"/>
                <w:szCs w:val="22"/>
                <w:lang w:val="en-US" w:eastAsia="ru-RU"/>
              </w:rPr>
              <w:t>I.</w:t>
            </w:r>
            <w:r w:rsidRPr="00387EE0">
              <w:rPr>
                <w:rFonts w:ascii="Times New Roman" w:hAnsi="Times New Roman"/>
                <w:sz w:val="22"/>
                <w:szCs w:val="22"/>
                <w:lang w:eastAsia="ru-RU"/>
              </w:rPr>
              <w:t>Нефинансовые активы</w:t>
            </w:r>
          </w:p>
          <w:p w:rsidR="004B4296" w:rsidRPr="00387EE0" w:rsidRDefault="004B4296" w:rsidP="00D711B2">
            <w:pPr>
              <w:spacing w:before="0" w:line="360" w:lineRule="auto"/>
              <w:ind w:firstLine="0"/>
              <w:rPr>
                <w:rFonts w:ascii="Times New Roman" w:hAnsi="Times New Roman"/>
                <w:sz w:val="22"/>
                <w:szCs w:val="22"/>
                <w:lang w:eastAsia="ru-RU"/>
              </w:rPr>
            </w:pPr>
            <w:r w:rsidRPr="00387EE0">
              <w:rPr>
                <w:rFonts w:ascii="Times New Roman" w:hAnsi="Times New Roman"/>
                <w:sz w:val="22"/>
                <w:szCs w:val="22"/>
                <w:lang w:val="en-US" w:eastAsia="ru-RU"/>
              </w:rPr>
              <w:t>(</w:t>
            </w:r>
            <w:r w:rsidRPr="00387EE0">
              <w:rPr>
                <w:rFonts w:ascii="Times New Roman" w:hAnsi="Times New Roman"/>
                <w:sz w:val="22"/>
                <w:szCs w:val="22"/>
                <w:lang w:eastAsia="ru-RU"/>
              </w:rPr>
              <w:t>стр.1</w:t>
            </w:r>
            <w:r>
              <w:rPr>
                <w:rFonts w:ascii="Times New Roman" w:hAnsi="Times New Roman"/>
                <w:sz w:val="22"/>
                <w:szCs w:val="22"/>
                <w:lang w:eastAsia="ru-RU"/>
              </w:rPr>
              <w:t>9</w:t>
            </w:r>
            <w:r w:rsidRPr="00387EE0">
              <w:rPr>
                <w:rFonts w:ascii="Times New Roman" w:hAnsi="Times New Roman"/>
                <w:sz w:val="22"/>
                <w:szCs w:val="22"/>
                <w:lang w:eastAsia="ru-RU"/>
              </w:rPr>
              <w:t>0)</w:t>
            </w:r>
          </w:p>
        </w:tc>
        <w:tc>
          <w:tcPr>
            <w:tcW w:w="1999" w:type="dxa"/>
            <w:shd w:val="clear" w:color="auto" w:fill="auto"/>
          </w:tcPr>
          <w:p w:rsidR="004B4296" w:rsidRPr="00387EE0" w:rsidRDefault="004B4296" w:rsidP="00AC52C7">
            <w:pPr>
              <w:spacing w:before="0" w:line="360" w:lineRule="auto"/>
              <w:ind w:firstLine="0"/>
              <w:rPr>
                <w:rFonts w:ascii="Times New Roman" w:hAnsi="Times New Roman"/>
                <w:sz w:val="28"/>
                <w:szCs w:val="28"/>
                <w:lang w:eastAsia="ru-RU"/>
              </w:rPr>
            </w:pPr>
            <w:r>
              <w:rPr>
                <w:rFonts w:ascii="Times New Roman" w:hAnsi="Times New Roman"/>
                <w:sz w:val="28"/>
                <w:szCs w:val="28"/>
                <w:lang w:eastAsia="ru-RU"/>
              </w:rPr>
              <w:t>20163549,16</w:t>
            </w:r>
          </w:p>
        </w:tc>
        <w:tc>
          <w:tcPr>
            <w:tcW w:w="1999" w:type="dxa"/>
            <w:shd w:val="clear" w:color="auto" w:fill="auto"/>
          </w:tcPr>
          <w:p w:rsidR="004B4296" w:rsidRPr="00387EE0" w:rsidRDefault="007341E2" w:rsidP="00263537">
            <w:pPr>
              <w:spacing w:before="0" w:line="360" w:lineRule="auto"/>
              <w:ind w:firstLine="0"/>
              <w:rPr>
                <w:rFonts w:ascii="Times New Roman" w:hAnsi="Times New Roman"/>
                <w:sz w:val="28"/>
                <w:szCs w:val="28"/>
                <w:lang w:eastAsia="ru-RU"/>
              </w:rPr>
            </w:pPr>
            <w:r>
              <w:rPr>
                <w:rFonts w:ascii="Times New Roman" w:hAnsi="Times New Roman"/>
                <w:sz w:val="28"/>
                <w:szCs w:val="28"/>
                <w:lang w:eastAsia="ru-RU"/>
              </w:rPr>
              <w:t>20128991,78</w:t>
            </w:r>
          </w:p>
        </w:tc>
        <w:tc>
          <w:tcPr>
            <w:tcW w:w="1999" w:type="dxa"/>
            <w:shd w:val="clear" w:color="auto" w:fill="auto"/>
          </w:tcPr>
          <w:p w:rsidR="004B4296" w:rsidRPr="00FE6F8F" w:rsidRDefault="004B4296" w:rsidP="00FE6F8F">
            <w:pPr>
              <w:spacing w:before="0"/>
              <w:ind w:firstLine="0"/>
              <w:rPr>
                <w:rFonts w:ascii="Times New Roman" w:hAnsi="Times New Roman"/>
                <w:sz w:val="20"/>
                <w:szCs w:val="20"/>
                <w:lang w:eastAsia="ru-RU"/>
              </w:rPr>
            </w:pPr>
            <w:r w:rsidRPr="00FE6F8F">
              <w:rPr>
                <w:rFonts w:ascii="Times New Roman" w:hAnsi="Times New Roman"/>
                <w:sz w:val="20"/>
                <w:szCs w:val="20"/>
                <w:lang w:eastAsia="ru-RU"/>
              </w:rPr>
              <w:t>Изменение менее 10%</w:t>
            </w:r>
          </w:p>
        </w:tc>
      </w:tr>
      <w:tr w:rsidR="004B4296" w:rsidRPr="00387EE0" w:rsidTr="00C97B95">
        <w:trPr>
          <w:trHeight w:val="459"/>
        </w:trPr>
        <w:tc>
          <w:tcPr>
            <w:tcW w:w="3194" w:type="dxa"/>
            <w:shd w:val="clear" w:color="auto" w:fill="auto"/>
          </w:tcPr>
          <w:p w:rsidR="004B4296" w:rsidRPr="00387EE0" w:rsidRDefault="004B4296" w:rsidP="0008190B">
            <w:pPr>
              <w:spacing w:before="0" w:line="360" w:lineRule="auto"/>
              <w:ind w:firstLine="0"/>
              <w:rPr>
                <w:rFonts w:ascii="Times New Roman" w:hAnsi="Times New Roman"/>
                <w:sz w:val="22"/>
                <w:szCs w:val="22"/>
                <w:lang w:eastAsia="ru-RU"/>
              </w:rPr>
            </w:pPr>
            <w:r w:rsidRPr="00387EE0">
              <w:rPr>
                <w:rFonts w:ascii="Times New Roman" w:hAnsi="Times New Roman"/>
                <w:sz w:val="22"/>
                <w:szCs w:val="22"/>
                <w:lang w:val="en-US" w:eastAsia="ru-RU"/>
              </w:rPr>
              <w:t>II</w:t>
            </w:r>
            <w:r w:rsidRPr="00387EE0">
              <w:rPr>
                <w:rFonts w:ascii="Times New Roman" w:hAnsi="Times New Roman"/>
                <w:sz w:val="22"/>
                <w:szCs w:val="22"/>
                <w:lang w:eastAsia="ru-RU"/>
              </w:rPr>
              <w:t>.Финансовые активы</w:t>
            </w:r>
          </w:p>
          <w:p w:rsidR="004B4296" w:rsidRPr="00387EE0" w:rsidRDefault="004B4296" w:rsidP="00D711B2">
            <w:pPr>
              <w:spacing w:before="0" w:line="360" w:lineRule="auto"/>
              <w:ind w:firstLine="0"/>
              <w:rPr>
                <w:rFonts w:ascii="Times New Roman" w:hAnsi="Times New Roman"/>
                <w:sz w:val="22"/>
                <w:szCs w:val="22"/>
                <w:lang w:eastAsia="ru-RU"/>
              </w:rPr>
            </w:pPr>
            <w:r>
              <w:rPr>
                <w:rFonts w:ascii="Times New Roman" w:hAnsi="Times New Roman"/>
                <w:sz w:val="22"/>
                <w:szCs w:val="22"/>
                <w:lang w:eastAsia="ru-RU"/>
              </w:rPr>
              <w:t>(стр.34</w:t>
            </w:r>
            <w:r w:rsidRPr="00387EE0">
              <w:rPr>
                <w:rFonts w:ascii="Times New Roman" w:hAnsi="Times New Roman"/>
                <w:sz w:val="22"/>
                <w:szCs w:val="22"/>
                <w:lang w:eastAsia="ru-RU"/>
              </w:rPr>
              <w:t>0)</w:t>
            </w:r>
          </w:p>
        </w:tc>
        <w:tc>
          <w:tcPr>
            <w:tcW w:w="1999" w:type="dxa"/>
            <w:shd w:val="clear" w:color="auto" w:fill="auto"/>
          </w:tcPr>
          <w:p w:rsidR="004B4296" w:rsidRPr="00387EE0" w:rsidRDefault="007341E2" w:rsidP="00AC52C7">
            <w:pPr>
              <w:spacing w:before="0" w:line="360" w:lineRule="auto"/>
              <w:ind w:firstLine="0"/>
              <w:rPr>
                <w:rFonts w:ascii="Times New Roman" w:hAnsi="Times New Roman"/>
                <w:sz w:val="28"/>
                <w:szCs w:val="28"/>
                <w:lang w:eastAsia="ru-RU"/>
              </w:rPr>
            </w:pPr>
            <w:r>
              <w:rPr>
                <w:rFonts w:ascii="Times New Roman" w:hAnsi="Times New Roman"/>
                <w:sz w:val="28"/>
                <w:szCs w:val="28"/>
                <w:lang w:eastAsia="ru-RU"/>
              </w:rPr>
              <w:t>893,87</w:t>
            </w:r>
          </w:p>
        </w:tc>
        <w:tc>
          <w:tcPr>
            <w:tcW w:w="1999" w:type="dxa"/>
            <w:shd w:val="clear" w:color="auto" w:fill="auto"/>
          </w:tcPr>
          <w:p w:rsidR="004B4296" w:rsidRPr="00387EE0" w:rsidRDefault="007341E2" w:rsidP="00263537">
            <w:pPr>
              <w:spacing w:before="0" w:line="360" w:lineRule="auto"/>
              <w:ind w:firstLine="0"/>
              <w:rPr>
                <w:rFonts w:ascii="Times New Roman" w:hAnsi="Times New Roman"/>
                <w:sz w:val="28"/>
                <w:szCs w:val="28"/>
                <w:lang w:eastAsia="ru-RU"/>
              </w:rPr>
            </w:pPr>
            <w:r>
              <w:rPr>
                <w:rFonts w:ascii="Times New Roman" w:hAnsi="Times New Roman"/>
                <w:sz w:val="28"/>
                <w:szCs w:val="28"/>
                <w:lang w:eastAsia="ru-RU"/>
              </w:rPr>
              <w:t>0,00</w:t>
            </w:r>
          </w:p>
        </w:tc>
        <w:tc>
          <w:tcPr>
            <w:tcW w:w="1999" w:type="dxa"/>
            <w:shd w:val="clear" w:color="auto" w:fill="auto"/>
          </w:tcPr>
          <w:p w:rsidR="004B4296" w:rsidRPr="00FE6F8F" w:rsidRDefault="00F81C1F" w:rsidP="00F81C1F">
            <w:pPr>
              <w:spacing w:before="0" w:line="360" w:lineRule="auto"/>
              <w:ind w:firstLine="0"/>
              <w:rPr>
                <w:rFonts w:ascii="Times New Roman" w:hAnsi="Times New Roman"/>
                <w:sz w:val="20"/>
                <w:szCs w:val="20"/>
                <w:lang w:eastAsia="ru-RU"/>
              </w:rPr>
            </w:pPr>
            <w:r>
              <w:rPr>
                <w:rFonts w:ascii="Times New Roman" w:hAnsi="Times New Roman"/>
                <w:sz w:val="20"/>
                <w:szCs w:val="20"/>
                <w:lang w:eastAsia="ru-RU"/>
              </w:rPr>
              <w:t xml:space="preserve">Отсутствие на 01.01.2020 </w:t>
            </w:r>
            <w:r w:rsidR="00D142C0">
              <w:rPr>
                <w:rFonts w:ascii="Times New Roman" w:hAnsi="Times New Roman"/>
                <w:sz w:val="20"/>
                <w:szCs w:val="20"/>
                <w:lang w:eastAsia="ru-RU"/>
              </w:rPr>
              <w:t xml:space="preserve">г. </w:t>
            </w:r>
            <w:r>
              <w:rPr>
                <w:rFonts w:ascii="Times New Roman" w:hAnsi="Times New Roman"/>
                <w:sz w:val="20"/>
                <w:szCs w:val="20"/>
                <w:lang w:eastAsia="ru-RU"/>
              </w:rPr>
              <w:t>дебиторской задолженности по доходам (счет 0209)</w:t>
            </w:r>
          </w:p>
        </w:tc>
      </w:tr>
      <w:tr w:rsidR="004B4296" w:rsidRPr="00387EE0" w:rsidTr="00C97B95">
        <w:trPr>
          <w:trHeight w:val="473"/>
        </w:trPr>
        <w:tc>
          <w:tcPr>
            <w:tcW w:w="3194" w:type="dxa"/>
            <w:shd w:val="clear" w:color="auto" w:fill="auto"/>
          </w:tcPr>
          <w:p w:rsidR="004B4296" w:rsidRPr="00387EE0" w:rsidRDefault="004B4296" w:rsidP="0008190B">
            <w:pPr>
              <w:spacing w:before="0" w:line="360" w:lineRule="auto"/>
              <w:ind w:firstLine="0"/>
              <w:rPr>
                <w:rFonts w:ascii="Times New Roman" w:hAnsi="Times New Roman"/>
                <w:sz w:val="22"/>
                <w:szCs w:val="22"/>
                <w:lang w:eastAsia="ru-RU"/>
              </w:rPr>
            </w:pPr>
            <w:r w:rsidRPr="00387EE0">
              <w:rPr>
                <w:rFonts w:ascii="Times New Roman" w:hAnsi="Times New Roman"/>
                <w:sz w:val="22"/>
                <w:szCs w:val="22"/>
                <w:lang w:val="en-US" w:eastAsia="ru-RU"/>
              </w:rPr>
              <w:t>III</w:t>
            </w:r>
            <w:r w:rsidRPr="00D142C0">
              <w:rPr>
                <w:rFonts w:ascii="Times New Roman" w:hAnsi="Times New Roman"/>
                <w:sz w:val="22"/>
                <w:szCs w:val="22"/>
                <w:lang w:eastAsia="ru-RU"/>
              </w:rPr>
              <w:t>.</w:t>
            </w:r>
            <w:r w:rsidRPr="00387EE0">
              <w:rPr>
                <w:rFonts w:ascii="Times New Roman" w:hAnsi="Times New Roman"/>
                <w:sz w:val="22"/>
                <w:szCs w:val="22"/>
                <w:lang w:eastAsia="ru-RU"/>
              </w:rPr>
              <w:t>Обязательства</w:t>
            </w:r>
          </w:p>
          <w:p w:rsidR="004B4296" w:rsidRPr="00387EE0" w:rsidRDefault="004B4296" w:rsidP="00D711B2">
            <w:pPr>
              <w:spacing w:before="0" w:line="360" w:lineRule="auto"/>
              <w:ind w:firstLine="0"/>
              <w:rPr>
                <w:rFonts w:ascii="Times New Roman" w:hAnsi="Times New Roman"/>
                <w:sz w:val="22"/>
                <w:szCs w:val="22"/>
                <w:lang w:eastAsia="ru-RU"/>
              </w:rPr>
            </w:pPr>
            <w:r>
              <w:rPr>
                <w:rFonts w:ascii="Times New Roman" w:hAnsi="Times New Roman"/>
                <w:sz w:val="22"/>
                <w:szCs w:val="22"/>
                <w:lang w:eastAsia="ru-RU"/>
              </w:rPr>
              <w:t>(стр.55</w:t>
            </w:r>
            <w:r w:rsidRPr="00387EE0">
              <w:rPr>
                <w:rFonts w:ascii="Times New Roman" w:hAnsi="Times New Roman"/>
                <w:sz w:val="22"/>
                <w:szCs w:val="22"/>
                <w:lang w:eastAsia="ru-RU"/>
              </w:rPr>
              <w:t>0)</w:t>
            </w:r>
          </w:p>
        </w:tc>
        <w:tc>
          <w:tcPr>
            <w:tcW w:w="1999" w:type="dxa"/>
            <w:shd w:val="clear" w:color="auto" w:fill="auto"/>
          </w:tcPr>
          <w:p w:rsidR="004B4296" w:rsidRPr="00387EE0" w:rsidRDefault="004B4296" w:rsidP="00AC52C7">
            <w:pPr>
              <w:spacing w:before="0" w:line="360" w:lineRule="auto"/>
              <w:ind w:firstLine="0"/>
              <w:rPr>
                <w:rFonts w:ascii="Times New Roman" w:hAnsi="Times New Roman"/>
                <w:sz w:val="28"/>
                <w:szCs w:val="28"/>
                <w:lang w:eastAsia="ru-RU"/>
              </w:rPr>
            </w:pPr>
            <w:r>
              <w:rPr>
                <w:rFonts w:ascii="Times New Roman" w:hAnsi="Times New Roman"/>
                <w:sz w:val="28"/>
                <w:szCs w:val="28"/>
                <w:lang w:eastAsia="ru-RU"/>
              </w:rPr>
              <w:t>3634264,28</w:t>
            </w:r>
          </w:p>
        </w:tc>
        <w:tc>
          <w:tcPr>
            <w:tcW w:w="1999" w:type="dxa"/>
            <w:shd w:val="clear" w:color="auto" w:fill="auto"/>
          </w:tcPr>
          <w:p w:rsidR="004B4296" w:rsidRPr="00387EE0" w:rsidRDefault="007341E2" w:rsidP="00263537">
            <w:pPr>
              <w:spacing w:before="0" w:line="360" w:lineRule="auto"/>
              <w:ind w:firstLine="0"/>
              <w:rPr>
                <w:rFonts w:ascii="Times New Roman" w:hAnsi="Times New Roman"/>
                <w:sz w:val="28"/>
                <w:szCs w:val="28"/>
                <w:lang w:eastAsia="ru-RU"/>
              </w:rPr>
            </w:pPr>
            <w:r>
              <w:rPr>
                <w:rFonts w:ascii="Times New Roman" w:hAnsi="Times New Roman"/>
                <w:sz w:val="28"/>
                <w:szCs w:val="28"/>
                <w:lang w:eastAsia="ru-RU"/>
              </w:rPr>
              <w:t>2882389,14</w:t>
            </w:r>
          </w:p>
        </w:tc>
        <w:tc>
          <w:tcPr>
            <w:tcW w:w="1999" w:type="dxa"/>
            <w:shd w:val="clear" w:color="auto" w:fill="auto"/>
          </w:tcPr>
          <w:p w:rsidR="004B4296" w:rsidRPr="002C4240" w:rsidRDefault="004B4296" w:rsidP="0047082B">
            <w:pPr>
              <w:pStyle w:val="afffe"/>
              <w:spacing w:line="360" w:lineRule="auto"/>
              <w:ind w:left="0" w:right="0" w:firstLine="0"/>
              <w:rPr>
                <w:bCs/>
                <w:sz w:val="18"/>
                <w:szCs w:val="18"/>
              </w:rPr>
            </w:pPr>
            <w:r w:rsidRPr="002C4240">
              <w:rPr>
                <w:bCs/>
                <w:sz w:val="18"/>
                <w:szCs w:val="18"/>
              </w:rPr>
              <w:t xml:space="preserve">Счет 1 401 60 000 «Резервы предстоящих расходов» </w:t>
            </w:r>
          </w:p>
          <w:p w:rsidR="004B4296" w:rsidRPr="00387EE0" w:rsidRDefault="00D142C0" w:rsidP="00D142C0">
            <w:pPr>
              <w:pStyle w:val="afffe"/>
              <w:spacing w:line="360" w:lineRule="auto"/>
              <w:ind w:left="0" w:right="0" w:firstLine="0"/>
              <w:rPr>
                <w:szCs w:val="28"/>
                <w:lang w:eastAsia="ru-RU"/>
              </w:rPr>
            </w:pPr>
            <w:r>
              <w:rPr>
                <w:bCs/>
                <w:sz w:val="18"/>
                <w:szCs w:val="18"/>
              </w:rPr>
              <w:t>Уменьшение на 01.01.2020 г.</w:t>
            </w:r>
            <w:r w:rsidR="004B4296" w:rsidRPr="002C4240">
              <w:rPr>
                <w:bCs/>
                <w:sz w:val="18"/>
                <w:szCs w:val="18"/>
              </w:rPr>
              <w:t xml:space="preserve"> суммы резервов на оплату отпусков за фактически отработанное время и на оплату отпусков за фактически отработанное время в части оплаты страховых взносов </w:t>
            </w:r>
          </w:p>
        </w:tc>
      </w:tr>
      <w:tr w:rsidR="004B4296" w:rsidRPr="00387EE0" w:rsidTr="00C97B95">
        <w:trPr>
          <w:trHeight w:val="473"/>
        </w:trPr>
        <w:tc>
          <w:tcPr>
            <w:tcW w:w="3194" w:type="dxa"/>
            <w:shd w:val="clear" w:color="auto" w:fill="auto"/>
          </w:tcPr>
          <w:p w:rsidR="004B4296" w:rsidRPr="00387EE0" w:rsidRDefault="004B4296" w:rsidP="0008190B">
            <w:pPr>
              <w:spacing w:before="0" w:line="360" w:lineRule="auto"/>
              <w:ind w:firstLine="0"/>
              <w:rPr>
                <w:rFonts w:ascii="Times New Roman" w:hAnsi="Times New Roman"/>
                <w:sz w:val="22"/>
                <w:szCs w:val="22"/>
                <w:lang w:eastAsia="ru-RU"/>
              </w:rPr>
            </w:pPr>
            <w:r w:rsidRPr="00387EE0">
              <w:rPr>
                <w:rFonts w:ascii="Times New Roman" w:hAnsi="Times New Roman"/>
                <w:sz w:val="22"/>
                <w:szCs w:val="22"/>
                <w:lang w:val="en-US" w:eastAsia="ru-RU"/>
              </w:rPr>
              <w:lastRenderedPageBreak/>
              <w:t>IV.</w:t>
            </w:r>
            <w:r w:rsidRPr="00387EE0">
              <w:rPr>
                <w:rFonts w:ascii="Times New Roman" w:hAnsi="Times New Roman"/>
                <w:sz w:val="22"/>
                <w:szCs w:val="22"/>
                <w:lang w:eastAsia="ru-RU"/>
              </w:rPr>
              <w:t>Финансовый результат</w:t>
            </w:r>
          </w:p>
          <w:p w:rsidR="004B4296" w:rsidRPr="00387EE0" w:rsidRDefault="004B4296" w:rsidP="00D711B2">
            <w:pPr>
              <w:spacing w:before="0" w:line="360" w:lineRule="auto"/>
              <w:ind w:firstLine="0"/>
              <w:rPr>
                <w:rFonts w:ascii="Times New Roman" w:hAnsi="Times New Roman"/>
                <w:sz w:val="22"/>
                <w:szCs w:val="22"/>
                <w:lang w:eastAsia="ru-RU"/>
              </w:rPr>
            </w:pPr>
            <w:r>
              <w:rPr>
                <w:rFonts w:ascii="Times New Roman" w:hAnsi="Times New Roman"/>
                <w:sz w:val="22"/>
                <w:szCs w:val="22"/>
                <w:lang w:eastAsia="ru-RU"/>
              </w:rPr>
              <w:t>(стр.57</w:t>
            </w:r>
            <w:r w:rsidRPr="00387EE0">
              <w:rPr>
                <w:rFonts w:ascii="Times New Roman" w:hAnsi="Times New Roman"/>
                <w:sz w:val="22"/>
                <w:szCs w:val="22"/>
                <w:lang w:eastAsia="ru-RU"/>
              </w:rPr>
              <w:t>0)</w:t>
            </w:r>
          </w:p>
        </w:tc>
        <w:tc>
          <w:tcPr>
            <w:tcW w:w="1999" w:type="dxa"/>
            <w:shd w:val="clear" w:color="auto" w:fill="auto"/>
          </w:tcPr>
          <w:p w:rsidR="004B4296" w:rsidRPr="00387EE0" w:rsidRDefault="004B4296" w:rsidP="00AC52C7">
            <w:pPr>
              <w:spacing w:before="0" w:line="360" w:lineRule="auto"/>
              <w:ind w:firstLine="0"/>
              <w:rPr>
                <w:rFonts w:ascii="Times New Roman" w:hAnsi="Times New Roman"/>
                <w:sz w:val="28"/>
                <w:szCs w:val="28"/>
                <w:lang w:eastAsia="ru-RU"/>
              </w:rPr>
            </w:pPr>
            <w:r>
              <w:rPr>
                <w:rFonts w:ascii="Times New Roman" w:hAnsi="Times New Roman"/>
                <w:sz w:val="28"/>
                <w:szCs w:val="28"/>
                <w:lang w:eastAsia="ru-RU"/>
              </w:rPr>
              <w:t>16530178,75</w:t>
            </w:r>
          </w:p>
        </w:tc>
        <w:tc>
          <w:tcPr>
            <w:tcW w:w="1999" w:type="dxa"/>
            <w:shd w:val="clear" w:color="auto" w:fill="auto"/>
          </w:tcPr>
          <w:p w:rsidR="004B4296" w:rsidRPr="00387EE0" w:rsidRDefault="007341E2" w:rsidP="00263537">
            <w:pPr>
              <w:spacing w:before="0" w:line="360" w:lineRule="auto"/>
              <w:ind w:firstLine="0"/>
              <w:rPr>
                <w:rFonts w:ascii="Times New Roman" w:hAnsi="Times New Roman"/>
                <w:sz w:val="28"/>
                <w:szCs w:val="28"/>
                <w:lang w:eastAsia="ru-RU"/>
              </w:rPr>
            </w:pPr>
            <w:r>
              <w:rPr>
                <w:rFonts w:ascii="Times New Roman" w:hAnsi="Times New Roman"/>
                <w:sz w:val="28"/>
                <w:szCs w:val="28"/>
                <w:lang w:eastAsia="ru-RU"/>
              </w:rPr>
              <w:t>17246602,65</w:t>
            </w:r>
          </w:p>
        </w:tc>
        <w:tc>
          <w:tcPr>
            <w:tcW w:w="1999" w:type="dxa"/>
            <w:shd w:val="clear" w:color="auto" w:fill="auto"/>
          </w:tcPr>
          <w:p w:rsidR="004B4296" w:rsidRPr="00387EE0" w:rsidRDefault="004B4296" w:rsidP="00263537">
            <w:pPr>
              <w:spacing w:before="0" w:line="360" w:lineRule="auto"/>
              <w:ind w:firstLine="0"/>
              <w:rPr>
                <w:rFonts w:ascii="Times New Roman" w:hAnsi="Times New Roman"/>
                <w:sz w:val="28"/>
                <w:szCs w:val="28"/>
                <w:lang w:eastAsia="ru-RU"/>
              </w:rPr>
            </w:pPr>
          </w:p>
        </w:tc>
      </w:tr>
    </w:tbl>
    <w:p w:rsidR="005E3833" w:rsidRPr="00387EE0" w:rsidRDefault="008D08C7" w:rsidP="0077273C">
      <w:pPr>
        <w:spacing w:before="0" w:line="360" w:lineRule="auto"/>
        <w:ind w:firstLine="567"/>
        <w:outlineLvl w:val="2"/>
        <w:rPr>
          <w:rFonts w:ascii="Times New Roman" w:hAnsi="Times New Roman"/>
          <w:bCs/>
          <w:sz w:val="28"/>
          <w:szCs w:val="28"/>
          <w:lang w:eastAsia="ru-RU"/>
        </w:rPr>
      </w:pPr>
      <w:bookmarkStart w:id="20" w:name="_Toc31285014"/>
      <w:r w:rsidRPr="00387EE0">
        <w:rPr>
          <w:rFonts w:ascii="Times New Roman" w:hAnsi="Times New Roman"/>
          <w:bCs/>
          <w:sz w:val="28"/>
          <w:szCs w:val="28"/>
          <w:lang w:eastAsia="ru-RU"/>
        </w:rPr>
        <w:t>4.1.2. Не</w:t>
      </w:r>
      <w:r w:rsidR="00CF1AC5" w:rsidRPr="00387EE0">
        <w:rPr>
          <w:rFonts w:ascii="Times New Roman" w:hAnsi="Times New Roman"/>
          <w:bCs/>
          <w:sz w:val="28"/>
          <w:szCs w:val="28"/>
          <w:lang w:eastAsia="ru-RU"/>
        </w:rPr>
        <w:t>финансовые</w:t>
      </w:r>
      <w:r w:rsidRPr="00387EE0">
        <w:rPr>
          <w:rFonts w:ascii="Times New Roman" w:hAnsi="Times New Roman"/>
          <w:bCs/>
          <w:sz w:val="28"/>
          <w:szCs w:val="28"/>
          <w:lang w:eastAsia="ru-RU"/>
        </w:rPr>
        <w:t xml:space="preserve"> активы</w:t>
      </w:r>
      <w:r w:rsidR="005E3833" w:rsidRPr="00387EE0">
        <w:rPr>
          <w:rFonts w:ascii="Times New Roman" w:hAnsi="Times New Roman"/>
          <w:bCs/>
          <w:sz w:val="28"/>
          <w:szCs w:val="28"/>
          <w:lang w:eastAsia="ru-RU"/>
        </w:rPr>
        <w:t>.</w:t>
      </w:r>
      <w:bookmarkEnd w:id="20"/>
    </w:p>
    <w:p w:rsidR="008D08C7" w:rsidRPr="00387EE0" w:rsidRDefault="005E3833" w:rsidP="005E3833">
      <w:pPr>
        <w:spacing w:before="0" w:line="360" w:lineRule="auto"/>
        <w:ind w:firstLine="567"/>
        <w:rPr>
          <w:rFonts w:ascii="Times New Roman" w:hAnsi="Times New Roman"/>
          <w:bCs/>
          <w:sz w:val="28"/>
          <w:szCs w:val="28"/>
          <w:lang w:eastAsia="ru-RU"/>
        </w:rPr>
      </w:pPr>
      <w:r w:rsidRPr="00387EE0">
        <w:rPr>
          <w:rFonts w:ascii="Times New Roman" w:hAnsi="Times New Roman"/>
          <w:bCs/>
          <w:sz w:val="28"/>
          <w:szCs w:val="28"/>
          <w:lang w:eastAsia="ru-RU"/>
        </w:rPr>
        <w:t>Нефинансовые активы</w:t>
      </w:r>
      <w:r w:rsidR="008D08C7" w:rsidRPr="00387EE0">
        <w:rPr>
          <w:rFonts w:ascii="Times New Roman" w:hAnsi="Times New Roman"/>
          <w:bCs/>
          <w:sz w:val="28"/>
          <w:szCs w:val="28"/>
          <w:lang w:eastAsia="ru-RU"/>
        </w:rPr>
        <w:t xml:space="preserve"> на </w:t>
      </w:r>
      <w:r w:rsidR="004E06A3" w:rsidRPr="00387EE0">
        <w:rPr>
          <w:rFonts w:ascii="Times New Roman" w:hAnsi="Times New Roman"/>
          <w:bCs/>
          <w:sz w:val="28"/>
          <w:szCs w:val="28"/>
          <w:lang w:eastAsia="ru-RU"/>
        </w:rPr>
        <w:t>отчетные даты</w:t>
      </w:r>
      <w:r w:rsidR="008D08C7" w:rsidRPr="00387EE0">
        <w:rPr>
          <w:rFonts w:ascii="Times New Roman" w:hAnsi="Times New Roman"/>
          <w:bCs/>
          <w:sz w:val="28"/>
          <w:szCs w:val="28"/>
          <w:lang w:eastAsia="ru-RU"/>
        </w:rPr>
        <w:t xml:space="preserve"> составили </w:t>
      </w:r>
      <w:r w:rsidR="006E3FDD" w:rsidRPr="00387EE0">
        <w:rPr>
          <w:rFonts w:ascii="Times New Roman" w:hAnsi="Times New Roman"/>
          <w:bCs/>
          <w:sz w:val="28"/>
          <w:szCs w:val="28"/>
          <w:lang w:eastAsia="ru-RU"/>
        </w:rPr>
        <w:t>(гр.8 код формы по ОКУД 0503130)</w:t>
      </w:r>
      <w:r w:rsidR="0070614D">
        <w:rPr>
          <w:rFonts w:ascii="Times New Roman" w:hAnsi="Times New Roman"/>
          <w:bCs/>
          <w:sz w:val="28"/>
          <w:szCs w:val="28"/>
          <w:lang w:eastAsia="ru-RU"/>
        </w:rPr>
        <w:t xml:space="preserve">, в том числе: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94"/>
        <w:gridCol w:w="2039"/>
        <w:gridCol w:w="2039"/>
        <w:gridCol w:w="2039"/>
      </w:tblGrid>
      <w:tr w:rsidR="00D948FF" w:rsidRPr="00387EE0" w:rsidTr="00C97B95">
        <w:trPr>
          <w:trHeight w:val="772"/>
        </w:trPr>
        <w:tc>
          <w:tcPr>
            <w:tcW w:w="3094" w:type="dxa"/>
            <w:shd w:val="clear" w:color="auto" w:fill="auto"/>
            <w:vAlign w:val="center"/>
          </w:tcPr>
          <w:p w:rsidR="00D948FF" w:rsidRPr="00387EE0" w:rsidRDefault="00D948FF" w:rsidP="00263537">
            <w:pPr>
              <w:spacing w:before="0" w:line="360" w:lineRule="auto"/>
              <w:ind w:firstLine="0"/>
              <w:jc w:val="center"/>
              <w:rPr>
                <w:rFonts w:ascii="Times New Roman" w:hAnsi="Times New Roman"/>
                <w:sz w:val="22"/>
                <w:szCs w:val="22"/>
                <w:lang w:eastAsia="ru-RU"/>
              </w:rPr>
            </w:pPr>
            <w:r w:rsidRPr="00387EE0">
              <w:rPr>
                <w:rFonts w:ascii="Times New Roman" w:hAnsi="Times New Roman"/>
                <w:sz w:val="22"/>
                <w:szCs w:val="22"/>
                <w:lang w:eastAsia="ru-RU"/>
              </w:rPr>
              <w:t>Наименование показателя</w:t>
            </w:r>
          </w:p>
        </w:tc>
        <w:tc>
          <w:tcPr>
            <w:tcW w:w="2039" w:type="dxa"/>
            <w:shd w:val="clear" w:color="auto" w:fill="auto"/>
            <w:vAlign w:val="center"/>
          </w:tcPr>
          <w:p w:rsidR="00D948FF" w:rsidRPr="00387EE0" w:rsidRDefault="00BA23AB" w:rsidP="00263537">
            <w:pPr>
              <w:spacing w:before="0" w:line="360" w:lineRule="auto"/>
              <w:ind w:firstLine="0"/>
              <w:jc w:val="center"/>
              <w:rPr>
                <w:rFonts w:ascii="Times New Roman" w:hAnsi="Times New Roman"/>
                <w:sz w:val="22"/>
                <w:szCs w:val="22"/>
                <w:lang w:eastAsia="ru-RU"/>
              </w:rPr>
            </w:pPr>
            <w:r>
              <w:rPr>
                <w:rFonts w:ascii="Times New Roman" w:hAnsi="Times New Roman"/>
                <w:sz w:val="22"/>
                <w:szCs w:val="22"/>
                <w:lang w:eastAsia="ru-RU"/>
              </w:rPr>
              <w:t>На 01.01.2019</w:t>
            </w:r>
            <w:r w:rsidR="00D948FF" w:rsidRPr="00387EE0">
              <w:rPr>
                <w:rFonts w:ascii="Times New Roman" w:hAnsi="Times New Roman"/>
                <w:sz w:val="22"/>
                <w:szCs w:val="22"/>
                <w:lang w:eastAsia="ru-RU"/>
              </w:rPr>
              <w:t xml:space="preserve"> г.</w:t>
            </w:r>
          </w:p>
          <w:p w:rsidR="00D948FF" w:rsidRPr="00387EE0" w:rsidRDefault="00D948FF" w:rsidP="00263537">
            <w:pPr>
              <w:spacing w:before="0" w:line="360" w:lineRule="auto"/>
              <w:ind w:firstLine="0"/>
              <w:jc w:val="center"/>
              <w:rPr>
                <w:rFonts w:ascii="Times New Roman" w:hAnsi="Times New Roman"/>
                <w:sz w:val="22"/>
                <w:szCs w:val="22"/>
                <w:lang w:eastAsia="ru-RU"/>
              </w:rPr>
            </w:pPr>
            <w:r w:rsidRPr="00387EE0">
              <w:rPr>
                <w:rFonts w:ascii="Times New Roman" w:hAnsi="Times New Roman"/>
                <w:sz w:val="22"/>
                <w:szCs w:val="22"/>
                <w:lang w:eastAsia="ru-RU"/>
              </w:rPr>
              <w:t>(руб.)</w:t>
            </w:r>
          </w:p>
        </w:tc>
        <w:tc>
          <w:tcPr>
            <w:tcW w:w="2039" w:type="dxa"/>
            <w:shd w:val="clear" w:color="auto" w:fill="auto"/>
            <w:vAlign w:val="center"/>
          </w:tcPr>
          <w:p w:rsidR="00D948FF" w:rsidRPr="00387EE0" w:rsidRDefault="00BA23AB" w:rsidP="00263537">
            <w:pPr>
              <w:spacing w:before="0" w:line="360" w:lineRule="auto"/>
              <w:ind w:firstLine="0"/>
              <w:jc w:val="center"/>
              <w:rPr>
                <w:rFonts w:ascii="Times New Roman" w:hAnsi="Times New Roman"/>
                <w:sz w:val="22"/>
                <w:szCs w:val="22"/>
                <w:lang w:eastAsia="ru-RU"/>
              </w:rPr>
            </w:pPr>
            <w:r>
              <w:rPr>
                <w:rFonts w:ascii="Times New Roman" w:hAnsi="Times New Roman"/>
                <w:sz w:val="22"/>
                <w:szCs w:val="22"/>
                <w:lang w:eastAsia="ru-RU"/>
              </w:rPr>
              <w:t>На 01.01.2020</w:t>
            </w:r>
            <w:r w:rsidR="00D948FF" w:rsidRPr="00387EE0">
              <w:rPr>
                <w:rFonts w:ascii="Times New Roman" w:hAnsi="Times New Roman"/>
                <w:sz w:val="22"/>
                <w:szCs w:val="22"/>
                <w:lang w:eastAsia="ru-RU"/>
              </w:rPr>
              <w:t xml:space="preserve"> г.</w:t>
            </w:r>
          </w:p>
          <w:p w:rsidR="00D948FF" w:rsidRPr="00387EE0" w:rsidRDefault="00D948FF" w:rsidP="00263537">
            <w:pPr>
              <w:spacing w:before="0" w:line="360" w:lineRule="auto"/>
              <w:ind w:firstLine="0"/>
              <w:jc w:val="center"/>
              <w:rPr>
                <w:rFonts w:ascii="Times New Roman" w:hAnsi="Times New Roman"/>
                <w:sz w:val="22"/>
                <w:szCs w:val="22"/>
                <w:lang w:eastAsia="ru-RU"/>
              </w:rPr>
            </w:pPr>
            <w:r w:rsidRPr="00387EE0">
              <w:rPr>
                <w:rFonts w:ascii="Times New Roman" w:hAnsi="Times New Roman"/>
                <w:sz w:val="22"/>
                <w:szCs w:val="22"/>
                <w:lang w:eastAsia="ru-RU"/>
              </w:rPr>
              <w:t>(руб.)</w:t>
            </w:r>
          </w:p>
        </w:tc>
        <w:tc>
          <w:tcPr>
            <w:tcW w:w="2039" w:type="dxa"/>
            <w:shd w:val="clear" w:color="auto" w:fill="auto"/>
          </w:tcPr>
          <w:p w:rsidR="00D948FF" w:rsidRPr="00387EE0" w:rsidRDefault="00D948FF" w:rsidP="00263537">
            <w:pPr>
              <w:spacing w:before="0" w:line="360" w:lineRule="auto"/>
              <w:ind w:firstLine="0"/>
              <w:jc w:val="center"/>
              <w:rPr>
                <w:rFonts w:ascii="Times New Roman" w:hAnsi="Times New Roman"/>
                <w:sz w:val="22"/>
                <w:szCs w:val="22"/>
                <w:lang w:eastAsia="ru-RU"/>
              </w:rPr>
            </w:pPr>
            <w:r w:rsidRPr="00387EE0">
              <w:rPr>
                <w:rFonts w:ascii="Times New Roman" w:hAnsi="Times New Roman"/>
                <w:sz w:val="22"/>
                <w:szCs w:val="22"/>
                <w:lang w:eastAsia="ru-RU"/>
              </w:rPr>
              <w:t>Причины изменений</w:t>
            </w:r>
          </w:p>
        </w:tc>
      </w:tr>
      <w:tr w:rsidR="00BA23AB" w:rsidRPr="00387EE0" w:rsidTr="00C97B95">
        <w:trPr>
          <w:trHeight w:val="145"/>
        </w:trPr>
        <w:tc>
          <w:tcPr>
            <w:tcW w:w="3094" w:type="dxa"/>
            <w:shd w:val="clear" w:color="auto" w:fill="auto"/>
          </w:tcPr>
          <w:p w:rsidR="00BA23AB" w:rsidRPr="00387EE0" w:rsidRDefault="00BA23AB" w:rsidP="00263537">
            <w:pPr>
              <w:spacing w:before="0" w:line="360" w:lineRule="auto"/>
              <w:ind w:firstLine="0"/>
              <w:rPr>
                <w:rFonts w:ascii="Times New Roman" w:hAnsi="Times New Roman"/>
                <w:sz w:val="22"/>
                <w:szCs w:val="22"/>
                <w:lang w:eastAsia="ru-RU"/>
              </w:rPr>
            </w:pPr>
            <w:r w:rsidRPr="00387EE0">
              <w:rPr>
                <w:rFonts w:ascii="Times New Roman" w:hAnsi="Times New Roman"/>
                <w:sz w:val="22"/>
                <w:szCs w:val="22"/>
                <w:lang w:eastAsia="ru-RU"/>
              </w:rPr>
              <w:t>Основные средства</w:t>
            </w:r>
          </w:p>
          <w:p w:rsidR="00BA23AB" w:rsidRPr="00387EE0" w:rsidRDefault="00BA23AB" w:rsidP="00263537">
            <w:pPr>
              <w:spacing w:before="0" w:line="360" w:lineRule="auto"/>
              <w:ind w:firstLine="0"/>
              <w:rPr>
                <w:rFonts w:ascii="Times New Roman" w:hAnsi="Times New Roman"/>
                <w:sz w:val="22"/>
                <w:szCs w:val="22"/>
                <w:lang w:eastAsia="ru-RU"/>
              </w:rPr>
            </w:pPr>
            <w:r w:rsidRPr="00387EE0">
              <w:rPr>
                <w:rFonts w:ascii="Times New Roman" w:hAnsi="Times New Roman"/>
                <w:sz w:val="22"/>
                <w:szCs w:val="22"/>
                <w:lang w:eastAsia="ru-RU"/>
              </w:rPr>
              <w:t>(остаточная стоимость стр.030)</w:t>
            </w:r>
          </w:p>
        </w:tc>
        <w:tc>
          <w:tcPr>
            <w:tcW w:w="2039" w:type="dxa"/>
            <w:shd w:val="clear" w:color="auto" w:fill="auto"/>
          </w:tcPr>
          <w:p w:rsidR="00BA23AB" w:rsidRPr="00387EE0" w:rsidRDefault="00BA23AB" w:rsidP="00AC52C7">
            <w:pPr>
              <w:spacing w:before="0" w:line="360" w:lineRule="auto"/>
              <w:ind w:firstLine="0"/>
              <w:rPr>
                <w:rFonts w:ascii="Times New Roman" w:hAnsi="Times New Roman"/>
                <w:sz w:val="28"/>
                <w:szCs w:val="28"/>
                <w:lang w:eastAsia="ru-RU"/>
              </w:rPr>
            </w:pPr>
            <w:r>
              <w:rPr>
                <w:rFonts w:ascii="Times New Roman" w:hAnsi="Times New Roman"/>
                <w:sz w:val="28"/>
                <w:szCs w:val="28"/>
                <w:lang w:eastAsia="ru-RU"/>
              </w:rPr>
              <w:t>3154850,87</w:t>
            </w:r>
          </w:p>
        </w:tc>
        <w:tc>
          <w:tcPr>
            <w:tcW w:w="2039" w:type="dxa"/>
            <w:shd w:val="clear" w:color="auto" w:fill="auto"/>
          </w:tcPr>
          <w:p w:rsidR="00BA23AB" w:rsidRPr="00387EE0" w:rsidRDefault="00BA23AB" w:rsidP="00263537">
            <w:pPr>
              <w:spacing w:before="0" w:line="360" w:lineRule="auto"/>
              <w:ind w:firstLine="0"/>
              <w:rPr>
                <w:rFonts w:ascii="Times New Roman" w:hAnsi="Times New Roman"/>
                <w:sz w:val="28"/>
                <w:szCs w:val="28"/>
                <w:lang w:eastAsia="ru-RU"/>
              </w:rPr>
            </w:pPr>
            <w:r>
              <w:rPr>
                <w:rFonts w:ascii="Times New Roman" w:hAnsi="Times New Roman"/>
                <w:sz w:val="28"/>
                <w:szCs w:val="28"/>
                <w:lang w:eastAsia="ru-RU"/>
              </w:rPr>
              <w:t>3399826,37</w:t>
            </w:r>
          </w:p>
        </w:tc>
        <w:tc>
          <w:tcPr>
            <w:tcW w:w="2039" w:type="dxa"/>
            <w:shd w:val="clear" w:color="auto" w:fill="auto"/>
          </w:tcPr>
          <w:p w:rsidR="00BA23AB" w:rsidRPr="005877D4" w:rsidRDefault="00BA23AB" w:rsidP="00263537">
            <w:pPr>
              <w:spacing w:before="0" w:line="360" w:lineRule="auto"/>
              <w:ind w:firstLine="0"/>
              <w:rPr>
                <w:rFonts w:ascii="Times New Roman" w:hAnsi="Times New Roman"/>
                <w:sz w:val="18"/>
                <w:lang w:eastAsia="ru-RU"/>
              </w:rPr>
            </w:pPr>
            <w:r>
              <w:rPr>
                <w:rFonts w:ascii="Times New Roman" w:hAnsi="Times New Roman"/>
                <w:sz w:val="18"/>
                <w:lang w:eastAsia="ru-RU"/>
              </w:rPr>
              <w:t>Изменение менее 10%</w:t>
            </w:r>
          </w:p>
        </w:tc>
      </w:tr>
      <w:tr w:rsidR="00BA23AB" w:rsidRPr="00387EE0" w:rsidTr="00C97B95">
        <w:trPr>
          <w:trHeight w:val="145"/>
        </w:trPr>
        <w:tc>
          <w:tcPr>
            <w:tcW w:w="3094" w:type="dxa"/>
            <w:shd w:val="clear" w:color="auto" w:fill="auto"/>
          </w:tcPr>
          <w:p w:rsidR="00BA23AB" w:rsidRPr="00387EE0" w:rsidRDefault="00BA23AB" w:rsidP="00263537">
            <w:pPr>
              <w:spacing w:before="0" w:line="360" w:lineRule="auto"/>
              <w:ind w:firstLine="0"/>
              <w:rPr>
                <w:rFonts w:ascii="Times New Roman" w:hAnsi="Times New Roman"/>
                <w:sz w:val="22"/>
                <w:szCs w:val="22"/>
                <w:lang w:eastAsia="ru-RU"/>
              </w:rPr>
            </w:pPr>
            <w:r w:rsidRPr="00387EE0">
              <w:rPr>
                <w:rFonts w:ascii="Times New Roman" w:hAnsi="Times New Roman"/>
                <w:sz w:val="22"/>
                <w:szCs w:val="22"/>
                <w:lang w:eastAsia="ru-RU"/>
              </w:rPr>
              <w:t>Нематериальные активы</w:t>
            </w:r>
          </w:p>
          <w:p w:rsidR="00BA23AB" w:rsidRPr="00387EE0" w:rsidRDefault="00BA23AB" w:rsidP="00263537">
            <w:pPr>
              <w:spacing w:before="0" w:line="360" w:lineRule="auto"/>
              <w:ind w:firstLine="0"/>
              <w:rPr>
                <w:rFonts w:ascii="Times New Roman" w:hAnsi="Times New Roman"/>
                <w:sz w:val="22"/>
                <w:szCs w:val="22"/>
                <w:lang w:eastAsia="ru-RU"/>
              </w:rPr>
            </w:pPr>
            <w:r w:rsidRPr="00387EE0">
              <w:rPr>
                <w:rFonts w:ascii="Times New Roman" w:hAnsi="Times New Roman"/>
                <w:sz w:val="22"/>
                <w:szCs w:val="22"/>
                <w:lang w:eastAsia="ru-RU"/>
              </w:rPr>
              <w:t>(остаточная стоимость, стр.060)</w:t>
            </w:r>
          </w:p>
        </w:tc>
        <w:tc>
          <w:tcPr>
            <w:tcW w:w="2039" w:type="dxa"/>
            <w:shd w:val="clear" w:color="auto" w:fill="auto"/>
          </w:tcPr>
          <w:p w:rsidR="00BA23AB" w:rsidRPr="00387EE0" w:rsidRDefault="00BA23AB" w:rsidP="00AC52C7">
            <w:pPr>
              <w:spacing w:before="0" w:line="360" w:lineRule="auto"/>
              <w:ind w:firstLine="0"/>
              <w:rPr>
                <w:rFonts w:ascii="Times New Roman" w:hAnsi="Times New Roman"/>
                <w:sz w:val="28"/>
                <w:szCs w:val="28"/>
                <w:lang w:eastAsia="ru-RU"/>
              </w:rPr>
            </w:pPr>
            <w:r>
              <w:rPr>
                <w:rFonts w:ascii="Times New Roman" w:hAnsi="Times New Roman"/>
                <w:sz w:val="28"/>
                <w:szCs w:val="28"/>
                <w:lang w:eastAsia="ru-RU"/>
              </w:rPr>
              <w:t>0,00</w:t>
            </w:r>
          </w:p>
        </w:tc>
        <w:tc>
          <w:tcPr>
            <w:tcW w:w="2039" w:type="dxa"/>
            <w:shd w:val="clear" w:color="auto" w:fill="auto"/>
          </w:tcPr>
          <w:p w:rsidR="00BA23AB" w:rsidRPr="00387EE0" w:rsidRDefault="00BA23AB" w:rsidP="00263537">
            <w:pPr>
              <w:spacing w:before="0" w:line="360" w:lineRule="auto"/>
              <w:ind w:firstLine="0"/>
              <w:rPr>
                <w:rFonts w:ascii="Times New Roman" w:hAnsi="Times New Roman"/>
                <w:sz w:val="28"/>
                <w:szCs w:val="28"/>
                <w:lang w:eastAsia="ru-RU"/>
              </w:rPr>
            </w:pPr>
            <w:r>
              <w:rPr>
                <w:rFonts w:ascii="Times New Roman" w:hAnsi="Times New Roman"/>
                <w:sz w:val="28"/>
                <w:szCs w:val="28"/>
                <w:lang w:eastAsia="ru-RU"/>
              </w:rPr>
              <w:t>0,00</w:t>
            </w:r>
          </w:p>
        </w:tc>
        <w:tc>
          <w:tcPr>
            <w:tcW w:w="2039" w:type="dxa"/>
            <w:shd w:val="clear" w:color="auto" w:fill="auto"/>
          </w:tcPr>
          <w:p w:rsidR="00BA23AB" w:rsidRPr="00387EE0" w:rsidRDefault="00BA23AB" w:rsidP="00263537">
            <w:pPr>
              <w:spacing w:before="0" w:line="360" w:lineRule="auto"/>
              <w:ind w:firstLine="0"/>
              <w:rPr>
                <w:rFonts w:ascii="Times New Roman" w:hAnsi="Times New Roman"/>
                <w:sz w:val="28"/>
                <w:szCs w:val="28"/>
                <w:lang w:eastAsia="ru-RU"/>
              </w:rPr>
            </w:pPr>
          </w:p>
        </w:tc>
      </w:tr>
      <w:tr w:rsidR="00BA23AB" w:rsidRPr="00387EE0" w:rsidTr="00C97B95">
        <w:trPr>
          <w:trHeight w:val="145"/>
        </w:trPr>
        <w:tc>
          <w:tcPr>
            <w:tcW w:w="3094" w:type="dxa"/>
            <w:shd w:val="clear" w:color="auto" w:fill="auto"/>
          </w:tcPr>
          <w:p w:rsidR="00BA23AB" w:rsidRPr="00387EE0" w:rsidRDefault="00BA23AB" w:rsidP="00263537">
            <w:pPr>
              <w:spacing w:before="0" w:line="360" w:lineRule="auto"/>
              <w:ind w:firstLine="0"/>
              <w:rPr>
                <w:rFonts w:ascii="Times New Roman" w:hAnsi="Times New Roman"/>
                <w:sz w:val="22"/>
                <w:szCs w:val="22"/>
                <w:lang w:eastAsia="ru-RU"/>
              </w:rPr>
            </w:pPr>
            <w:proofErr w:type="spellStart"/>
            <w:r w:rsidRPr="00387EE0">
              <w:rPr>
                <w:rFonts w:ascii="Times New Roman" w:hAnsi="Times New Roman"/>
                <w:sz w:val="22"/>
                <w:szCs w:val="22"/>
                <w:lang w:eastAsia="ru-RU"/>
              </w:rPr>
              <w:t>Непроизведенные</w:t>
            </w:r>
            <w:proofErr w:type="spellEnd"/>
            <w:r w:rsidRPr="00387EE0">
              <w:rPr>
                <w:rFonts w:ascii="Times New Roman" w:hAnsi="Times New Roman"/>
                <w:sz w:val="22"/>
                <w:szCs w:val="22"/>
                <w:lang w:eastAsia="ru-RU"/>
              </w:rPr>
              <w:t xml:space="preserve"> активы</w:t>
            </w:r>
            <w:r>
              <w:rPr>
                <w:rFonts w:ascii="Times New Roman" w:hAnsi="Times New Roman"/>
                <w:sz w:val="22"/>
                <w:szCs w:val="22"/>
                <w:lang w:eastAsia="ru-RU"/>
              </w:rPr>
              <w:t xml:space="preserve"> (остаточная стоимость)</w:t>
            </w:r>
          </w:p>
          <w:p w:rsidR="00BA23AB" w:rsidRPr="00387EE0" w:rsidRDefault="00BA23AB" w:rsidP="00263537">
            <w:pPr>
              <w:spacing w:before="0" w:line="360" w:lineRule="auto"/>
              <w:ind w:firstLine="0"/>
              <w:rPr>
                <w:rFonts w:ascii="Times New Roman" w:hAnsi="Times New Roman"/>
                <w:sz w:val="22"/>
                <w:szCs w:val="22"/>
                <w:lang w:eastAsia="ru-RU"/>
              </w:rPr>
            </w:pPr>
            <w:r w:rsidRPr="00387EE0">
              <w:rPr>
                <w:rFonts w:ascii="Times New Roman" w:hAnsi="Times New Roman"/>
                <w:sz w:val="22"/>
                <w:szCs w:val="22"/>
                <w:lang w:eastAsia="ru-RU"/>
              </w:rPr>
              <w:t>(стр.070)</w:t>
            </w:r>
          </w:p>
        </w:tc>
        <w:tc>
          <w:tcPr>
            <w:tcW w:w="2039" w:type="dxa"/>
            <w:shd w:val="clear" w:color="auto" w:fill="auto"/>
          </w:tcPr>
          <w:p w:rsidR="00BA23AB" w:rsidRPr="00387EE0" w:rsidRDefault="00BA23AB" w:rsidP="00AC52C7">
            <w:pPr>
              <w:spacing w:before="0" w:line="360" w:lineRule="auto"/>
              <w:ind w:firstLine="0"/>
              <w:rPr>
                <w:rFonts w:ascii="Times New Roman" w:hAnsi="Times New Roman"/>
                <w:sz w:val="28"/>
                <w:szCs w:val="28"/>
                <w:lang w:eastAsia="ru-RU"/>
              </w:rPr>
            </w:pPr>
            <w:r>
              <w:rPr>
                <w:rFonts w:ascii="Times New Roman" w:hAnsi="Times New Roman"/>
                <w:sz w:val="28"/>
                <w:szCs w:val="28"/>
                <w:lang w:eastAsia="ru-RU"/>
              </w:rPr>
              <w:t>15643971,18</w:t>
            </w:r>
          </w:p>
        </w:tc>
        <w:tc>
          <w:tcPr>
            <w:tcW w:w="2039" w:type="dxa"/>
            <w:shd w:val="clear" w:color="auto" w:fill="auto"/>
          </w:tcPr>
          <w:p w:rsidR="00BA23AB" w:rsidRPr="00387EE0" w:rsidRDefault="00BA23AB" w:rsidP="00263537">
            <w:pPr>
              <w:spacing w:before="0" w:line="360" w:lineRule="auto"/>
              <w:ind w:firstLine="0"/>
              <w:rPr>
                <w:rFonts w:ascii="Times New Roman" w:hAnsi="Times New Roman"/>
                <w:sz w:val="28"/>
                <w:szCs w:val="28"/>
                <w:lang w:eastAsia="ru-RU"/>
              </w:rPr>
            </w:pPr>
            <w:r>
              <w:rPr>
                <w:rFonts w:ascii="Times New Roman" w:hAnsi="Times New Roman"/>
                <w:sz w:val="28"/>
                <w:szCs w:val="28"/>
                <w:lang w:eastAsia="ru-RU"/>
              </w:rPr>
              <w:t>15643971,18</w:t>
            </w:r>
          </w:p>
        </w:tc>
        <w:tc>
          <w:tcPr>
            <w:tcW w:w="2039" w:type="dxa"/>
            <w:shd w:val="clear" w:color="auto" w:fill="auto"/>
          </w:tcPr>
          <w:p w:rsidR="00BA23AB" w:rsidRPr="005D2A17" w:rsidRDefault="00BA23AB" w:rsidP="005D2A17">
            <w:pPr>
              <w:spacing w:before="0"/>
              <w:ind w:firstLine="0"/>
              <w:rPr>
                <w:rFonts w:ascii="Times New Roman" w:hAnsi="Times New Roman"/>
                <w:sz w:val="20"/>
                <w:szCs w:val="20"/>
                <w:lang w:eastAsia="ru-RU"/>
              </w:rPr>
            </w:pPr>
            <w:r w:rsidRPr="005D2A17">
              <w:rPr>
                <w:rFonts w:ascii="Times New Roman" w:hAnsi="Times New Roman"/>
                <w:sz w:val="20"/>
                <w:szCs w:val="20"/>
                <w:lang w:eastAsia="ru-RU"/>
              </w:rPr>
              <w:t>Изменени</w:t>
            </w:r>
            <w:r w:rsidR="006F045A">
              <w:rPr>
                <w:rFonts w:ascii="Times New Roman" w:hAnsi="Times New Roman"/>
                <w:sz w:val="20"/>
                <w:szCs w:val="20"/>
                <w:lang w:eastAsia="ru-RU"/>
              </w:rPr>
              <w:t>й нет</w:t>
            </w:r>
          </w:p>
        </w:tc>
      </w:tr>
      <w:tr w:rsidR="00BA23AB" w:rsidRPr="00387EE0" w:rsidTr="00C97B95">
        <w:trPr>
          <w:trHeight w:val="145"/>
        </w:trPr>
        <w:tc>
          <w:tcPr>
            <w:tcW w:w="3094" w:type="dxa"/>
            <w:shd w:val="clear" w:color="auto" w:fill="auto"/>
          </w:tcPr>
          <w:p w:rsidR="00BA23AB" w:rsidRPr="00387EE0" w:rsidRDefault="00BA23AB" w:rsidP="00263537">
            <w:pPr>
              <w:spacing w:before="0" w:line="360" w:lineRule="auto"/>
              <w:ind w:firstLine="0"/>
              <w:rPr>
                <w:rFonts w:ascii="Times New Roman" w:hAnsi="Times New Roman"/>
                <w:sz w:val="22"/>
                <w:szCs w:val="22"/>
                <w:lang w:eastAsia="ru-RU"/>
              </w:rPr>
            </w:pPr>
            <w:r w:rsidRPr="00387EE0">
              <w:rPr>
                <w:rFonts w:ascii="Times New Roman" w:hAnsi="Times New Roman"/>
                <w:sz w:val="22"/>
                <w:szCs w:val="22"/>
                <w:lang w:eastAsia="ru-RU"/>
              </w:rPr>
              <w:t>Материальные запасы</w:t>
            </w:r>
          </w:p>
          <w:p w:rsidR="00BA23AB" w:rsidRPr="00387EE0" w:rsidRDefault="00BA23AB" w:rsidP="00263537">
            <w:pPr>
              <w:spacing w:before="0" w:line="360" w:lineRule="auto"/>
              <w:ind w:firstLine="0"/>
              <w:rPr>
                <w:rFonts w:ascii="Times New Roman" w:hAnsi="Times New Roman"/>
                <w:sz w:val="22"/>
                <w:szCs w:val="22"/>
                <w:lang w:eastAsia="ru-RU"/>
              </w:rPr>
            </w:pPr>
            <w:r w:rsidRPr="00387EE0">
              <w:rPr>
                <w:rFonts w:ascii="Times New Roman" w:hAnsi="Times New Roman"/>
                <w:sz w:val="22"/>
                <w:szCs w:val="22"/>
                <w:lang w:eastAsia="ru-RU"/>
              </w:rPr>
              <w:t>(стр.080)</w:t>
            </w:r>
          </w:p>
        </w:tc>
        <w:tc>
          <w:tcPr>
            <w:tcW w:w="2039" w:type="dxa"/>
            <w:shd w:val="clear" w:color="auto" w:fill="auto"/>
          </w:tcPr>
          <w:p w:rsidR="00BA23AB" w:rsidRPr="00387EE0" w:rsidRDefault="00BA23AB" w:rsidP="00AC52C7">
            <w:pPr>
              <w:spacing w:before="0" w:line="360" w:lineRule="auto"/>
              <w:ind w:firstLine="0"/>
              <w:rPr>
                <w:rFonts w:ascii="Times New Roman" w:hAnsi="Times New Roman"/>
                <w:sz w:val="28"/>
                <w:szCs w:val="28"/>
                <w:lang w:eastAsia="ru-RU"/>
              </w:rPr>
            </w:pPr>
            <w:r>
              <w:rPr>
                <w:rFonts w:ascii="Times New Roman" w:hAnsi="Times New Roman"/>
                <w:sz w:val="28"/>
                <w:szCs w:val="28"/>
                <w:lang w:eastAsia="ru-RU"/>
              </w:rPr>
              <w:t>1321242,47</w:t>
            </w:r>
          </w:p>
        </w:tc>
        <w:tc>
          <w:tcPr>
            <w:tcW w:w="2039" w:type="dxa"/>
            <w:shd w:val="clear" w:color="auto" w:fill="auto"/>
          </w:tcPr>
          <w:p w:rsidR="00BA23AB" w:rsidRPr="00387EE0" w:rsidRDefault="006F045A" w:rsidP="00263537">
            <w:pPr>
              <w:spacing w:before="0" w:line="360" w:lineRule="auto"/>
              <w:ind w:firstLine="0"/>
              <w:rPr>
                <w:rFonts w:ascii="Times New Roman" w:hAnsi="Times New Roman"/>
                <w:sz w:val="28"/>
                <w:szCs w:val="28"/>
                <w:lang w:eastAsia="ru-RU"/>
              </w:rPr>
            </w:pPr>
            <w:r>
              <w:rPr>
                <w:rFonts w:ascii="Times New Roman" w:hAnsi="Times New Roman"/>
                <w:sz w:val="28"/>
                <w:szCs w:val="28"/>
                <w:lang w:eastAsia="ru-RU"/>
              </w:rPr>
              <w:t>1048430,51</w:t>
            </w:r>
          </w:p>
        </w:tc>
        <w:tc>
          <w:tcPr>
            <w:tcW w:w="2039" w:type="dxa"/>
            <w:shd w:val="clear" w:color="auto" w:fill="auto"/>
          </w:tcPr>
          <w:p w:rsidR="00BA23AB" w:rsidRPr="005D2A17" w:rsidRDefault="00BA23AB" w:rsidP="006F045A">
            <w:pPr>
              <w:spacing w:before="0"/>
              <w:ind w:firstLine="0"/>
              <w:rPr>
                <w:rFonts w:ascii="Times New Roman" w:hAnsi="Times New Roman"/>
                <w:sz w:val="20"/>
                <w:szCs w:val="20"/>
                <w:lang w:eastAsia="ru-RU"/>
              </w:rPr>
            </w:pPr>
            <w:r w:rsidRPr="005D2A17">
              <w:rPr>
                <w:rFonts w:ascii="Times New Roman" w:hAnsi="Times New Roman"/>
                <w:sz w:val="20"/>
                <w:szCs w:val="20"/>
                <w:lang w:eastAsia="ru-RU"/>
              </w:rPr>
              <w:t xml:space="preserve">Изменение </w:t>
            </w:r>
            <w:r w:rsidR="006F045A">
              <w:rPr>
                <w:rFonts w:ascii="Times New Roman" w:hAnsi="Times New Roman"/>
                <w:sz w:val="20"/>
                <w:szCs w:val="20"/>
                <w:lang w:eastAsia="ru-RU"/>
              </w:rPr>
              <w:t>более</w:t>
            </w:r>
            <w:r w:rsidRPr="005D2A17">
              <w:rPr>
                <w:rFonts w:ascii="Times New Roman" w:hAnsi="Times New Roman"/>
                <w:sz w:val="20"/>
                <w:szCs w:val="20"/>
                <w:lang w:eastAsia="ru-RU"/>
              </w:rPr>
              <w:t xml:space="preserve"> 10%</w:t>
            </w:r>
            <w:r w:rsidR="006F045A">
              <w:rPr>
                <w:rFonts w:ascii="Times New Roman" w:hAnsi="Times New Roman"/>
                <w:sz w:val="20"/>
                <w:szCs w:val="20"/>
                <w:lang w:eastAsia="ru-RU"/>
              </w:rPr>
              <w:t>. В 2019 году осуществлена модернизация объектов основных средств (компьютеры) за счет материальных запасов о счету 0105)</w:t>
            </w:r>
          </w:p>
        </w:tc>
      </w:tr>
      <w:tr w:rsidR="00BA23AB" w:rsidRPr="00387EE0" w:rsidTr="00C97B95">
        <w:trPr>
          <w:trHeight w:val="145"/>
        </w:trPr>
        <w:tc>
          <w:tcPr>
            <w:tcW w:w="3094" w:type="dxa"/>
            <w:shd w:val="clear" w:color="auto" w:fill="auto"/>
          </w:tcPr>
          <w:p w:rsidR="00BA23AB" w:rsidRPr="00387EE0" w:rsidRDefault="00BA23AB" w:rsidP="00263537">
            <w:pPr>
              <w:spacing w:before="0" w:line="360" w:lineRule="auto"/>
              <w:ind w:firstLine="0"/>
              <w:rPr>
                <w:rFonts w:ascii="Times New Roman" w:hAnsi="Times New Roman"/>
                <w:sz w:val="22"/>
                <w:szCs w:val="22"/>
                <w:lang w:eastAsia="ru-RU"/>
              </w:rPr>
            </w:pPr>
            <w:r>
              <w:rPr>
                <w:rFonts w:ascii="Times New Roman" w:hAnsi="Times New Roman"/>
                <w:sz w:val="22"/>
                <w:szCs w:val="22"/>
                <w:lang w:eastAsia="ru-RU"/>
              </w:rPr>
              <w:t>Права пользования активами (остаточная стоимость) (стр. 100)</w:t>
            </w:r>
          </w:p>
        </w:tc>
        <w:tc>
          <w:tcPr>
            <w:tcW w:w="2039" w:type="dxa"/>
            <w:shd w:val="clear" w:color="auto" w:fill="auto"/>
          </w:tcPr>
          <w:p w:rsidR="00BA23AB" w:rsidRPr="00387EE0" w:rsidRDefault="00BA23AB" w:rsidP="00AC52C7">
            <w:pPr>
              <w:spacing w:before="0" w:line="360" w:lineRule="auto"/>
              <w:ind w:firstLine="0"/>
              <w:rPr>
                <w:rFonts w:ascii="Times New Roman" w:hAnsi="Times New Roman"/>
                <w:sz w:val="28"/>
                <w:szCs w:val="28"/>
                <w:lang w:eastAsia="ru-RU"/>
              </w:rPr>
            </w:pPr>
            <w:r>
              <w:rPr>
                <w:rFonts w:ascii="Times New Roman" w:hAnsi="Times New Roman"/>
                <w:sz w:val="28"/>
                <w:szCs w:val="28"/>
                <w:lang w:eastAsia="ru-RU"/>
              </w:rPr>
              <w:t>0,00</w:t>
            </w:r>
          </w:p>
        </w:tc>
        <w:tc>
          <w:tcPr>
            <w:tcW w:w="2039" w:type="dxa"/>
            <w:shd w:val="clear" w:color="auto" w:fill="auto"/>
          </w:tcPr>
          <w:p w:rsidR="00BA23AB" w:rsidRPr="00387EE0" w:rsidRDefault="00BA23AB" w:rsidP="00263537">
            <w:pPr>
              <w:spacing w:before="0" w:line="360" w:lineRule="auto"/>
              <w:ind w:firstLine="0"/>
              <w:rPr>
                <w:rFonts w:ascii="Times New Roman" w:hAnsi="Times New Roman"/>
                <w:sz w:val="28"/>
                <w:szCs w:val="28"/>
                <w:lang w:eastAsia="ru-RU"/>
              </w:rPr>
            </w:pPr>
            <w:r>
              <w:rPr>
                <w:rFonts w:ascii="Times New Roman" w:hAnsi="Times New Roman"/>
                <w:sz w:val="28"/>
                <w:szCs w:val="28"/>
                <w:lang w:eastAsia="ru-RU"/>
              </w:rPr>
              <w:t>0,00</w:t>
            </w:r>
          </w:p>
        </w:tc>
        <w:tc>
          <w:tcPr>
            <w:tcW w:w="2039" w:type="dxa"/>
            <w:shd w:val="clear" w:color="auto" w:fill="auto"/>
          </w:tcPr>
          <w:p w:rsidR="00BA23AB" w:rsidRPr="00387EE0" w:rsidRDefault="00BA23AB" w:rsidP="00263537">
            <w:pPr>
              <w:spacing w:before="0" w:line="360" w:lineRule="auto"/>
              <w:ind w:firstLine="0"/>
              <w:rPr>
                <w:rFonts w:ascii="Times New Roman" w:hAnsi="Times New Roman"/>
                <w:sz w:val="28"/>
                <w:szCs w:val="28"/>
                <w:lang w:eastAsia="ru-RU"/>
              </w:rPr>
            </w:pPr>
          </w:p>
        </w:tc>
      </w:tr>
      <w:tr w:rsidR="00BA23AB" w:rsidRPr="00387EE0" w:rsidTr="00C97B95">
        <w:trPr>
          <w:trHeight w:val="145"/>
        </w:trPr>
        <w:tc>
          <w:tcPr>
            <w:tcW w:w="3094" w:type="dxa"/>
            <w:shd w:val="clear" w:color="auto" w:fill="auto"/>
          </w:tcPr>
          <w:p w:rsidR="00BA23AB" w:rsidRPr="00387EE0" w:rsidRDefault="00BA23AB" w:rsidP="00263537">
            <w:pPr>
              <w:spacing w:before="0" w:line="360" w:lineRule="auto"/>
              <w:ind w:firstLine="0"/>
              <w:rPr>
                <w:rFonts w:ascii="Times New Roman" w:hAnsi="Times New Roman"/>
                <w:sz w:val="22"/>
                <w:szCs w:val="22"/>
                <w:lang w:eastAsia="ru-RU"/>
              </w:rPr>
            </w:pPr>
            <w:r w:rsidRPr="00387EE0">
              <w:rPr>
                <w:rFonts w:ascii="Times New Roman" w:hAnsi="Times New Roman"/>
                <w:sz w:val="22"/>
                <w:szCs w:val="22"/>
                <w:lang w:eastAsia="ru-RU"/>
              </w:rPr>
              <w:t>Вложения в нефинансовые активы</w:t>
            </w:r>
          </w:p>
          <w:p w:rsidR="00BA23AB" w:rsidRPr="00387EE0" w:rsidRDefault="00BA23AB" w:rsidP="00252F96">
            <w:pPr>
              <w:spacing w:before="0" w:line="360" w:lineRule="auto"/>
              <w:ind w:firstLine="0"/>
              <w:rPr>
                <w:rFonts w:ascii="Times New Roman" w:hAnsi="Times New Roman"/>
                <w:sz w:val="22"/>
                <w:szCs w:val="22"/>
                <w:lang w:eastAsia="ru-RU"/>
              </w:rPr>
            </w:pPr>
            <w:r w:rsidRPr="00387EE0">
              <w:rPr>
                <w:rFonts w:ascii="Times New Roman" w:hAnsi="Times New Roman"/>
                <w:sz w:val="22"/>
                <w:szCs w:val="22"/>
                <w:lang w:eastAsia="ru-RU"/>
              </w:rPr>
              <w:t>(стр.</w:t>
            </w:r>
            <w:r>
              <w:rPr>
                <w:rFonts w:ascii="Times New Roman" w:hAnsi="Times New Roman"/>
                <w:sz w:val="22"/>
                <w:szCs w:val="22"/>
                <w:lang w:eastAsia="ru-RU"/>
              </w:rPr>
              <w:t>12</w:t>
            </w:r>
            <w:r w:rsidRPr="00387EE0">
              <w:rPr>
                <w:rFonts w:ascii="Times New Roman" w:hAnsi="Times New Roman"/>
                <w:sz w:val="22"/>
                <w:szCs w:val="22"/>
                <w:lang w:eastAsia="ru-RU"/>
              </w:rPr>
              <w:t>0)</w:t>
            </w:r>
          </w:p>
        </w:tc>
        <w:tc>
          <w:tcPr>
            <w:tcW w:w="2039" w:type="dxa"/>
            <w:shd w:val="clear" w:color="auto" w:fill="auto"/>
          </w:tcPr>
          <w:p w:rsidR="00BA23AB" w:rsidRPr="00387EE0" w:rsidRDefault="00BA23AB" w:rsidP="00AC52C7">
            <w:pPr>
              <w:spacing w:before="0" w:line="360" w:lineRule="auto"/>
              <w:ind w:firstLine="0"/>
              <w:rPr>
                <w:rFonts w:ascii="Times New Roman" w:hAnsi="Times New Roman"/>
                <w:sz w:val="28"/>
                <w:szCs w:val="28"/>
                <w:lang w:eastAsia="ru-RU"/>
              </w:rPr>
            </w:pPr>
            <w:r>
              <w:rPr>
                <w:rFonts w:ascii="Times New Roman" w:hAnsi="Times New Roman"/>
                <w:sz w:val="28"/>
                <w:szCs w:val="28"/>
                <w:lang w:eastAsia="ru-RU"/>
              </w:rPr>
              <w:t>0,00</w:t>
            </w:r>
          </w:p>
        </w:tc>
        <w:tc>
          <w:tcPr>
            <w:tcW w:w="2039" w:type="dxa"/>
            <w:shd w:val="clear" w:color="auto" w:fill="auto"/>
          </w:tcPr>
          <w:p w:rsidR="00BA23AB" w:rsidRPr="00387EE0" w:rsidRDefault="00BA23AB" w:rsidP="00263537">
            <w:pPr>
              <w:spacing w:before="0" w:line="360" w:lineRule="auto"/>
              <w:ind w:firstLine="0"/>
              <w:rPr>
                <w:rFonts w:ascii="Times New Roman" w:hAnsi="Times New Roman"/>
                <w:sz w:val="28"/>
                <w:szCs w:val="28"/>
                <w:lang w:eastAsia="ru-RU"/>
              </w:rPr>
            </w:pPr>
            <w:r>
              <w:rPr>
                <w:rFonts w:ascii="Times New Roman" w:hAnsi="Times New Roman"/>
                <w:sz w:val="28"/>
                <w:szCs w:val="28"/>
                <w:lang w:eastAsia="ru-RU"/>
              </w:rPr>
              <w:t>0,00</w:t>
            </w:r>
          </w:p>
        </w:tc>
        <w:tc>
          <w:tcPr>
            <w:tcW w:w="2039" w:type="dxa"/>
            <w:shd w:val="clear" w:color="auto" w:fill="auto"/>
          </w:tcPr>
          <w:p w:rsidR="00BA23AB" w:rsidRPr="00387EE0" w:rsidRDefault="00BA23AB" w:rsidP="00263537">
            <w:pPr>
              <w:spacing w:before="0" w:line="360" w:lineRule="auto"/>
              <w:ind w:firstLine="0"/>
              <w:rPr>
                <w:rFonts w:ascii="Times New Roman" w:hAnsi="Times New Roman"/>
                <w:sz w:val="28"/>
                <w:szCs w:val="28"/>
                <w:lang w:eastAsia="ru-RU"/>
              </w:rPr>
            </w:pPr>
          </w:p>
        </w:tc>
      </w:tr>
    </w:tbl>
    <w:p w:rsidR="006E3FDD" w:rsidRPr="00387EE0" w:rsidRDefault="005D2A17" w:rsidP="006E3FDD">
      <w:pPr>
        <w:spacing w:before="0" w:line="360" w:lineRule="auto"/>
        <w:ind w:firstLine="567"/>
        <w:rPr>
          <w:rFonts w:ascii="Times New Roman" w:hAnsi="Times New Roman"/>
          <w:sz w:val="28"/>
          <w:szCs w:val="28"/>
          <w:lang w:eastAsia="ru-RU"/>
        </w:rPr>
      </w:pPr>
      <w:r>
        <w:rPr>
          <w:rFonts w:ascii="Times New Roman" w:hAnsi="Times New Roman"/>
          <w:sz w:val="28"/>
          <w:szCs w:val="28"/>
          <w:lang w:eastAsia="ru-RU"/>
        </w:rPr>
        <w:t>4.1.3. Вложений</w:t>
      </w:r>
      <w:r w:rsidRPr="005D2A17">
        <w:rPr>
          <w:rFonts w:ascii="Times New Roman" w:hAnsi="Times New Roman"/>
          <w:sz w:val="28"/>
          <w:szCs w:val="28"/>
          <w:lang w:eastAsia="ru-RU"/>
        </w:rPr>
        <w:t xml:space="preserve"> в нефинансовые активы</w:t>
      </w:r>
      <w:r>
        <w:rPr>
          <w:rFonts w:ascii="Times New Roman" w:hAnsi="Times New Roman"/>
          <w:sz w:val="28"/>
          <w:szCs w:val="28"/>
          <w:lang w:eastAsia="ru-RU"/>
        </w:rPr>
        <w:t xml:space="preserve"> нет</w:t>
      </w:r>
      <w:r w:rsidRPr="005D2A17">
        <w:rPr>
          <w:rFonts w:ascii="Times New Roman" w:hAnsi="Times New Roman"/>
          <w:sz w:val="28"/>
          <w:szCs w:val="28"/>
          <w:lang w:eastAsia="ru-RU"/>
        </w:rPr>
        <w:t>.</w:t>
      </w:r>
    </w:p>
    <w:p w:rsidR="008D08C7" w:rsidRPr="00387EE0" w:rsidRDefault="008D08C7" w:rsidP="008663D8">
      <w:pPr>
        <w:spacing w:before="0" w:line="360" w:lineRule="auto"/>
        <w:ind w:firstLine="567"/>
        <w:outlineLvl w:val="2"/>
        <w:rPr>
          <w:rFonts w:ascii="Times New Roman" w:hAnsi="Times New Roman"/>
          <w:sz w:val="28"/>
          <w:szCs w:val="28"/>
          <w:lang w:eastAsia="ru-RU"/>
        </w:rPr>
      </w:pPr>
      <w:bookmarkStart w:id="21" w:name="_Toc31285017"/>
      <w:r w:rsidRPr="00387EE0">
        <w:rPr>
          <w:rFonts w:ascii="Times New Roman" w:hAnsi="Times New Roman"/>
          <w:sz w:val="28"/>
          <w:szCs w:val="28"/>
          <w:lang w:eastAsia="ru-RU"/>
        </w:rPr>
        <w:t xml:space="preserve">4.1.6. Справка о наличии имущества и обязательств на </w:t>
      </w:r>
      <w:proofErr w:type="spellStart"/>
      <w:r w:rsidRPr="00387EE0">
        <w:rPr>
          <w:rFonts w:ascii="Times New Roman" w:hAnsi="Times New Roman"/>
          <w:sz w:val="28"/>
          <w:szCs w:val="28"/>
          <w:lang w:eastAsia="ru-RU"/>
        </w:rPr>
        <w:t>забалансовых</w:t>
      </w:r>
      <w:proofErr w:type="spellEnd"/>
      <w:r w:rsidRPr="00387EE0">
        <w:rPr>
          <w:rFonts w:ascii="Times New Roman" w:hAnsi="Times New Roman"/>
          <w:sz w:val="28"/>
          <w:szCs w:val="28"/>
          <w:lang w:eastAsia="ru-RU"/>
        </w:rPr>
        <w:t xml:space="preserve"> счетах (код формы по ОКУД 0503130).</w:t>
      </w:r>
      <w:bookmarkEnd w:id="21"/>
    </w:p>
    <w:p w:rsidR="008D08C7" w:rsidRPr="00387EE0" w:rsidRDefault="008D08C7" w:rsidP="008D08C7">
      <w:pPr>
        <w:spacing w:before="0" w:line="360" w:lineRule="auto"/>
        <w:ind w:firstLine="567"/>
        <w:rPr>
          <w:rFonts w:ascii="Times New Roman" w:hAnsi="Times New Roman"/>
          <w:sz w:val="28"/>
          <w:szCs w:val="28"/>
          <w:lang w:eastAsia="ru-RU"/>
        </w:rPr>
      </w:pPr>
      <w:proofErr w:type="spellStart"/>
      <w:r w:rsidRPr="00387EE0">
        <w:rPr>
          <w:rFonts w:ascii="Times New Roman" w:hAnsi="Times New Roman"/>
          <w:sz w:val="28"/>
          <w:szCs w:val="28"/>
          <w:lang w:eastAsia="ru-RU"/>
        </w:rPr>
        <w:t>Забалансовый</w:t>
      </w:r>
      <w:proofErr w:type="spellEnd"/>
      <w:r w:rsidRPr="00387EE0">
        <w:rPr>
          <w:rFonts w:ascii="Times New Roman" w:hAnsi="Times New Roman"/>
          <w:sz w:val="28"/>
          <w:szCs w:val="28"/>
          <w:lang w:eastAsia="ru-RU"/>
        </w:rPr>
        <w:t xml:space="preserve"> счет 01 «Имущество</w:t>
      </w:r>
      <w:r w:rsidR="004E782B">
        <w:rPr>
          <w:rFonts w:ascii="Times New Roman" w:hAnsi="Times New Roman"/>
          <w:sz w:val="28"/>
          <w:szCs w:val="28"/>
          <w:lang w:eastAsia="ru-RU"/>
        </w:rPr>
        <w:t>,</w:t>
      </w:r>
      <w:r w:rsidRPr="00387EE0">
        <w:rPr>
          <w:rFonts w:ascii="Times New Roman" w:hAnsi="Times New Roman"/>
          <w:sz w:val="28"/>
          <w:szCs w:val="28"/>
          <w:lang w:eastAsia="ru-RU"/>
        </w:rPr>
        <w:t xml:space="preserve"> полученное в пользование, всего» (код ст</w:t>
      </w:r>
      <w:r w:rsidR="004E782B">
        <w:rPr>
          <w:rFonts w:ascii="Times New Roman" w:hAnsi="Times New Roman"/>
          <w:sz w:val="28"/>
          <w:szCs w:val="28"/>
          <w:lang w:eastAsia="ru-RU"/>
        </w:rPr>
        <w:t>роки 010)…………………………………………………………</w:t>
      </w:r>
      <w:r w:rsidR="0063042D">
        <w:rPr>
          <w:rFonts w:ascii="Times New Roman" w:hAnsi="Times New Roman"/>
          <w:sz w:val="28"/>
          <w:szCs w:val="28"/>
          <w:lang w:eastAsia="ru-RU"/>
        </w:rPr>
        <w:t>4274342,57</w:t>
      </w:r>
      <w:r w:rsidR="004E782B">
        <w:rPr>
          <w:rFonts w:ascii="Times New Roman" w:hAnsi="Times New Roman"/>
          <w:sz w:val="28"/>
          <w:szCs w:val="28"/>
          <w:lang w:eastAsia="ru-RU"/>
        </w:rPr>
        <w:t xml:space="preserve"> руб.</w:t>
      </w:r>
    </w:p>
    <w:p w:rsidR="008D08C7" w:rsidRPr="00387EE0" w:rsidRDefault="008D08C7" w:rsidP="008D08C7">
      <w:pPr>
        <w:spacing w:before="0" w:line="360" w:lineRule="auto"/>
        <w:ind w:firstLine="567"/>
        <w:rPr>
          <w:rFonts w:ascii="Times New Roman" w:hAnsi="Times New Roman"/>
          <w:sz w:val="28"/>
          <w:szCs w:val="28"/>
          <w:lang w:eastAsia="ru-RU"/>
        </w:rPr>
      </w:pPr>
      <w:r w:rsidRPr="00387EE0">
        <w:rPr>
          <w:rFonts w:ascii="Times New Roman" w:hAnsi="Times New Roman"/>
          <w:sz w:val="28"/>
          <w:szCs w:val="28"/>
          <w:lang w:eastAsia="ru-RU"/>
        </w:rPr>
        <w:t>в том числе недвижимое (код строки 011)………………</w:t>
      </w:r>
      <w:r w:rsidR="004E782B">
        <w:rPr>
          <w:rFonts w:ascii="Times New Roman" w:hAnsi="Times New Roman"/>
          <w:sz w:val="28"/>
          <w:szCs w:val="28"/>
          <w:lang w:eastAsia="ru-RU"/>
        </w:rPr>
        <w:t>…1063268,05 руб. (Стоимость земельного участка, расположенного</w:t>
      </w:r>
      <w:r w:rsidR="004E782B" w:rsidRPr="004E782B">
        <w:rPr>
          <w:rFonts w:ascii="Times New Roman" w:hAnsi="Times New Roman"/>
          <w:sz w:val="28"/>
          <w:szCs w:val="28"/>
          <w:lang w:eastAsia="ru-RU"/>
        </w:rPr>
        <w:t xml:space="preserve"> под зданием по адресу: </w:t>
      </w:r>
      <w:r w:rsidR="004E782B" w:rsidRPr="004E782B">
        <w:rPr>
          <w:rFonts w:ascii="Times New Roman" w:hAnsi="Times New Roman"/>
          <w:sz w:val="28"/>
          <w:szCs w:val="28"/>
          <w:lang w:eastAsia="ru-RU"/>
        </w:rPr>
        <w:lastRenderedPageBreak/>
        <w:t>Мурманская область, город Кировск, ул. Юбилейная, д. 8а (площадь 1364,0 кв.м</w:t>
      </w:r>
      <w:r w:rsidR="004E782B">
        <w:rPr>
          <w:rFonts w:ascii="Times New Roman" w:hAnsi="Times New Roman"/>
          <w:sz w:val="28"/>
          <w:szCs w:val="28"/>
          <w:lang w:eastAsia="ru-RU"/>
        </w:rPr>
        <w:t>.</w:t>
      </w:r>
    </w:p>
    <w:p w:rsidR="008D08C7" w:rsidRPr="00387EE0" w:rsidRDefault="008D08C7" w:rsidP="00F17789">
      <w:pPr>
        <w:spacing w:before="0" w:line="360" w:lineRule="auto"/>
        <w:ind w:firstLine="567"/>
        <w:rPr>
          <w:rFonts w:ascii="Times New Roman" w:hAnsi="Times New Roman"/>
          <w:sz w:val="28"/>
          <w:szCs w:val="28"/>
          <w:lang w:eastAsia="ru-RU"/>
        </w:rPr>
      </w:pPr>
      <w:proofErr w:type="spellStart"/>
      <w:r w:rsidRPr="00387EE0">
        <w:rPr>
          <w:rFonts w:ascii="Times New Roman" w:hAnsi="Times New Roman"/>
          <w:sz w:val="28"/>
          <w:szCs w:val="28"/>
          <w:lang w:eastAsia="ru-RU"/>
        </w:rPr>
        <w:t>Забалансовый</w:t>
      </w:r>
      <w:proofErr w:type="spellEnd"/>
      <w:r w:rsidRPr="00387EE0">
        <w:rPr>
          <w:rFonts w:ascii="Times New Roman" w:hAnsi="Times New Roman"/>
          <w:sz w:val="28"/>
          <w:szCs w:val="28"/>
          <w:lang w:eastAsia="ru-RU"/>
        </w:rPr>
        <w:t xml:space="preserve"> счет 02 «Материальные ценности, при</w:t>
      </w:r>
      <w:r w:rsidR="0074793A">
        <w:rPr>
          <w:rFonts w:ascii="Times New Roman" w:hAnsi="Times New Roman"/>
          <w:sz w:val="28"/>
          <w:szCs w:val="28"/>
          <w:lang w:eastAsia="ru-RU"/>
        </w:rPr>
        <w:t>нятые на хранение», всего …………...</w:t>
      </w:r>
      <w:r w:rsidR="00F17789">
        <w:rPr>
          <w:rFonts w:ascii="Times New Roman" w:hAnsi="Times New Roman"/>
          <w:sz w:val="28"/>
          <w:szCs w:val="28"/>
          <w:lang w:eastAsia="ru-RU"/>
        </w:rPr>
        <w:t>……………………………………………………........</w:t>
      </w:r>
      <w:r w:rsidR="008627F5">
        <w:rPr>
          <w:rFonts w:ascii="Times New Roman" w:hAnsi="Times New Roman"/>
          <w:sz w:val="28"/>
          <w:szCs w:val="28"/>
          <w:lang w:eastAsia="ru-RU"/>
        </w:rPr>
        <w:t>90</w:t>
      </w:r>
      <w:r w:rsidR="00F17789">
        <w:rPr>
          <w:rFonts w:ascii="Times New Roman" w:hAnsi="Times New Roman"/>
          <w:sz w:val="28"/>
          <w:szCs w:val="28"/>
          <w:lang w:eastAsia="ru-RU"/>
        </w:rPr>
        <w:t xml:space="preserve">,00 </w:t>
      </w:r>
      <w:r w:rsidRPr="00387EE0">
        <w:rPr>
          <w:rFonts w:ascii="Times New Roman" w:hAnsi="Times New Roman"/>
          <w:sz w:val="28"/>
          <w:szCs w:val="28"/>
          <w:lang w:eastAsia="ru-RU"/>
        </w:rPr>
        <w:t>руб., в том числе:</w:t>
      </w:r>
    </w:p>
    <w:p w:rsidR="008D08C7" w:rsidRPr="00387EE0" w:rsidRDefault="008D08C7" w:rsidP="008D08C7">
      <w:pPr>
        <w:spacing w:before="0" w:line="360" w:lineRule="auto"/>
        <w:ind w:firstLine="0"/>
        <w:rPr>
          <w:rFonts w:ascii="Times New Roman" w:hAnsi="Times New Roman"/>
          <w:sz w:val="28"/>
          <w:szCs w:val="28"/>
          <w:lang w:eastAsia="ru-RU"/>
        </w:rPr>
      </w:pPr>
      <w:r w:rsidRPr="00387EE0">
        <w:rPr>
          <w:rFonts w:ascii="Times New Roman" w:hAnsi="Times New Roman"/>
          <w:sz w:val="28"/>
          <w:szCs w:val="28"/>
          <w:lang w:eastAsia="ru-RU"/>
        </w:rPr>
        <w:t xml:space="preserve">- материальные ценности, в отношении которых принято решение о прекращении эксплуатации ………….. </w:t>
      </w:r>
      <w:r w:rsidR="00DA56B3">
        <w:rPr>
          <w:rFonts w:ascii="Times New Roman" w:hAnsi="Times New Roman"/>
          <w:sz w:val="28"/>
          <w:szCs w:val="28"/>
          <w:lang w:eastAsia="ru-RU"/>
        </w:rPr>
        <w:t>……………………………….</w:t>
      </w:r>
      <w:r w:rsidR="0074793A">
        <w:rPr>
          <w:rFonts w:ascii="Times New Roman" w:hAnsi="Times New Roman"/>
          <w:sz w:val="28"/>
          <w:szCs w:val="28"/>
          <w:lang w:eastAsia="ru-RU"/>
        </w:rPr>
        <w:t>...</w:t>
      </w:r>
      <w:r w:rsidR="008627F5">
        <w:rPr>
          <w:rFonts w:ascii="Times New Roman" w:hAnsi="Times New Roman"/>
          <w:sz w:val="28"/>
          <w:szCs w:val="28"/>
          <w:lang w:eastAsia="ru-RU"/>
        </w:rPr>
        <w:t>90</w:t>
      </w:r>
      <w:r w:rsidR="00DA56B3">
        <w:rPr>
          <w:rFonts w:ascii="Times New Roman" w:hAnsi="Times New Roman"/>
          <w:sz w:val="28"/>
          <w:szCs w:val="28"/>
          <w:lang w:eastAsia="ru-RU"/>
        </w:rPr>
        <w:t xml:space="preserve">,00 </w:t>
      </w:r>
      <w:r w:rsidRPr="00387EE0">
        <w:rPr>
          <w:rFonts w:ascii="Times New Roman" w:hAnsi="Times New Roman"/>
          <w:sz w:val="28"/>
          <w:szCs w:val="28"/>
          <w:lang w:eastAsia="ru-RU"/>
        </w:rPr>
        <w:t>руб.;</w:t>
      </w:r>
    </w:p>
    <w:p w:rsidR="00B143DB" w:rsidRDefault="00B143DB" w:rsidP="005D5D35">
      <w:pPr>
        <w:spacing w:before="0" w:line="360" w:lineRule="auto"/>
        <w:ind w:firstLine="709"/>
        <w:jc w:val="center"/>
        <w:outlineLvl w:val="0"/>
        <w:rPr>
          <w:rFonts w:ascii="Times New Roman" w:hAnsi="Times New Roman"/>
          <w:b/>
          <w:bCs/>
          <w:sz w:val="28"/>
          <w:szCs w:val="28"/>
          <w:lang w:eastAsia="ru-RU"/>
        </w:rPr>
      </w:pPr>
      <w:bookmarkStart w:id="22" w:name="_Toc31285030"/>
    </w:p>
    <w:p w:rsidR="008D08C7" w:rsidRPr="00387EE0" w:rsidRDefault="008D08C7" w:rsidP="005D5D35">
      <w:pPr>
        <w:spacing w:before="0" w:line="360" w:lineRule="auto"/>
        <w:ind w:firstLine="709"/>
        <w:jc w:val="center"/>
        <w:outlineLvl w:val="0"/>
        <w:rPr>
          <w:rFonts w:ascii="Times New Roman" w:hAnsi="Times New Roman"/>
          <w:b/>
          <w:bCs/>
          <w:sz w:val="28"/>
          <w:szCs w:val="28"/>
          <w:lang w:eastAsia="ru-RU"/>
        </w:rPr>
      </w:pPr>
      <w:r w:rsidRPr="00387EE0">
        <w:rPr>
          <w:rFonts w:ascii="Times New Roman" w:hAnsi="Times New Roman"/>
          <w:b/>
          <w:bCs/>
          <w:sz w:val="28"/>
          <w:szCs w:val="28"/>
          <w:lang w:val="en-US" w:eastAsia="ru-RU"/>
        </w:rPr>
        <w:t>V</w:t>
      </w:r>
      <w:r w:rsidRPr="00387EE0">
        <w:rPr>
          <w:rFonts w:ascii="Times New Roman" w:hAnsi="Times New Roman"/>
          <w:b/>
          <w:bCs/>
          <w:sz w:val="28"/>
          <w:szCs w:val="28"/>
          <w:lang w:eastAsia="ru-RU"/>
        </w:rPr>
        <w:t>. Прочие вопросы деятельности бюджетного учреждения</w:t>
      </w:r>
      <w:bookmarkEnd w:id="22"/>
    </w:p>
    <w:p w:rsidR="008D08C7" w:rsidRPr="00387EE0" w:rsidRDefault="008D08C7" w:rsidP="008D08C7">
      <w:pPr>
        <w:spacing w:before="0" w:line="360" w:lineRule="auto"/>
        <w:ind w:firstLine="709"/>
        <w:rPr>
          <w:rFonts w:ascii="Times New Roman" w:hAnsi="Times New Roman"/>
          <w:sz w:val="20"/>
          <w:szCs w:val="20"/>
          <w:lang w:eastAsia="ru-RU"/>
        </w:rPr>
      </w:pPr>
    </w:p>
    <w:p w:rsidR="00DB3F1F" w:rsidRDefault="008D08C7" w:rsidP="00DB3F1F">
      <w:pPr>
        <w:spacing w:before="0" w:line="360" w:lineRule="auto"/>
        <w:ind w:firstLine="567"/>
        <w:outlineLvl w:val="1"/>
        <w:rPr>
          <w:rFonts w:ascii="Times New Roman" w:hAnsi="Times New Roman"/>
          <w:sz w:val="28"/>
          <w:szCs w:val="28"/>
          <w:lang w:eastAsia="ru-RU"/>
        </w:rPr>
      </w:pPr>
      <w:bookmarkStart w:id="23" w:name="_Toc31285031"/>
      <w:r w:rsidRPr="00387EE0">
        <w:rPr>
          <w:rFonts w:ascii="Times New Roman" w:hAnsi="Times New Roman"/>
          <w:sz w:val="28"/>
          <w:szCs w:val="28"/>
          <w:lang w:eastAsia="ru-RU"/>
        </w:rPr>
        <w:t>5.1. Ведение бюджетного учета и составление бюджетной отчетности</w:t>
      </w:r>
      <w:r w:rsidR="00660E6B" w:rsidRPr="00387EE0">
        <w:rPr>
          <w:rFonts w:ascii="Times New Roman" w:hAnsi="Times New Roman"/>
          <w:sz w:val="28"/>
          <w:szCs w:val="28"/>
          <w:lang w:eastAsia="ru-RU"/>
        </w:rPr>
        <w:t>. Ведение бюджетного учета и составление бюджетной отчетности</w:t>
      </w:r>
      <w:r w:rsidR="00E00D1F">
        <w:rPr>
          <w:rFonts w:ascii="Times New Roman" w:hAnsi="Times New Roman"/>
          <w:sz w:val="28"/>
          <w:szCs w:val="28"/>
          <w:lang w:eastAsia="ru-RU"/>
        </w:rPr>
        <w:t xml:space="preserve"> У</w:t>
      </w:r>
      <w:r w:rsidRPr="00387EE0">
        <w:rPr>
          <w:rFonts w:ascii="Times New Roman" w:hAnsi="Times New Roman"/>
          <w:sz w:val="28"/>
          <w:szCs w:val="28"/>
          <w:lang w:eastAsia="ru-RU"/>
        </w:rPr>
        <w:t xml:space="preserve">ПФР осуществляется в соответствии с Учетной политикой по исполнению бюджета Пенсионного фонда Российской Федерации (далее – Учетная политика), утвержденной постановлением Правления ПФР </w:t>
      </w:r>
      <w:r w:rsidR="00B1616D" w:rsidRPr="00DB3F1F">
        <w:rPr>
          <w:rFonts w:ascii="Times New Roman" w:hAnsi="Times New Roman"/>
          <w:sz w:val="28"/>
          <w:szCs w:val="28"/>
          <w:lang w:eastAsia="ru-RU"/>
        </w:rPr>
        <w:t xml:space="preserve">от № </w:t>
      </w:r>
      <w:r w:rsidR="00B1616D">
        <w:rPr>
          <w:rFonts w:ascii="Times New Roman" w:hAnsi="Times New Roman"/>
          <w:sz w:val="28"/>
          <w:szCs w:val="28"/>
          <w:lang w:eastAsia="ru-RU"/>
        </w:rPr>
        <w:t>553п от 25.12.2018</w:t>
      </w:r>
      <w:r w:rsidR="00B1616D" w:rsidRPr="00DB3F1F">
        <w:rPr>
          <w:rFonts w:ascii="Times New Roman" w:hAnsi="Times New Roman"/>
          <w:sz w:val="28"/>
          <w:szCs w:val="28"/>
          <w:lang w:eastAsia="ru-RU"/>
        </w:rPr>
        <w:t xml:space="preserve"> </w:t>
      </w:r>
      <w:r w:rsidR="00B1616D" w:rsidRPr="00387EE0">
        <w:rPr>
          <w:rFonts w:ascii="Times New Roman" w:hAnsi="Times New Roman"/>
          <w:sz w:val="28"/>
          <w:szCs w:val="28"/>
          <w:lang w:eastAsia="ru-RU"/>
        </w:rPr>
        <w:t xml:space="preserve">(с последующими изменениями) </w:t>
      </w:r>
      <w:r w:rsidRPr="00387EE0">
        <w:rPr>
          <w:rFonts w:ascii="Times New Roman" w:hAnsi="Times New Roman"/>
          <w:sz w:val="28"/>
          <w:szCs w:val="28"/>
          <w:lang w:eastAsia="ru-RU"/>
        </w:rPr>
        <w:t xml:space="preserve">и приказом (распоряжением) ОПФР </w:t>
      </w:r>
      <w:r w:rsidR="00DB3F1F" w:rsidRPr="00DB3F1F">
        <w:rPr>
          <w:rFonts w:ascii="Times New Roman" w:hAnsi="Times New Roman"/>
          <w:sz w:val="28"/>
          <w:szCs w:val="28"/>
          <w:lang w:eastAsia="ru-RU"/>
        </w:rPr>
        <w:t>от 29.12.12 № 456 «Об организации и ведении бюджетного учета и отчетности».</w:t>
      </w:r>
      <w:bookmarkEnd w:id="23"/>
      <w:r w:rsidR="00DB3F1F">
        <w:rPr>
          <w:rFonts w:ascii="Times New Roman" w:hAnsi="Times New Roman"/>
          <w:sz w:val="28"/>
          <w:szCs w:val="28"/>
          <w:lang w:eastAsia="ru-RU"/>
        </w:rPr>
        <w:t xml:space="preserve"> </w:t>
      </w:r>
    </w:p>
    <w:p w:rsidR="00E80DEC" w:rsidRDefault="00E80DEC" w:rsidP="00E80DEC">
      <w:pPr>
        <w:spacing w:before="0"/>
        <w:ind w:firstLine="0"/>
        <w:jc w:val="left"/>
        <w:rPr>
          <w:rFonts w:ascii="Times New Roman" w:hAnsi="Times New Roman"/>
          <w:sz w:val="28"/>
          <w:szCs w:val="28"/>
          <w:lang w:eastAsia="ru-RU"/>
        </w:rPr>
      </w:pPr>
    </w:p>
    <w:p w:rsidR="00E80DEC" w:rsidRPr="00E80DEC" w:rsidRDefault="00E80DEC" w:rsidP="00E80DEC">
      <w:pPr>
        <w:spacing w:before="0"/>
        <w:ind w:firstLine="0"/>
        <w:jc w:val="left"/>
        <w:rPr>
          <w:rFonts w:ascii="Times New Roman" w:hAnsi="Times New Roman"/>
          <w:sz w:val="28"/>
          <w:szCs w:val="28"/>
          <w:lang w:eastAsia="ru-RU"/>
        </w:rPr>
      </w:pPr>
      <w:r w:rsidRPr="00E80DEC">
        <w:rPr>
          <w:rFonts w:ascii="Times New Roman" w:hAnsi="Times New Roman"/>
          <w:sz w:val="28"/>
          <w:szCs w:val="28"/>
          <w:lang w:eastAsia="ru-RU"/>
        </w:rPr>
        <w:t>Начальник управления ПФР                                                                С.Л.Алексеева</w:t>
      </w:r>
    </w:p>
    <w:p w:rsidR="00E80DEC" w:rsidRPr="00E80DEC" w:rsidRDefault="00E80DEC" w:rsidP="00E80DEC">
      <w:pPr>
        <w:spacing w:before="0"/>
        <w:ind w:firstLine="0"/>
        <w:jc w:val="left"/>
        <w:rPr>
          <w:rFonts w:ascii="Times New Roman" w:hAnsi="Times New Roman"/>
          <w:sz w:val="28"/>
          <w:szCs w:val="28"/>
          <w:lang w:eastAsia="ru-RU"/>
        </w:rPr>
      </w:pPr>
    </w:p>
    <w:p w:rsidR="00E80DEC" w:rsidRPr="00E80DEC" w:rsidRDefault="00E80DEC" w:rsidP="00E80DEC">
      <w:pPr>
        <w:spacing w:before="0"/>
        <w:ind w:firstLine="0"/>
        <w:jc w:val="left"/>
        <w:rPr>
          <w:rFonts w:ascii="Times New Roman" w:hAnsi="Times New Roman"/>
          <w:sz w:val="28"/>
          <w:szCs w:val="28"/>
          <w:lang w:eastAsia="ru-RU"/>
        </w:rPr>
      </w:pPr>
      <w:r w:rsidRPr="00E80DEC">
        <w:rPr>
          <w:rFonts w:ascii="Times New Roman" w:hAnsi="Times New Roman"/>
          <w:sz w:val="28"/>
          <w:szCs w:val="28"/>
          <w:lang w:eastAsia="ru-RU"/>
        </w:rPr>
        <w:t xml:space="preserve">Главный бухгалтер                                                                              </w:t>
      </w:r>
      <w:r w:rsidR="004F1EBB">
        <w:rPr>
          <w:rFonts w:ascii="Times New Roman" w:hAnsi="Times New Roman"/>
          <w:sz w:val="28"/>
          <w:szCs w:val="28"/>
          <w:lang w:eastAsia="ru-RU"/>
        </w:rPr>
        <w:t xml:space="preserve">    </w:t>
      </w:r>
      <w:r w:rsidRPr="00E80DEC">
        <w:rPr>
          <w:rFonts w:ascii="Times New Roman" w:hAnsi="Times New Roman"/>
          <w:sz w:val="28"/>
          <w:szCs w:val="28"/>
          <w:lang w:eastAsia="ru-RU"/>
        </w:rPr>
        <w:t>Е.А.Костина</w:t>
      </w:r>
    </w:p>
    <w:p w:rsidR="00E80DEC" w:rsidRPr="00E80DEC" w:rsidRDefault="00E80DEC" w:rsidP="00E80DEC">
      <w:pPr>
        <w:spacing w:before="0"/>
        <w:ind w:firstLine="0"/>
        <w:jc w:val="left"/>
        <w:rPr>
          <w:rFonts w:ascii="Times New Roman" w:hAnsi="Times New Roman"/>
          <w:sz w:val="28"/>
          <w:szCs w:val="28"/>
          <w:lang w:eastAsia="ru-RU"/>
        </w:rPr>
      </w:pPr>
    </w:p>
    <w:p w:rsidR="00E80DEC" w:rsidRPr="00E80DEC" w:rsidRDefault="00E80DEC" w:rsidP="00E80DEC">
      <w:pPr>
        <w:spacing w:before="0"/>
        <w:ind w:firstLine="0"/>
        <w:jc w:val="left"/>
        <w:rPr>
          <w:rFonts w:ascii="Times New Roman" w:hAnsi="Times New Roman"/>
          <w:sz w:val="28"/>
          <w:szCs w:val="28"/>
          <w:lang w:eastAsia="ru-RU"/>
        </w:rPr>
      </w:pPr>
      <w:r w:rsidRPr="00E80DEC">
        <w:rPr>
          <w:rFonts w:ascii="Times New Roman" w:hAnsi="Times New Roman"/>
          <w:sz w:val="28"/>
          <w:szCs w:val="28"/>
          <w:lang w:eastAsia="ru-RU"/>
        </w:rPr>
        <w:t>Исполнитель Е.А.Костина 2692</w:t>
      </w:r>
    </w:p>
    <w:p w:rsidR="008D08C7" w:rsidRPr="00387EE0" w:rsidRDefault="008D08C7" w:rsidP="00EC34FC">
      <w:pPr>
        <w:spacing w:before="0"/>
        <w:ind w:firstLine="0"/>
        <w:jc w:val="left"/>
        <w:rPr>
          <w:rFonts w:ascii="Times New Roman" w:hAnsi="Times New Roman"/>
          <w:sz w:val="28"/>
          <w:szCs w:val="28"/>
          <w:lang w:eastAsia="ru-RU"/>
        </w:rPr>
      </w:pPr>
      <w:r w:rsidRPr="00387EE0">
        <w:rPr>
          <w:rFonts w:ascii="Times New Roman" w:hAnsi="Times New Roman"/>
          <w:sz w:val="28"/>
          <w:szCs w:val="28"/>
          <w:lang w:eastAsia="ru-RU"/>
        </w:rPr>
        <w:t xml:space="preserve">                                             </w:t>
      </w:r>
    </w:p>
    <w:p w:rsidR="00321F5E" w:rsidRPr="00B06599" w:rsidRDefault="00774958" w:rsidP="00B06599">
      <w:pPr>
        <w:pStyle w:val="afff9"/>
        <w:ind w:right="-1"/>
        <w:jc w:val="left"/>
        <w:outlineLvl w:val="0"/>
        <w:rPr>
          <w:szCs w:val="24"/>
        </w:rPr>
      </w:pPr>
      <w:bookmarkStart w:id="24" w:name="_Toc31285041"/>
      <w:r>
        <w:rPr>
          <w:szCs w:val="24"/>
        </w:rPr>
        <w:t>2</w:t>
      </w:r>
      <w:r>
        <w:rPr>
          <w:szCs w:val="24"/>
          <w:lang w:val="en-US"/>
        </w:rPr>
        <w:t>0</w:t>
      </w:r>
      <w:r w:rsidR="00DD593E">
        <w:rPr>
          <w:szCs w:val="24"/>
        </w:rPr>
        <w:t xml:space="preserve"> января 2020</w:t>
      </w:r>
      <w:r w:rsidR="00B06599" w:rsidRPr="00B06599">
        <w:rPr>
          <w:szCs w:val="24"/>
        </w:rPr>
        <w:t xml:space="preserve"> года</w:t>
      </w:r>
      <w:bookmarkEnd w:id="24"/>
    </w:p>
    <w:sectPr w:rsidR="00321F5E" w:rsidRPr="00B06599" w:rsidSect="0075253E">
      <w:footerReference w:type="default" r:id="rId8"/>
      <w:headerReference w:type="first" r:id="rId9"/>
      <w:footerReference w:type="first" r:id="rId10"/>
      <w:pgSz w:w="11907" w:h="16839"/>
      <w:pgMar w:top="851" w:right="833" w:bottom="680" w:left="1429" w:header="709" w:footer="374" w:gutter="0"/>
      <w:cols w:space="708"/>
      <w:titlePg/>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713E" w:rsidRDefault="009B713E" w:rsidP="00A35E90">
      <w:r>
        <w:separator/>
      </w:r>
    </w:p>
  </w:endnote>
  <w:endnote w:type="continuationSeparator" w:id="0">
    <w:p w:rsidR="009B713E" w:rsidRDefault="009B713E" w:rsidP="00A35E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608" w:rsidRPr="00E55714" w:rsidRDefault="00C15608" w:rsidP="00E55714">
    <w:pPr>
      <w:pStyle w:val="afc"/>
      <w:pBdr>
        <w:top w:val="thinThickSmallGap" w:sz="24" w:space="1" w:color="622423"/>
      </w:pBdr>
      <w:tabs>
        <w:tab w:val="clear" w:pos="4677"/>
        <w:tab w:val="clear" w:pos="9355"/>
        <w:tab w:val="right" w:pos="9645"/>
      </w:tabs>
      <w:rPr>
        <w:rFonts w:ascii="Cambria" w:hAnsi="Cambria"/>
      </w:rPr>
    </w:pPr>
    <w:r w:rsidRPr="00E55714">
      <w:rPr>
        <w:rFonts w:ascii="Cambria" w:hAnsi="Cambria"/>
      </w:rPr>
      <w:tab/>
    </w:r>
    <w:r w:rsidR="00B12AE5" w:rsidRPr="00B12AE5">
      <w:rPr>
        <w:rFonts w:ascii="Calibri" w:hAnsi="Calibri"/>
      </w:rPr>
      <w:fldChar w:fldCharType="begin"/>
    </w:r>
    <w:r>
      <w:instrText>PAGE   \* MERGEFORMAT</w:instrText>
    </w:r>
    <w:r w:rsidR="00B12AE5" w:rsidRPr="00B12AE5">
      <w:rPr>
        <w:rFonts w:ascii="Calibri" w:hAnsi="Calibri"/>
      </w:rPr>
      <w:fldChar w:fldCharType="separate"/>
    </w:r>
    <w:r w:rsidR="00FD5246" w:rsidRPr="00FD5246">
      <w:rPr>
        <w:rFonts w:ascii="Cambria" w:hAnsi="Cambria"/>
        <w:noProof/>
      </w:rPr>
      <w:t>10</w:t>
    </w:r>
    <w:r w:rsidR="00B12AE5" w:rsidRPr="00E55714">
      <w:rPr>
        <w:rFonts w:ascii="Cambria" w:hAnsi="Cambria"/>
      </w:rPr>
      <w:fldChar w:fldCharType="end"/>
    </w:r>
  </w:p>
  <w:p w:rsidR="00C15608" w:rsidRPr="00F64CD2" w:rsidRDefault="00C15608" w:rsidP="001D514E">
    <w:pPr>
      <w:ind w:firstLine="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608" w:rsidRDefault="00C15608" w:rsidP="00AD1D69">
    <w:pPr>
      <w:pStyle w:val="afc"/>
      <w:ind w:firstLine="0"/>
      <w:jc w:val="left"/>
      <w:rPr>
        <w:noProof/>
      </w:rPr>
    </w:pPr>
    <w:r>
      <w:rPr>
        <w:noProof/>
      </w:rPr>
      <w:t xml:space="preserve">                                                                                                                                                                                                  </w:t>
    </w:r>
  </w:p>
  <w:p w:rsidR="00C15608" w:rsidRPr="00AD1D69" w:rsidRDefault="00C15608" w:rsidP="00AD1D69">
    <w:pPr>
      <w:pStyle w:val="afc"/>
      <w:ind w:firstLine="0"/>
      <w:jc w:val="right"/>
    </w:pPr>
    <w:r>
      <w:rPr>
        <w:noProof/>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713E" w:rsidRDefault="009B713E" w:rsidP="00A35E90">
      <w:r>
        <w:separator/>
      </w:r>
    </w:p>
  </w:footnote>
  <w:footnote w:type="continuationSeparator" w:id="0">
    <w:p w:rsidR="009B713E" w:rsidRDefault="009B713E" w:rsidP="00A35E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608" w:rsidRDefault="00C15608" w:rsidP="00A65A1E">
    <w:pPr>
      <w:pStyle w:val="af8"/>
      <w:ind w:firstLine="0"/>
    </w:pPr>
    <w:r w:rsidRPr="00A34DD8">
      <w:rPr>
        <w:b/>
        <w:sz w:val="18"/>
      </w:rPr>
      <w:tab/>
    </w:r>
    <w:r w:rsidRPr="00A34DD8">
      <w:rPr>
        <w:b/>
        <w:sz w:val="18"/>
      </w:rPr>
      <w:tab/>
    </w:r>
    <w:r w:rsidRPr="00A34DD8">
      <w:rPr>
        <w:b/>
        <w:sz w:val="18"/>
      </w:rPr>
      <w:tab/>
    </w:r>
    <w:r w:rsidRPr="00A34DD8">
      <w:rPr>
        <w:b/>
        <w:sz w:val="18"/>
      </w:rPr>
      <w:tab/>
    </w:r>
    <w:r w:rsidRPr="00A34DD8">
      <w:rPr>
        <w:b/>
        <w:sz w:val="18"/>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21"/>
    <w:lvl w:ilvl="0">
      <w:start w:val="1"/>
      <w:numFmt w:val="bullet"/>
      <w:lvlText w:val="-"/>
      <w:lvlJc w:val="left"/>
      <w:pPr>
        <w:tabs>
          <w:tab w:val="num" w:pos="720"/>
        </w:tabs>
        <w:ind w:left="720" w:hanging="360"/>
      </w:pPr>
      <w:rPr>
        <w:rFonts w:ascii="Times New Roman" w:hAnsi="Times New Roman" w:cs="Times New Roman"/>
        <w:b w:val="0"/>
        <w:i w:val="0"/>
        <w:sz w:val="24"/>
        <w:szCs w:val="24"/>
      </w:rPr>
    </w:lvl>
  </w:abstractNum>
  <w:abstractNum w:abstractNumId="1">
    <w:nsid w:val="00000006"/>
    <w:multiLevelType w:val="singleLevel"/>
    <w:tmpl w:val="00000006"/>
    <w:name w:val="WW8Num23"/>
    <w:lvl w:ilvl="0">
      <w:start w:val="2005"/>
      <w:numFmt w:val="bullet"/>
      <w:lvlText w:val="-"/>
      <w:lvlJc w:val="left"/>
      <w:pPr>
        <w:tabs>
          <w:tab w:val="num" w:pos="1564"/>
        </w:tabs>
        <w:ind w:left="1564" w:hanging="855"/>
      </w:pPr>
      <w:rPr>
        <w:rFonts w:ascii="Times New Roman" w:hAnsi="Times New Roman" w:cs="Times New Roman"/>
      </w:rPr>
    </w:lvl>
  </w:abstractNum>
  <w:abstractNum w:abstractNumId="2">
    <w:nsid w:val="0B600621"/>
    <w:multiLevelType w:val="hybridMultilevel"/>
    <w:tmpl w:val="B2C01CFE"/>
    <w:lvl w:ilvl="0" w:tplc="8FE82AF0">
      <w:start w:val="1"/>
      <w:numFmt w:val="bullet"/>
      <w:pStyle w:val="-"/>
      <w:lvlText w:val=""/>
      <w:lvlJc w:val="left"/>
      <w:pPr>
        <w:tabs>
          <w:tab w:val="num" w:pos="720"/>
        </w:tabs>
        <w:ind w:left="720" w:firstLine="720"/>
      </w:pPr>
      <w:rPr>
        <w:rFonts w:ascii="Wingdings" w:hAnsi="Wingdings"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3">
    <w:nsid w:val="0F987BE0"/>
    <w:multiLevelType w:val="multilevel"/>
    <w:tmpl w:val="2300347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4">
    <w:nsid w:val="5C9B6083"/>
    <w:multiLevelType w:val="multilevel"/>
    <w:tmpl w:val="AF142A32"/>
    <w:lvl w:ilvl="0">
      <w:start w:val="3"/>
      <w:numFmt w:val="decimal"/>
      <w:lvlText w:val="%1."/>
      <w:lvlJc w:val="left"/>
      <w:pPr>
        <w:tabs>
          <w:tab w:val="num" w:pos="1020"/>
        </w:tabs>
        <w:ind w:left="1020" w:hanging="1020"/>
      </w:pPr>
      <w:rPr>
        <w:rFonts w:hint="default"/>
      </w:rPr>
    </w:lvl>
    <w:lvl w:ilvl="1">
      <w:start w:val="2"/>
      <w:numFmt w:val="decimal"/>
      <w:lvlText w:val="%1.%2."/>
      <w:lvlJc w:val="left"/>
      <w:pPr>
        <w:tabs>
          <w:tab w:val="num" w:pos="1560"/>
        </w:tabs>
        <w:ind w:left="1560" w:hanging="1020"/>
      </w:pPr>
      <w:rPr>
        <w:rFonts w:hint="default"/>
      </w:rPr>
    </w:lvl>
    <w:lvl w:ilvl="2">
      <w:start w:val="1"/>
      <w:numFmt w:val="decimal"/>
      <w:lvlText w:val="%1.%2.%3."/>
      <w:lvlJc w:val="left"/>
      <w:pPr>
        <w:tabs>
          <w:tab w:val="num" w:pos="2100"/>
        </w:tabs>
        <w:ind w:left="2100" w:hanging="1020"/>
      </w:pPr>
      <w:rPr>
        <w:rFonts w:hint="default"/>
      </w:rPr>
    </w:lvl>
    <w:lvl w:ilvl="3">
      <w:start w:val="1"/>
      <w:numFmt w:val="decimal"/>
      <w:lvlText w:val="%1.%2.%3.%4."/>
      <w:lvlJc w:val="left"/>
      <w:pPr>
        <w:tabs>
          <w:tab w:val="num" w:pos="2640"/>
        </w:tabs>
        <w:ind w:left="2640" w:hanging="10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5">
    <w:nsid w:val="6B974DBB"/>
    <w:multiLevelType w:val="multilevel"/>
    <w:tmpl w:val="6534D4E8"/>
    <w:lvl w:ilvl="0">
      <w:start w:val="4"/>
      <w:numFmt w:val="decimal"/>
      <w:lvlText w:val="%1."/>
      <w:lvlJc w:val="left"/>
      <w:pPr>
        <w:tabs>
          <w:tab w:val="num" w:pos="540"/>
        </w:tabs>
        <w:ind w:left="540" w:hanging="540"/>
      </w:pPr>
      <w:rPr>
        <w:rFonts w:hint="default"/>
      </w:rPr>
    </w:lvl>
    <w:lvl w:ilvl="1">
      <w:start w:val="4"/>
      <w:numFmt w:val="decimal"/>
      <w:lvlText w:val="%1.%2."/>
      <w:lvlJc w:val="left"/>
      <w:pPr>
        <w:tabs>
          <w:tab w:val="num" w:pos="823"/>
        </w:tabs>
        <w:ind w:left="823" w:hanging="540"/>
      </w:pPr>
      <w:rPr>
        <w:rFonts w:hint="default"/>
      </w:rPr>
    </w:lvl>
    <w:lvl w:ilvl="2">
      <w:start w:val="2"/>
      <w:numFmt w:val="decimal"/>
      <w:lvlText w:val="%1.%2.%3."/>
      <w:lvlJc w:val="left"/>
      <w:pPr>
        <w:tabs>
          <w:tab w:val="num" w:pos="1286"/>
        </w:tabs>
        <w:ind w:left="1286" w:hanging="720"/>
      </w:pPr>
      <w:rPr>
        <w:rFonts w:hint="default"/>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6">
    <w:nsid w:val="6C78767D"/>
    <w:multiLevelType w:val="multilevel"/>
    <w:tmpl w:val="09E031E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4971"/>
        </w:tabs>
        <w:ind w:left="4971" w:hanging="576"/>
      </w:pPr>
      <w:rPr>
        <w:rFonts w:ascii="Times New Roman" w:hAnsi="Times New Roman" w:cs="Times New Roman" w:hint="default"/>
        <w:sz w:val="24"/>
        <w:szCs w:val="24"/>
      </w:rPr>
    </w:lvl>
    <w:lvl w:ilvl="2">
      <w:start w:val="1"/>
      <w:numFmt w:val="decimal"/>
      <w:pStyle w:val="3"/>
      <w:lvlText w:val="%3."/>
      <w:lvlJc w:val="left"/>
      <w:pPr>
        <w:tabs>
          <w:tab w:val="num" w:pos="1997"/>
        </w:tabs>
        <w:ind w:left="1997" w:hanging="720"/>
      </w:pPr>
      <w:rPr>
        <w:rFonts w:hint="default"/>
        <w:b/>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
  </w:num>
  <w:num w:numId="2">
    <w:abstractNumId w:val="3"/>
  </w:num>
  <w:num w:numId="3">
    <w:abstractNumId w:val="6"/>
  </w:num>
  <w:num w:numId="4">
    <w:abstractNumId w:val="4"/>
  </w:num>
  <w:num w:numId="5">
    <w:abstractNumId w:val="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0"/>
  <w:proofState w:spelling="clean"/>
  <w:attachedTemplate r:id="rId1"/>
  <w:stylePaneFormatFilter w:val="1F08"/>
  <w:defaultTabStop w:val="708"/>
  <w:drawingGridHorizontalSpacing w:val="130"/>
  <w:drawingGridVerticalSpacing w:val="71"/>
  <w:displayHorizontalDrawingGridEvery w:val="2"/>
  <w:noPunctuationKerning/>
  <w:characterSpacingControl w:val="doNotCompress"/>
  <w:hdrShapeDefaults>
    <o:shapedefaults v:ext="edit" spidmax="17410"/>
  </w:hdrShapeDefaults>
  <w:footnotePr>
    <w:footnote w:id="-1"/>
    <w:footnote w:id="0"/>
  </w:footnotePr>
  <w:endnotePr>
    <w:endnote w:id="-1"/>
    <w:endnote w:id="0"/>
  </w:endnotePr>
  <w:compat/>
  <w:rsids>
    <w:rsidRoot w:val="00830E66"/>
    <w:rsid w:val="000017AB"/>
    <w:rsid w:val="00002342"/>
    <w:rsid w:val="000046C9"/>
    <w:rsid w:val="00007136"/>
    <w:rsid w:val="000117C6"/>
    <w:rsid w:val="000118DA"/>
    <w:rsid w:val="00012290"/>
    <w:rsid w:val="00012757"/>
    <w:rsid w:val="00013711"/>
    <w:rsid w:val="00013AF1"/>
    <w:rsid w:val="00014517"/>
    <w:rsid w:val="00017136"/>
    <w:rsid w:val="00017C75"/>
    <w:rsid w:val="00020347"/>
    <w:rsid w:val="00020D82"/>
    <w:rsid w:val="000222AC"/>
    <w:rsid w:val="00026B81"/>
    <w:rsid w:val="0002728D"/>
    <w:rsid w:val="00027F7A"/>
    <w:rsid w:val="00031A5C"/>
    <w:rsid w:val="00031D3A"/>
    <w:rsid w:val="00033243"/>
    <w:rsid w:val="0003420B"/>
    <w:rsid w:val="000358ED"/>
    <w:rsid w:val="0003677D"/>
    <w:rsid w:val="00037878"/>
    <w:rsid w:val="00041202"/>
    <w:rsid w:val="0004140F"/>
    <w:rsid w:val="00041577"/>
    <w:rsid w:val="00041E10"/>
    <w:rsid w:val="00042DDA"/>
    <w:rsid w:val="00044FD0"/>
    <w:rsid w:val="00046B3C"/>
    <w:rsid w:val="00050826"/>
    <w:rsid w:val="00050CB2"/>
    <w:rsid w:val="0005107C"/>
    <w:rsid w:val="00051A94"/>
    <w:rsid w:val="00053719"/>
    <w:rsid w:val="00054B6C"/>
    <w:rsid w:val="0006053D"/>
    <w:rsid w:val="00061178"/>
    <w:rsid w:val="00061DBE"/>
    <w:rsid w:val="0006213A"/>
    <w:rsid w:val="0006366D"/>
    <w:rsid w:val="00066703"/>
    <w:rsid w:val="00071460"/>
    <w:rsid w:val="00072CA7"/>
    <w:rsid w:val="00074E03"/>
    <w:rsid w:val="00075E46"/>
    <w:rsid w:val="00077D53"/>
    <w:rsid w:val="00081865"/>
    <w:rsid w:val="0008190B"/>
    <w:rsid w:val="00085BCD"/>
    <w:rsid w:val="0008602D"/>
    <w:rsid w:val="000861F9"/>
    <w:rsid w:val="000878A8"/>
    <w:rsid w:val="00087EE0"/>
    <w:rsid w:val="0009055E"/>
    <w:rsid w:val="00091AD7"/>
    <w:rsid w:val="0009346F"/>
    <w:rsid w:val="00093E9F"/>
    <w:rsid w:val="00094E90"/>
    <w:rsid w:val="00094EF5"/>
    <w:rsid w:val="000978FB"/>
    <w:rsid w:val="000A2CE5"/>
    <w:rsid w:val="000A302F"/>
    <w:rsid w:val="000A4348"/>
    <w:rsid w:val="000A44DE"/>
    <w:rsid w:val="000A7A23"/>
    <w:rsid w:val="000B1FAE"/>
    <w:rsid w:val="000B1FF3"/>
    <w:rsid w:val="000B206F"/>
    <w:rsid w:val="000B2192"/>
    <w:rsid w:val="000B260C"/>
    <w:rsid w:val="000B30AD"/>
    <w:rsid w:val="000B3EF4"/>
    <w:rsid w:val="000B5C9D"/>
    <w:rsid w:val="000B6947"/>
    <w:rsid w:val="000C03FA"/>
    <w:rsid w:val="000C11EC"/>
    <w:rsid w:val="000C4776"/>
    <w:rsid w:val="000C51C2"/>
    <w:rsid w:val="000C6820"/>
    <w:rsid w:val="000C6ACD"/>
    <w:rsid w:val="000D066F"/>
    <w:rsid w:val="000D21A7"/>
    <w:rsid w:val="000D4D9E"/>
    <w:rsid w:val="000D7D0E"/>
    <w:rsid w:val="000E0A50"/>
    <w:rsid w:val="000E10E8"/>
    <w:rsid w:val="000E27E4"/>
    <w:rsid w:val="000E35E2"/>
    <w:rsid w:val="000E3BDA"/>
    <w:rsid w:val="000E5874"/>
    <w:rsid w:val="000E733B"/>
    <w:rsid w:val="000F009C"/>
    <w:rsid w:val="000F13D9"/>
    <w:rsid w:val="000F1D58"/>
    <w:rsid w:val="000F34E7"/>
    <w:rsid w:val="000F4E06"/>
    <w:rsid w:val="000F5150"/>
    <w:rsid w:val="000F53A6"/>
    <w:rsid w:val="000F73F4"/>
    <w:rsid w:val="000F7703"/>
    <w:rsid w:val="000F7716"/>
    <w:rsid w:val="000F7C47"/>
    <w:rsid w:val="0010012B"/>
    <w:rsid w:val="001016F7"/>
    <w:rsid w:val="00102A5A"/>
    <w:rsid w:val="00104A97"/>
    <w:rsid w:val="0010566D"/>
    <w:rsid w:val="00105A96"/>
    <w:rsid w:val="00106084"/>
    <w:rsid w:val="00106AF1"/>
    <w:rsid w:val="00107834"/>
    <w:rsid w:val="00110BFE"/>
    <w:rsid w:val="00112C64"/>
    <w:rsid w:val="00113D17"/>
    <w:rsid w:val="00113EF3"/>
    <w:rsid w:val="001217C8"/>
    <w:rsid w:val="001222E2"/>
    <w:rsid w:val="00126375"/>
    <w:rsid w:val="00126FB4"/>
    <w:rsid w:val="0012741C"/>
    <w:rsid w:val="0013348B"/>
    <w:rsid w:val="001337E8"/>
    <w:rsid w:val="00134328"/>
    <w:rsid w:val="00134997"/>
    <w:rsid w:val="00136098"/>
    <w:rsid w:val="00140BCC"/>
    <w:rsid w:val="00142279"/>
    <w:rsid w:val="00145219"/>
    <w:rsid w:val="001503BB"/>
    <w:rsid w:val="00152632"/>
    <w:rsid w:val="00152BE1"/>
    <w:rsid w:val="00153B62"/>
    <w:rsid w:val="00153DB3"/>
    <w:rsid w:val="001550BC"/>
    <w:rsid w:val="00161631"/>
    <w:rsid w:val="001618D7"/>
    <w:rsid w:val="00161FB6"/>
    <w:rsid w:val="00162356"/>
    <w:rsid w:val="001644F1"/>
    <w:rsid w:val="001653D6"/>
    <w:rsid w:val="00167CF6"/>
    <w:rsid w:val="001700C5"/>
    <w:rsid w:val="00171D29"/>
    <w:rsid w:val="00176F8C"/>
    <w:rsid w:val="00177E4F"/>
    <w:rsid w:val="00177F09"/>
    <w:rsid w:val="001805D7"/>
    <w:rsid w:val="001806AA"/>
    <w:rsid w:val="0018093A"/>
    <w:rsid w:val="00180F3A"/>
    <w:rsid w:val="00181B77"/>
    <w:rsid w:val="00181DB3"/>
    <w:rsid w:val="001828C9"/>
    <w:rsid w:val="00186F47"/>
    <w:rsid w:val="00190021"/>
    <w:rsid w:val="001910BD"/>
    <w:rsid w:val="00191807"/>
    <w:rsid w:val="00191C4E"/>
    <w:rsid w:val="001923E6"/>
    <w:rsid w:val="00193DDC"/>
    <w:rsid w:val="00195C3B"/>
    <w:rsid w:val="001A087A"/>
    <w:rsid w:val="001A0BE5"/>
    <w:rsid w:val="001A0E43"/>
    <w:rsid w:val="001A0FC0"/>
    <w:rsid w:val="001A2072"/>
    <w:rsid w:val="001A4779"/>
    <w:rsid w:val="001A4CE4"/>
    <w:rsid w:val="001A64EE"/>
    <w:rsid w:val="001A6EFD"/>
    <w:rsid w:val="001A705D"/>
    <w:rsid w:val="001B0371"/>
    <w:rsid w:val="001B06E6"/>
    <w:rsid w:val="001B2F8C"/>
    <w:rsid w:val="001B35AA"/>
    <w:rsid w:val="001B70C3"/>
    <w:rsid w:val="001C0E95"/>
    <w:rsid w:val="001C1E27"/>
    <w:rsid w:val="001C3B43"/>
    <w:rsid w:val="001C4228"/>
    <w:rsid w:val="001C4C09"/>
    <w:rsid w:val="001D021F"/>
    <w:rsid w:val="001D0811"/>
    <w:rsid w:val="001D0A42"/>
    <w:rsid w:val="001D1E3D"/>
    <w:rsid w:val="001D2365"/>
    <w:rsid w:val="001D2774"/>
    <w:rsid w:val="001D397B"/>
    <w:rsid w:val="001D514E"/>
    <w:rsid w:val="001E03A4"/>
    <w:rsid w:val="001E1207"/>
    <w:rsid w:val="001E1B29"/>
    <w:rsid w:val="001E2F2D"/>
    <w:rsid w:val="001E361A"/>
    <w:rsid w:val="001E4F33"/>
    <w:rsid w:val="001E530C"/>
    <w:rsid w:val="001E539D"/>
    <w:rsid w:val="001E755E"/>
    <w:rsid w:val="001F276D"/>
    <w:rsid w:val="001F35BB"/>
    <w:rsid w:val="001F35D0"/>
    <w:rsid w:val="001F3D4B"/>
    <w:rsid w:val="001F450D"/>
    <w:rsid w:val="001F5E34"/>
    <w:rsid w:val="001F5FD3"/>
    <w:rsid w:val="001F7234"/>
    <w:rsid w:val="001F7F32"/>
    <w:rsid w:val="00202429"/>
    <w:rsid w:val="00202737"/>
    <w:rsid w:val="002048CE"/>
    <w:rsid w:val="002057EA"/>
    <w:rsid w:val="00206D31"/>
    <w:rsid w:val="00210216"/>
    <w:rsid w:val="002103DB"/>
    <w:rsid w:val="002137E3"/>
    <w:rsid w:val="00216ECD"/>
    <w:rsid w:val="0021780A"/>
    <w:rsid w:val="00217D2B"/>
    <w:rsid w:val="00221056"/>
    <w:rsid w:val="0022146C"/>
    <w:rsid w:val="00222633"/>
    <w:rsid w:val="00223430"/>
    <w:rsid w:val="002235F8"/>
    <w:rsid w:val="00223CF6"/>
    <w:rsid w:val="0022489E"/>
    <w:rsid w:val="002267B5"/>
    <w:rsid w:val="002306B5"/>
    <w:rsid w:val="00235BCD"/>
    <w:rsid w:val="002361B9"/>
    <w:rsid w:val="00236B4C"/>
    <w:rsid w:val="00241CD5"/>
    <w:rsid w:val="00243F00"/>
    <w:rsid w:val="0024426F"/>
    <w:rsid w:val="00245835"/>
    <w:rsid w:val="002479F4"/>
    <w:rsid w:val="00252F96"/>
    <w:rsid w:val="00253FBD"/>
    <w:rsid w:val="002551E5"/>
    <w:rsid w:val="0025581B"/>
    <w:rsid w:val="00256ED8"/>
    <w:rsid w:val="00257F5B"/>
    <w:rsid w:val="002609CA"/>
    <w:rsid w:val="00260F54"/>
    <w:rsid w:val="002627F4"/>
    <w:rsid w:val="00263537"/>
    <w:rsid w:val="00264C19"/>
    <w:rsid w:val="00267ED1"/>
    <w:rsid w:val="00273E3C"/>
    <w:rsid w:val="00273EAE"/>
    <w:rsid w:val="00275DEF"/>
    <w:rsid w:val="00275F2F"/>
    <w:rsid w:val="00281348"/>
    <w:rsid w:val="00282437"/>
    <w:rsid w:val="00282BE7"/>
    <w:rsid w:val="00282D52"/>
    <w:rsid w:val="0028351D"/>
    <w:rsid w:val="002869C2"/>
    <w:rsid w:val="0028757C"/>
    <w:rsid w:val="0029004C"/>
    <w:rsid w:val="002921EC"/>
    <w:rsid w:val="00292C84"/>
    <w:rsid w:val="002962B9"/>
    <w:rsid w:val="00296E18"/>
    <w:rsid w:val="002A07D9"/>
    <w:rsid w:val="002A133C"/>
    <w:rsid w:val="002A1385"/>
    <w:rsid w:val="002A223B"/>
    <w:rsid w:val="002A3C87"/>
    <w:rsid w:val="002A52CD"/>
    <w:rsid w:val="002A64F5"/>
    <w:rsid w:val="002A7AED"/>
    <w:rsid w:val="002B0C72"/>
    <w:rsid w:val="002B177A"/>
    <w:rsid w:val="002B254B"/>
    <w:rsid w:val="002B3399"/>
    <w:rsid w:val="002B3579"/>
    <w:rsid w:val="002B3FA9"/>
    <w:rsid w:val="002B4F17"/>
    <w:rsid w:val="002B56F7"/>
    <w:rsid w:val="002B60CB"/>
    <w:rsid w:val="002B75AD"/>
    <w:rsid w:val="002C2CA8"/>
    <w:rsid w:val="002C4240"/>
    <w:rsid w:val="002C67E5"/>
    <w:rsid w:val="002C7C02"/>
    <w:rsid w:val="002D13F2"/>
    <w:rsid w:val="002D1A7F"/>
    <w:rsid w:val="002D27FD"/>
    <w:rsid w:val="002D59AD"/>
    <w:rsid w:val="002D6DA6"/>
    <w:rsid w:val="002E0992"/>
    <w:rsid w:val="002E1662"/>
    <w:rsid w:val="002E25E9"/>
    <w:rsid w:val="002E3C9D"/>
    <w:rsid w:val="002E3D19"/>
    <w:rsid w:val="002E4C46"/>
    <w:rsid w:val="002E6479"/>
    <w:rsid w:val="002E7087"/>
    <w:rsid w:val="002F2C31"/>
    <w:rsid w:val="002F551C"/>
    <w:rsid w:val="002F6E25"/>
    <w:rsid w:val="002F702F"/>
    <w:rsid w:val="003026A5"/>
    <w:rsid w:val="00302F03"/>
    <w:rsid w:val="00303186"/>
    <w:rsid w:val="00303852"/>
    <w:rsid w:val="003040F6"/>
    <w:rsid w:val="00307404"/>
    <w:rsid w:val="0031057B"/>
    <w:rsid w:val="0031092C"/>
    <w:rsid w:val="00312182"/>
    <w:rsid w:val="00312B06"/>
    <w:rsid w:val="00313350"/>
    <w:rsid w:val="0031673E"/>
    <w:rsid w:val="00317F1A"/>
    <w:rsid w:val="00320832"/>
    <w:rsid w:val="00321B0E"/>
    <w:rsid w:val="00321B8A"/>
    <w:rsid w:val="00321DE8"/>
    <w:rsid w:val="00321F5E"/>
    <w:rsid w:val="00321FE0"/>
    <w:rsid w:val="00324B2D"/>
    <w:rsid w:val="00325034"/>
    <w:rsid w:val="0032573F"/>
    <w:rsid w:val="0032646C"/>
    <w:rsid w:val="003268D9"/>
    <w:rsid w:val="00327552"/>
    <w:rsid w:val="00332A9E"/>
    <w:rsid w:val="0033360C"/>
    <w:rsid w:val="00334F9C"/>
    <w:rsid w:val="003362B4"/>
    <w:rsid w:val="00336F87"/>
    <w:rsid w:val="00337264"/>
    <w:rsid w:val="0034019B"/>
    <w:rsid w:val="003416EF"/>
    <w:rsid w:val="0034276F"/>
    <w:rsid w:val="00343543"/>
    <w:rsid w:val="003437A9"/>
    <w:rsid w:val="00344554"/>
    <w:rsid w:val="00347A8B"/>
    <w:rsid w:val="00347BF1"/>
    <w:rsid w:val="00353948"/>
    <w:rsid w:val="00357493"/>
    <w:rsid w:val="00360822"/>
    <w:rsid w:val="00360B5B"/>
    <w:rsid w:val="0036174D"/>
    <w:rsid w:val="00361D60"/>
    <w:rsid w:val="003631F3"/>
    <w:rsid w:val="003649B6"/>
    <w:rsid w:val="003650DA"/>
    <w:rsid w:val="003665CE"/>
    <w:rsid w:val="00372782"/>
    <w:rsid w:val="00372E52"/>
    <w:rsid w:val="00373B33"/>
    <w:rsid w:val="003740F7"/>
    <w:rsid w:val="003745F8"/>
    <w:rsid w:val="00376361"/>
    <w:rsid w:val="00376B0F"/>
    <w:rsid w:val="00377906"/>
    <w:rsid w:val="00381D32"/>
    <w:rsid w:val="00387EE0"/>
    <w:rsid w:val="0039340E"/>
    <w:rsid w:val="003941A0"/>
    <w:rsid w:val="003941B2"/>
    <w:rsid w:val="003945DD"/>
    <w:rsid w:val="00396599"/>
    <w:rsid w:val="003A10E7"/>
    <w:rsid w:val="003A17A2"/>
    <w:rsid w:val="003A2B0B"/>
    <w:rsid w:val="003A2EF6"/>
    <w:rsid w:val="003A72BB"/>
    <w:rsid w:val="003A7C05"/>
    <w:rsid w:val="003B0E9C"/>
    <w:rsid w:val="003B19DA"/>
    <w:rsid w:val="003B25A3"/>
    <w:rsid w:val="003B436E"/>
    <w:rsid w:val="003B450B"/>
    <w:rsid w:val="003B4E64"/>
    <w:rsid w:val="003B522C"/>
    <w:rsid w:val="003B5F7A"/>
    <w:rsid w:val="003B6258"/>
    <w:rsid w:val="003B6651"/>
    <w:rsid w:val="003B791F"/>
    <w:rsid w:val="003B7C7D"/>
    <w:rsid w:val="003C0170"/>
    <w:rsid w:val="003C1D98"/>
    <w:rsid w:val="003C3EB1"/>
    <w:rsid w:val="003C409A"/>
    <w:rsid w:val="003C4ACB"/>
    <w:rsid w:val="003C7524"/>
    <w:rsid w:val="003C78E0"/>
    <w:rsid w:val="003D08B0"/>
    <w:rsid w:val="003D27F4"/>
    <w:rsid w:val="003D28C3"/>
    <w:rsid w:val="003D4AE8"/>
    <w:rsid w:val="003D6464"/>
    <w:rsid w:val="003E012D"/>
    <w:rsid w:val="003E01F5"/>
    <w:rsid w:val="003E0DA8"/>
    <w:rsid w:val="003E170E"/>
    <w:rsid w:val="003E21A0"/>
    <w:rsid w:val="003E5F2B"/>
    <w:rsid w:val="003E71DD"/>
    <w:rsid w:val="003E7EDE"/>
    <w:rsid w:val="003F1392"/>
    <w:rsid w:val="003F3E18"/>
    <w:rsid w:val="003F3FC3"/>
    <w:rsid w:val="003F4738"/>
    <w:rsid w:val="003F4950"/>
    <w:rsid w:val="003F7AB1"/>
    <w:rsid w:val="00401CE9"/>
    <w:rsid w:val="00401CEC"/>
    <w:rsid w:val="00402258"/>
    <w:rsid w:val="004034BF"/>
    <w:rsid w:val="00403561"/>
    <w:rsid w:val="00403A2D"/>
    <w:rsid w:val="0040618F"/>
    <w:rsid w:val="00410AF7"/>
    <w:rsid w:val="0041199A"/>
    <w:rsid w:val="00413B06"/>
    <w:rsid w:val="00413C04"/>
    <w:rsid w:val="00413DF1"/>
    <w:rsid w:val="004142FF"/>
    <w:rsid w:val="0041660E"/>
    <w:rsid w:val="00417626"/>
    <w:rsid w:val="0042188D"/>
    <w:rsid w:val="004222D4"/>
    <w:rsid w:val="00423407"/>
    <w:rsid w:val="00426540"/>
    <w:rsid w:val="004265D3"/>
    <w:rsid w:val="00427818"/>
    <w:rsid w:val="004301F8"/>
    <w:rsid w:val="004308DD"/>
    <w:rsid w:val="0043108D"/>
    <w:rsid w:val="00437813"/>
    <w:rsid w:val="00440235"/>
    <w:rsid w:val="00440B30"/>
    <w:rsid w:val="0044102D"/>
    <w:rsid w:val="004412A4"/>
    <w:rsid w:val="00444208"/>
    <w:rsid w:val="00444409"/>
    <w:rsid w:val="00445167"/>
    <w:rsid w:val="00445A13"/>
    <w:rsid w:val="00450429"/>
    <w:rsid w:val="00451230"/>
    <w:rsid w:val="00451898"/>
    <w:rsid w:val="00453353"/>
    <w:rsid w:val="00453F9D"/>
    <w:rsid w:val="0045569B"/>
    <w:rsid w:val="004579E1"/>
    <w:rsid w:val="00461FDD"/>
    <w:rsid w:val="00462388"/>
    <w:rsid w:val="004624ED"/>
    <w:rsid w:val="00464293"/>
    <w:rsid w:val="0046747F"/>
    <w:rsid w:val="00467F91"/>
    <w:rsid w:val="0047082B"/>
    <w:rsid w:val="00470EB2"/>
    <w:rsid w:val="00471876"/>
    <w:rsid w:val="00471AA5"/>
    <w:rsid w:val="00471DFE"/>
    <w:rsid w:val="00471FA8"/>
    <w:rsid w:val="004722B2"/>
    <w:rsid w:val="00474435"/>
    <w:rsid w:val="00474EB6"/>
    <w:rsid w:val="004768F5"/>
    <w:rsid w:val="00477955"/>
    <w:rsid w:val="00481E0B"/>
    <w:rsid w:val="00481F9E"/>
    <w:rsid w:val="00482BEA"/>
    <w:rsid w:val="00485126"/>
    <w:rsid w:val="00486CA9"/>
    <w:rsid w:val="00486FDE"/>
    <w:rsid w:val="00490433"/>
    <w:rsid w:val="00491CF7"/>
    <w:rsid w:val="00496168"/>
    <w:rsid w:val="004969BF"/>
    <w:rsid w:val="00496F7A"/>
    <w:rsid w:val="004A03AB"/>
    <w:rsid w:val="004A069B"/>
    <w:rsid w:val="004A14B1"/>
    <w:rsid w:val="004A2AE2"/>
    <w:rsid w:val="004A3707"/>
    <w:rsid w:val="004A739E"/>
    <w:rsid w:val="004A74D1"/>
    <w:rsid w:val="004A7DE3"/>
    <w:rsid w:val="004B077C"/>
    <w:rsid w:val="004B1400"/>
    <w:rsid w:val="004B284A"/>
    <w:rsid w:val="004B384B"/>
    <w:rsid w:val="004B4296"/>
    <w:rsid w:val="004B44A8"/>
    <w:rsid w:val="004B5C07"/>
    <w:rsid w:val="004B5E87"/>
    <w:rsid w:val="004C1671"/>
    <w:rsid w:val="004C2D92"/>
    <w:rsid w:val="004C2E2D"/>
    <w:rsid w:val="004C3069"/>
    <w:rsid w:val="004C3AF4"/>
    <w:rsid w:val="004C4365"/>
    <w:rsid w:val="004C572E"/>
    <w:rsid w:val="004C6157"/>
    <w:rsid w:val="004D0955"/>
    <w:rsid w:val="004D1163"/>
    <w:rsid w:val="004D2D79"/>
    <w:rsid w:val="004D48ED"/>
    <w:rsid w:val="004D6B20"/>
    <w:rsid w:val="004D6FF0"/>
    <w:rsid w:val="004E043F"/>
    <w:rsid w:val="004E06A3"/>
    <w:rsid w:val="004E187F"/>
    <w:rsid w:val="004E188E"/>
    <w:rsid w:val="004E207D"/>
    <w:rsid w:val="004E2D92"/>
    <w:rsid w:val="004E2F33"/>
    <w:rsid w:val="004E6119"/>
    <w:rsid w:val="004E77DF"/>
    <w:rsid w:val="004E782B"/>
    <w:rsid w:val="004E79D0"/>
    <w:rsid w:val="004F0248"/>
    <w:rsid w:val="004F038C"/>
    <w:rsid w:val="004F1EBB"/>
    <w:rsid w:val="004F44E7"/>
    <w:rsid w:val="004F5B9B"/>
    <w:rsid w:val="004F623A"/>
    <w:rsid w:val="00502378"/>
    <w:rsid w:val="00502B40"/>
    <w:rsid w:val="0050434F"/>
    <w:rsid w:val="00506503"/>
    <w:rsid w:val="00507592"/>
    <w:rsid w:val="00510896"/>
    <w:rsid w:val="00510C45"/>
    <w:rsid w:val="00510F36"/>
    <w:rsid w:val="005113AE"/>
    <w:rsid w:val="00511F3A"/>
    <w:rsid w:val="0051245B"/>
    <w:rsid w:val="005135CD"/>
    <w:rsid w:val="00515DB9"/>
    <w:rsid w:val="005177BD"/>
    <w:rsid w:val="00521A8F"/>
    <w:rsid w:val="0052373D"/>
    <w:rsid w:val="005242FD"/>
    <w:rsid w:val="005260FD"/>
    <w:rsid w:val="00526810"/>
    <w:rsid w:val="00531DE6"/>
    <w:rsid w:val="00531FCB"/>
    <w:rsid w:val="00533749"/>
    <w:rsid w:val="0053647B"/>
    <w:rsid w:val="005368C2"/>
    <w:rsid w:val="00536973"/>
    <w:rsid w:val="00537F55"/>
    <w:rsid w:val="00540FBB"/>
    <w:rsid w:val="005438BA"/>
    <w:rsid w:val="00544268"/>
    <w:rsid w:val="005448C5"/>
    <w:rsid w:val="00544A47"/>
    <w:rsid w:val="00544C94"/>
    <w:rsid w:val="0054617F"/>
    <w:rsid w:val="00546399"/>
    <w:rsid w:val="00550E4C"/>
    <w:rsid w:val="00552DC8"/>
    <w:rsid w:val="005530D3"/>
    <w:rsid w:val="00553524"/>
    <w:rsid w:val="00554666"/>
    <w:rsid w:val="0055717F"/>
    <w:rsid w:val="0056076B"/>
    <w:rsid w:val="00560C85"/>
    <w:rsid w:val="00563030"/>
    <w:rsid w:val="00566137"/>
    <w:rsid w:val="00567272"/>
    <w:rsid w:val="0057015E"/>
    <w:rsid w:val="005703E4"/>
    <w:rsid w:val="00570FC9"/>
    <w:rsid w:val="00571057"/>
    <w:rsid w:val="00571A53"/>
    <w:rsid w:val="00571E24"/>
    <w:rsid w:val="00572564"/>
    <w:rsid w:val="00573D68"/>
    <w:rsid w:val="00573F12"/>
    <w:rsid w:val="005741ED"/>
    <w:rsid w:val="00574A71"/>
    <w:rsid w:val="00575CBB"/>
    <w:rsid w:val="00576876"/>
    <w:rsid w:val="00577DDC"/>
    <w:rsid w:val="005813C1"/>
    <w:rsid w:val="00584EBE"/>
    <w:rsid w:val="005855E1"/>
    <w:rsid w:val="0058771E"/>
    <w:rsid w:val="005877D4"/>
    <w:rsid w:val="00587D35"/>
    <w:rsid w:val="00587F27"/>
    <w:rsid w:val="00591DB8"/>
    <w:rsid w:val="00592055"/>
    <w:rsid w:val="005A01B5"/>
    <w:rsid w:val="005A10D6"/>
    <w:rsid w:val="005A1422"/>
    <w:rsid w:val="005A3E6C"/>
    <w:rsid w:val="005A549F"/>
    <w:rsid w:val="005A7883"/>
    <w:rsid w:val="005B38EF"/>
    <w:rsid w:val="005B4DDC"/>
    <w:rsid w:val="005B51CA"/>
    <w:rsid w:val="005B70F9"/>
    <w:rsid w:val="005B7DD6"/>
    <w:rsid w:val="005C2EB5"/>
    <w:rsid w:val="005C30D6"/>
    <w:rsid w:val="005C3421"/>
    <w:rsid w:val="005D2A17"/>
    <w:rsid w:val="005D43BD"/>
    <w:rsid w:val="005D5D35"/>
    <w:rsid w:val="005D66EB"/>
    <w:rsid w:val="005E0BFF"/>
    <w:rsid w:val="005E0CF4"/>
    <w:rsid w:val="005E0D0A"/>
    <w:rsid w:val="005E0E52"/>
    <w:rsid w:val="005E29E7"/>
    <w:rsid w:val="005E3787"/>
    <w:rsid w:val="005E3833"/>
    <w:rsid w:val="005E6975"/>
    <w:rsid w:val="005E7270"/>
    <w:rsid w:val="005E7B09"/>
    <w:rsid w:val="005F2139"/>
    <w:rsid w:val="005F36DB"/>
    <w:rsid w:val="005F57A8"/>
    <w:rsid w:val="005F62F4"/>
    <w:rsid w:val="005F692D"/>
    <w:rsid w:val="0060038A"/>
    <w:rsid w:val="0060065C"/>
    <w:rsid w:val="00606565"/>
    <w:rsid w:val="006066B7"/>
    <w:rsid w:val="00607765"/>
    <w:rsid w:val="00607B62"/>
    <w:rsid w:val="00610076"/>
    <w:rsid w:val="006110A2"/>
    <w:rsid w:val="00615133"/>
    <w:rsid w:val="006156E9"/>
    <w:rsid w:val="006162B3"/>
    <w:rsid w:val="00617DC2"/>
    <w:rsid w:val="0062152A"/>
    <w:rsid w:val="00621B4E"/>
    <w:rsid w:val="00623B93"/>
    <w:rsid w:val="00624795"/>
    <w:rsid w:val="00624D21"/>
    <w:rsid w:val="00627E87"/>
    <w:rsid w:val="0063042D"/>
    <w:rsid w:val="00631B5E"/>
    <w:rsid w:val="006339C7"/>
    <w:rsid w:val="006349CA"/>
    <w:rsid w:val="00636541"/>
    <w:rsid w:val="0064006E"/>
    <w:rsid w:val="006401D8"/>
    <w:rsid w:val="0064072D"/>
    <w:rsid w:val="00640A4E"/>
    <w:rsid w:val="00641AC1"/>
    <w:rsid w:val="0064396A"/>
    <w:rsid w:val="006479C6"/>
    <w:rsid w:val="00647FD1"/>
    <w:rsid w:val="00651A7D"/>
    <w:rsid w:val="00655560"/>
    <w:rsid w:val="00656B32"/>
    <w:rsid w:val="00660E6B"/>
    <w:rsid w:val="00662E97"/>
    <w:rsid w:val="00664486"/>
    <w:rsid w:val="0066557C"/>
    <w:rsid w:val="0066693B"/>
    <w:rsid w:val="00672CA8"/>
    <w:rsid w:val="00673FDE"/>
    <w:rsid w:val="0067624B"/>
    <w:rsid w:val="006765CE"/>
    <w:rsid w:val="0068110B"/>
    <w:rsid w:val="00682266"/>
    <w:rsid w:val="00683502"/>
    <w:rsid w:val="0069097E"/>
    <w:rsid w:val="00691791"/>
    <w:rsid w:val="00693184"/>
    <w:rsid w:val="006936C2"/>
    <w:rsid w:val="00696BB8"/>
    <w:rsid w:val="006A04C5"/>
    <w:rsid w:val="006A0FB7"/>
    <w:rsid w:val="006A26BF"/>
    <w:rsid w:val="006A31D5"/>
    <w:rsid w:val="006A5CD8"/>
    <w:rsid w:val="006A7522"/>
    <w:rsid w:val="006A7E34"/>
    <w:rsid w:val="006A7FA8"/>
    <w:rsid w:val="006B0716"/>
    <w:rsid w:val="006B1A92"/>
    <w:rsid w:val="006B2169"/>
    <w:rsid w:val="006B3D4D"/>
    <w:rsid w:val="006B3DBD"/>
    <w:rsid w:val="006B5978"/>
    <w:rsid w:val="006C024E"/>
    <w:rsid w:val="006C2D2D"/>
    <w:rsid w:val="006C4837"/>
    <w:rsid w:val="006C483E"/>
    <w:rsid w:val="006C4A62"/>
    <w:rsid w:val="006C5B3C"/>
    <w:rsid w:val="006C6AFF"/>
    <w:rsid w:val="006C7524"/>
    <w:rsid w:val="006D17DF"/>
    <w:rsid w:val="006D1B6A"/>
    <w:rsid w:val="006D2C8F"/>
    <w:rsid w:val="006D3EDB"/>
    <w:rsid w:val="006D66F5"/>
    <w:rsid w:val="006D6E29"/>
    <w:rsid w:val="006D79EF"/>
    <w:rsid w:val="006E3FDD"/>
    <w:rsid w:val="006E4731"/>
    <w:rsid w:val="006F045A"/>
    <w:rsid w:val="006F13AC"/>
    <w:rsid w:val="006F1C43"/>
    <w:rsid w:val="006F339E"/>
    <w:rsid w:val="006F5BEB"/>
    <w:rsid w:val="006F6728"/>
    <w:rsid w:val="0070094B"/>
    <w:rsid w:val="00702EB5"/>
    <w:rsid w:val="007032F5"/>
    <w:rsid w:val="00704D93"/>
    <w:rsid w:val="0070614D"/>
    <w:rsid w:val="00706E80"/>
    <w:rsid w:val="00711690"/>
    <w:rsid w:val="00711DCD"/>
    <w:rsid w:val="00712E94"/>
    <w:rsid w:val="00712ED4"/>
    <w:rsid w:val="007150BA"/>
    <w:rsid w:val="00715BF7"/>
    <w:rsid w:val="00715C84"/>
    <w:rsid w:val="00715FD9"/>
    <w:rsid w:val="00717F91"/>
    <w:rsid w:val="00720053"/>
    <w:rsid w:val="007206D4"/>
    <w:rsid w:val="00721399"/>
    <w:rsid w:val="0072231B"/>
    <w:rsid w:val="00723EB6"/>
    <w:rsid w:val="00724FE4"/>
    <w:rsid w:val="00725902"/>
    <w:rsid w:val="00726C35"/>
    <w:rsid w:val="0072769B"/>
    <w:rsid w:val="0073236D"/>
    <w:rsid w:val="0073273D"/>
    <w:rsid w:val="007338E2"/>
    <w:rsid w:val="007341E2"/>
    <w:rsid w:val="0073616B"/>
    <w:rsid w:val="00737788"/>
    <w:rsid w:val="00744226"/>
    <w:rsid w:val="00746FD7"/>
    <w:rsid w:val="0074793A"/>
    <w:rsid w:val="00750852"/>
    <w:rsid w:val="007517BE"/>
    <w:rsid w:val="0075253E"/>
    <w:rsid w:val="00752A0E"/>
    <w:rsid w:val="00753DBE"/>
    <w:rsid w:val="007543C7"/>
    <w:rsid w:val="00754E88"/>
    <w:rsid w:val="007572FD"/>
    <w:rsid w:val="00763E24"/>
    <w:rsid w:val="007645A3"/>
    <w:rsid w:val="00765A58"/>
    <w:rsid w:val="007668FE"/>
    <w:rsid w:val="00767211"/>
    <w:rsid w:val="00771EF0"/>
    <w:rsid w:val="0077273C"/>
    <w:rsid w:val="00773A56"/>
    <w:rsid w:val="00773F62"/>
    <w:rsid w:val="007741EF"/>
    <w:rsid w:val="00774753"/>
    <w:rsid w:val="00774958"/>
    <w:rsid w:val="00774F95"/>
    <w:rsid w:val="00775320"/>
    <w:rsid w:val="00777111"/>
    <w:rsid w:val="00777C52"/>
    <w:rsid w:val="00777C5E"/>
    <w:rsid w:val="007802BF"/>
    <w:rsid w:val="007813BE"/>
    <w:rsid w:val="007841F9"/>
    <w:rsid w:val="007843C2"/>
    <w:rsid w:val="007847CC"/>
    <w:rsid w:val="00784DA5"/>
    <w:rsid w:val="007863A2"/>
    <w:rsid w:val="0079003B"/>
    <w:rsid w:val="00790843"/>
    <w:rsid w:val="00792847"/>
    <w:rsid w:val="00793F4C"/>
    <w:rsid w:val="00794A4C"/>
    <w:rsid w:val="00794D02"/>
    <w:rsid w:val="007954A9"/>
    <w:rsid w:val="00795DBD"/>
    <w:rsid w:val="0079666F"/>
    <w:rsid w:val="00797562"/>
    <w:rsid w:val="00797AEA"/>
    <w:rsid w:val="00797DBA"/>
    <w:rsid w:val="007A0B3D"/>
    <w:rsid w:val="007A0BCE"/>
    <w:rsid w:val="007A126B"/>
    <w:rsid w:val="007A20B2"/>
    <w:rsid w:val="007A20B8"/>
    <w:rsid w:val="007A64E4"/>
    <w:rsid w:val="007B0300"/>
    <w:rsid w:val="007B2279"/>
    <w:rsid w:val="007B27C5"/>
    <w:rsid w:val="007B2976"/>
    <w:rsid w:val="007B4040"/>
    <w:rsid w:val="007B577A"/>
    <w:rsid w:val="007C0846"/>
    <w:rsid w:val="007C10B9"/>
    <w:rsid w:val="007C2B52"/>
    <w:rsid w:val="007C2E52"/>
    <w:rsid w:val="007C58BE"/>
    <w:rsid w:val="007C5FE9"/>
    <w:rsid w:val="007C635B"/>
    <w:rsid w:val="007C6C9F"/>
    <w:rsid w:val="007C6E91"/>
    <w:rsid w:val="007C7BC9"/>
    <w:rsid w:val="007D1B06"/>
    <w:rsid w:val="007D29DB"/>
    <w:rsid w:val="007D2FFC"/>
    <w:rsid w:val="007D6556"/>
    <w:rsid w:val="007E09D3"/>
    <w:rsid w:val="007E250F"/>
    <w:rsid w:val="007E272C"/>
    <w:rsid w:val="007E277F"/>
    <w:rsid w:val="007E2A3A"/>
    <w:rsid w:val="007F3CF9"/>
    <w:rsid w:val="007F3E35"/>
    <w:rsid w:val="007F4CA1"/>
    <w:rsid w:val="007F68AB"/>
    <w:rsid w:val="00800B73"/>
    <w:rsid w:val="0080111C"/>
    <w:rsid w:val="00802982"/>
    <w:rsid w:val="00802B2C"/>
    <w:rsid w:val="00802CD5"/>
    <w:rsid w:val="008033B0"/>
    <w:rsid w:val="0080628F"/>
    <w:rsid w:val="008069B4"/>
    <w:rsid w:val="00807D4D"/>
    <w:rsid w:val="00810C39"/>
    <w:rsid w:val="00812F0C"/>
    <w:rsid w:val="00813D71"/>
    <w:rsid w:val="00813DAD"/>
    <w:rsid w:val="008147A0"/>
    <w:rsid w:val="00815D77"/>
    <w:rsid w:val="00816C74"/>
    <w:rsid w:val="00817663"/>
    <w:rsid w:val="008209AD"/>
    <w:rsid w:val="00821516"/>
    <w:rsid w:val="00821A57"/>
    <w:rsid w:val="0082245D"/>
    <w:rsid w:val="0082581C"/>
    <w:rsid w:val="00826CDF"/>
    <w:rsid w:val="00830AB6"/>
    <w:rsid w:val="00830E66"/>
    <w:rsid w:val="00843A1F"/>
    <w:rsid w:val="00843E79"/>
    <w:rsid w:val="008440BC"/>
    <w:rsid w:val="00844AE1"/>
    <w:rsid w:val="00845428"/>
    <w:rsid w:val="00845DF4"/>
    <w:rsid w:val="00845FD5"/>
    <w:rsid w:val="0084706A"/>
    <w:rsid w:val="0085131A"/>
    <w:rsid w:val="00854691"/>
    <w:rsid w:val="00854F58"/>
    <w:rsid w:val="00857710"/>
    <w:rsid w:val="00857DF8"/>
    <w:rsid w:val="0086071C"/>
    <w:rsid w:val="00860F88"/>
    <w:rsid w:val="008612BE"/>
    <w:rsid w:val="008627F5"/>
    <w:rsid w:val="00863B1E"/>
    <w:rsid w:val="00863C1B"/>
    <w:rsid w:val="00865EB6"/>
    <w:rsid w:val="008663D8"/>
    <w:rsid w:val="00866FFC"/>
    <w:rsid w:val="00870CC1"/>
    <w:rsid w:val="00871A90"/>
    <w:rsid w:val="00875841"/>
    <w:rsid w:val="0087590A"/>
    <w:rsid w:val="00875C52"/>
    <w:rsid w:val="00876DC4"/>
    <w:rsid w:val="00877153"/>
    <w:rsid w:val="0088036E"/>
    <w:rsid w:val="00881210"/>
    <w:rsid w:val="00883247"/>
    <w:rsid w:val="008921EB"/>
    <w:rsid w:val="008921EE"/>
    <w:rsid w:val="008928AB"/>
    <w:rsid w:val="00892B3D"/>
    <w:rsid w:val="008933DD"/>
    <w:rsid w:val="008933FD"/>
    <w:rsid w:val="008A2E93"/>
    <w:rsid w:val="008A35A5"/>
    <w:rsid w:val="008A4712"/>
    <w:rsid w:val="008A656E"/>
    <w:rsid w:val="008A77A0"/>
    <w:rsid w:val="008B1029"/>
    <w:rsid w:val="008B15BF"/>
    <w:rsid w:val="008B20A6"/>
    <w:rsid w:val="008B3936"/>
    <w:rsid w:val="008C2C9A"/>
    <w:rsid w:val="008C44B6"/>
    <w:rsid w:val="008C4F90"/>
    <w:rsid w:val="008D08C7"/>
    <w:rsid w:val="008D1BC3"/>
    <w:rsid w:val="008D4882"/>
    <w:rsid w:val="008D67BA"/>
    <w:rsid w:val="008D7273"/>
    <w:rsid w:val="008E04F0"/>
    <w:rsid w:val="008E299E"/>
    <w:rsid w:val="008E4521"/>
    <w:rsid w:val="008E58A5"/>
    <w:rsid w:val="008E5A7D"/>
    <w:rsid w:val="008E5CAF"/>
    <w:rsid w:val="008E66EC"/>
    <w:rsid w:val="008E7F4A"/>
    <w:rsid w:val="008F2179"/>
    <w:rsid w:val="008F2D0E"/>
    <w:rsid w:val="008F41EE"/>
    <w:rsid w:val="008F4BA5"/>
    <w:rsid w:val="00905FFC"/>
    <w:rsid w:val="0090706B"/>
    <w:rsid w:val="00910BB4"/>
    <w:rsid w:val="009116DD"/>
    <w:rsid w:val="00911D86"/>
    <w:rsid w:val="00913292"/>
    <w:rsid w:val="00914979"/>
    <w:rsid w:val="00914B1D"/>
    <w:rsid w:val="00915117"/>
    <w:rsid w:val="00915EFE"/>
    <w:rsid w:val="00920D0A"/>
    <w:rsid w:val="009211E5"/>
    <w:rsid w:val="009233CB"/>
    <w:rsid w:val="009300D8"/>
    <w:rsid w:val="009307A7"/>
    <w:rsid w:val="00930D8D"/>
    <w:rsid w:val="00931E02"/>
    <w:rsid w:val="00933129"/>
    <w:rsid w:val="00933C2C"/>
    <w:rsid w:val="00934644"/>
    <w:rsid w:val="009348D1"/>
    <w:rsid w:val="009353BA"/>
    <w:rsid w:val="00940993"/>
    <w:rsid w:val="009462FA"/>
    <w:rsid w:val="00947BCA"/>
    <w:rsid w:val="0095344B"/>
    <w:rsid w:val="00957894"/>
    <w:rsid w:val="00962B87"/>
    <w:rsid w:val="00962E39"/>
    <w:rsid w:val="0096568F"/>
    <w:rsid w:val="00967873"/>
    <w:rsid w:val="0097002F"/>
    <w:rsid w:val="00972D5F"/>
    <w:rsid w:val="00973599"/>
    <w:rsid w:val="009739FC"/>
    <w:rsid w:val="00977C51"/>
    <w:rsid w:val="009800A9"/>
    <w:rsid w:val="009801FD"/>
    <w:rsid w:val="00984DE2"/>
    <w:rsid w:val="009852B2"/>
    <w:rsid w:val="00985C79"/>
    <w:rsid w:val="00991F8E"/>
    <w:rsid w:val="0099234C"/>
    <w:rsid w:val="009935E6"/>
    <w:rsid w:val="0099541A"/>
    <w:rsid w:val="0099580F"/>
    <w:rsid w:val="0099604E"/>
    <w:rsid w:val="009975B3"/>
    <w:rsid w:val="009A0EA0"/>
    <w:rsid w:val="009A193D"/>
    <w:rsid w:val="009A1A84"/>
    <w:rsid w:val="009A26DA"/>
    <w:rsid w:val="009A3217"/>
    <w:rsid w:val="009A36AB"/>
    <w:rsid w:val="009A379C"/>
    <w:rsid w:val="009A3DB4"/>
    <w:rsid w:val="009A57A9"/>
    <w:rsid w:val="009A5D02"/>
    <w:rsid w:val="009A7E0F"/>
    <w:rsid w:val="009B06AD"/>
    <w:rsid w:val="009B2F91"/>
    <w:rsid w:val="009B5508"/>
    <w:rsid w:val="009B55B8"/>
    <w:rsid w:val="009B5D23"/>
    <w:rsid w:val="009B62EF"/>
    <w:rsid w:val="009B7013"/>
    <w:rsid w:val="009B713E"/>
    <w:rsid w:val="009C04AF"/>
    <w:rsid w:val="009C0F78"/>
    <w:rsid w:val="009C4E3E"/>
    <w:rsid w:val="009C549A"/>
    <w:rsid w:val="009D24D9"/>
    <w:rsid w:val="009D35CC"/>
    <w:rsid w:val="009D5E42"/>
    <w:rsid w:val="009E0DA1"/>
    <w:rsid w:val="009E3847"/>
    <w:rsid w:val="009E38EB"/>
    <w:rsid w:val="009E66E5"/>
    <w:rsid w:val="009E6A02"/>
    <w:rsid w:val="009E6D91"/>
    <w:rsid w:val="009F31DF"/>
    <w:rsid w:val="009F4BA8"/>
    <w:rsid w:val="00A00A5F"/>
    <w:rsid w:val="00A03D4C"/>
    <w:rsid w:val="00A04644"/>
    <w:rsid w:val="00A048ED"/>
    <w:rsid w:val="00A0514D"/>
    <w:rsid w:val="00A05B1E"/>
    <w:rsid w:val="00A06CFE"/>
    <w:rsid w:val="00A075A3"/>
    <w:rsid w:val="00A10674"/>
    <w:rsid w:val="00A10ACB"/>
    <w:rsid w:val="00A12685"/>
    <w:rsid w:val="00A13DF8"/>
    <w:rsid w:val="00A14E03"/>
    <w:rsid w:val="00A16AB8"/>
    <w:rsid w:val="00A16CEC"/>
    <w:rsid w:val="00A16E44"/>
    <w:rsid w:val="00A17BDC"/>
    <w:rsid w:val="00A204C7"/>
    <w:rsid w:val="00A20739"/>
    <w:rsid w:val="00A20BE6"/>
    <w:rsid w:val="00A21F54"/>
    <w:rsid w:val="00A22E83"/>
    <w:rsid w:val="00A24D46"/>
    <w:rsid w:val="00A27085"/>
    <w:rsid w:val="00A27E78"/>
    <w:rsid w:val="00A3305D"/>
    <w:rsid w:val="00A34DD8"/>
    <w:rsid w:val="00A35E90"/>
    <w:rsid w:val="00A425DD"/>
    <w:rsid w:val="00A44326"/>
    <w:rsid w:val="00A4442B"/>
    <w:rsid w:val="00A44EB8"/>
    <w:rsid w:val="00A46A06"/>
    <w:rsid w:val="00A5169B"/>
    <w:rsid w:val="00A5244D"/>
    <w:rsid w:val="00A54944"/>
    <w:rsid w:val="00A55498"/>
    <w:rsid w:val="00A574CA"/>
    <w:rsid w:val="00A6189F"/>
    <w:rsid w:val="00A63969"/>
    <w:rsid w:val="00A65A1E"/>
    <w:rsid w:val="00A65D8F"/>
    <w:rsid w:val="00A67BEE"/>
    <w:rsid w:val="00A7344F"/>
    <w:rsid w:val="00A738C2"/>
    <w:rsid w:val="00A73E7A"/>
    <w:rsid w:val="00A75C50"/>
    <w:rsid w:val="00A764F4"/>
    <w:rsid w:val="00A7695A"/>
    <w:rsid w:val="00A80037"/>
    <w:rsid w:val="00A81B49"/>
    <w:rsid w:val="00A8272F"/>
    <w:rsid w:val="00A82A8A"/>
    <w:rsid w:val="00A82C8C"/>
    <w:rsid w:val="00A833CE"/>
    <w:rsid w:val="00A8347E"/>
    <w:rsid w:val="00A836E0"/>
    <w:rsid w:val="00A8387C"/>
    <w:rsid w:val="00A87077"/>
    <w:rsid w:val="00A90054"/>
    <w:rsid w:val="00A94975"/>
    <w:rsid w:val="00A94C51"/>
    <w:rsid w:val="00A95CC9"/>
    <w:rsid w:val="00A961B3"/>
    <w:rsid w:val="00A969C2"/>
    <w:rsid w:val="00AA0210"/>
    <w:rsid w:val="00AA0D77"/>
    <w:rsid w:val="00AA33AD"/>
    <w:rsid w:val="00AA3FD6"/>
    <w:rsid w:val="00AA463E"/>
    <w:rsid w:val="00AA4882"/>
    <w:rsid w:val="00AA5848"/>
    <w:rsid w:val="00AA699E"/>
    <w:rsid w:val="00AB239E"/>
    <w:rsid w:val="00AB2948"/>
    <w:rsid w:val="00AB2DDE"/>
    <w:rsid w:val="00AB5EE0"/>
    <w:rsid w:val="00AC09A4"/>
    <w:rsid w:val="00AC2C1E"/>
    <w:rsid w:val="00AC38CB"/>
    <w:rsid w:val="00AC3AE6"/>
    <w:rsid w:val="00AC46BA"/>
    <w:rsid w:val="00AC4A6E"/>
    <w:rsid w:val="00AC4AD6"/>
    <w:rsid w:val="00AC4D25"/>
    <w:rsid w:val="00AC68B9"/>
    <w:rsid w:val="00AC7601"/>
    <w:rsid w:val="00AD1D69"/>
    <w:rsid w:val="00AD416A"/>
    <w:rsid w:val="00AD4365"/>
    <w:rsid w:val="00AD4CAD"/>
    <w:rsid w:val="00AD4DD4"/>
    <w:rsid w:val="00AD5183"/>
    <w:rsid w:val="00AD526E"/>
    <w:rsid w:val="00AE0E37"/>
    <w:rsid w:val="00AE327F"/>
    <w:rsid w:val="00AE52AE"/>
    <w:rsid w:val="00AE57DD"/>
    <w:rsid w:val="00AE6028"/>
    <w:rsid w:val="00AE608D"/>
    <w:rsid w:val="00AF54BF"/>
    <w:rsid w:val="00AF62FE"/>
    <w:rsid w:val="00AF6FAC"/>
    <w:rsid w:val="00B0099D"/>
    <w:rsid w:val="00B01718"/>
    <w:rsid w:val="00B028DF"/>
    <w:rsid w:val="00B06599"/>
    <w:rsid w:val="00B07304"/>
    <w:rsid w:val="00B12AE5"/>
    <w:rsid w:val="00B143DB"/>
    <w:rsid w:val="00B152F6"/>
    <w:rsid w:val="00B160A4"/>
    <w:rsid w:val="00B1616D"/>
    <w:rsid w:val="00B205F7"/>
    <w:rsid w:val="00B22B5C"/>
    <w:rsid w:val="00B27A83"/>
    <w:rsid w:val="00B31CE2"/>
    <w:rsid w:val="00B31DED"/>
    <w:rsid w:val="00B31E3C"/>
    <w:rsid w:val="00B33267"/>
    <w:rsid w:val="00B3633A"/>
    <w:rsid w:val="00B41F42"/>
    <w:rsid w:val="00B43E46"/>
    <w:rsid w:val="00B44C82"/>
    <w:rsid w:val="00B4687C"/>
    <w:rsid w:val="00B46AA2"/>
    <w:rsid w:val="00B4746B"/>
    <w:rsid w:val="00B5007F"/>
    <w:rsid w:val="00B51251"/>
    <w:rsid w:val="00B51B7C"/>
    <w:rsid w:val="00B53638"/>
    <w:rsid w:val="00B54E74"/>
    <w:rsid w:val="00B55889"/>
    <w:rsid w:val="00B57662"/>
    <w:rsid w:val="00B6275B"/>
    <w:rsid w:val="00B70D53"/>
    <w:rsid w:val="00B72BA8"/>
    <w:rsid w:val="00B751CA"/>
    <w:rsid w:val="00B754E0"/>
    <w:rsid w:val="00B756FE"/>
    <w:rsid w:val="00B75D06"/>
    <w:rsid w:val="00B761C4"/>
    <w:rsid w:val="00B7744D"/>
    <w:rsid w:val="00B829BA"/>
    <w:rsid w:val="00B87737"/>
    <w:rsid w:val="00B9094D"/>
    <w:rsid w:val="00B90E56"/>
    <w:rsid w:val="00B91055"/>
    <w:rsid w:val="00B92572"/>
    <w:rsid w:val="00B92892"/>
    <w:rsid w:val="00B944A9"/>
    <w:rsid w:val="00B9485C"/>
    <w:rsid w:val="00B94994"/>
    <w:rsid w:val="00B94BA3"/>
    <w:rsid w:val="00B94C28"/>
    <w:rsid w:val="00B953DA"/>
    <w:rsid w:val="00B9669F"/>
    <w:rsid w:val="00B967F0"/>
    <w:rsid w:val="00B977C1"/>
    <w:rsid w:val="00BA0A7F"/>
    <w:rsid w:val="00BA226C"/>
    <w:rsid w:val="00BA23AB"/>
    <w:rsid w:val="00BA300A"/>
    <w:rsid w:val="00BA3E65"/>
    <w:rsid w:val="00BA4E97"/>
    <w:rsid w:val="00BA6AFB"/>
    <w:rsid w:val="00BA7A75"/>
    <w:rsid w:val="00BA7F5E"/>
    <w:rsid w:val="00BB2339"/>
    <w:rsid w:val="00BB3A6B"/>
    <w:rsid w:val="00BB5CDB"/>
    <w:rsid w:val="00BB68C4"/>
    <w:rsid w:val="00BB6F26"/>
    <w:rsid w:val="00BC11C0"/>
    <w:rsid w:val="00BC18A4"/>
    <w:rsid w:val="00BC260B"/>
    <w:rsid w:val="00BC3FFB"/>
    <w:rsid w:val="00BC6362"/>
    <w:rsid w:val="00BD22C8"/>
    <w:rsid w:val="00BD2413"/>
    <w:rsid w:val="00BD7BEF"/>
    <w:rsid w:val="00BE12AC"/>
    <w:rsid w:val="00BE3113"/>
    <w:rsid w:val="00BE31FE"/>
    <w:rsid w:val="00BE5544"/>
    <w:rsid w:val="00BE5A25"/>
    <w:rsid w:val="00BE6C49"/>
    <w:rsid w:val="00BF01F5"/>
    <w:rsid w:val="00BF20CF"/>
    <w:rsid w:val="00BF2ACD"/>
    <w:rsid w:val="00BF305B"/>
    <w:rsid w:val="00BF47F5"/>
    <w:rsid w:val="00BF4CA4"/>
    <w:rsid w:val="00BF5C4C"/>
    <w:rsid w:val="00BF62D5"/>
    <w:rsid w:val="00C00A1A"/>
    <w:rsid w:val="00C00A8F"/>
    <w:rsid w:val="00C0384B"/>
    <w:rsid w:val="00C04A8E"/>
    <w:rsid w:val="00C067EF"/>
    <w:rsid w:val="00C06D80"/>
    <w:rsid w:val="00C10667"/>
    <w:rsid w:val="00C10733"/>
    <w:rsid w:val="00C1094C"/>
    <w:rsid w:val="00C10D4F"/>
    <w:rsid w:val="00C132A8"/>
    <w:rsid w:val="00C13E40"/>
    <w:rsid w:val="00C15608"/>
    <w:rsid w:val="00C15865"/>
    <w:rsid w:val="00C174A8"/>
    <w:rsid w:val="00C20B72"/>
    <w:rsid w:val="00C20BA9"/>
    <w:rsid w:val="00C20D2F"/>
    <w:rsid w:val="00C2201E"/>
    <w:rsid w:val="00C23D9F"/>
    <w:rsid w:val="00C2480C"/>
    <w:rsid w:val="00C25356"/>
    <w:rsid w:val="00C30696"/>
    <w:rsid w:val="00C30A54"/>
    <w:rsid w:val="00C329B5"/>
    <w:rsid w:val="00C33BA2"/>
    <w:rsid w:val="00C35D52"/>
    <w:rsid w:val="00C41441"/>
    <w:rsid w:val="00C41E39"/>
    <w:rsid w:val="00C442DC"/>
    <w:rsid w:val="00C4447B"/>
    <w:rsid w:val="00C46EF8"/>
    <w:rsid w:val="00C5267A"/>
    <w:rsid w:val="00C53EAE"/>
    <w:rsid w:val="00C563AD"/>
    <w:rsid w:val="00C60219"/>
    <w:rsid w:val="00C605A6"/>
    <w:rsid w:val="00C62A7B"/>
    <w:rsid w:val="00C631DD"/>
    <w:rsid w:val="00C6349F"/>
    <w:rsid w:val="00C63FFF"/>
    <w:rsid w:val="00C67BA2"/>
    <w:rsid w:val="00C67D25"/>
    <w:rsid w:val="00C732F7"/>
    <w:rsid w:val="00C73DD1"/>
    <w:rsid w:val="00C7718A"/>
    <w:rsid w:val="00C806D0"/>
    <w:rsid w:val="00C81F22"/>
    <w:rsid w:val="00C82E3F"/>
    <w:rsid w:val="00C83AA5"/>
    <w:rsid w:val="00C84C9E"/>
    <w:rsid w:val="00C86E52"/>
    <w:rsid w:val="00C903D8"/>
    <w:rsid w:val="00C90EAC"/>
    <w:rsid w:val="00C92248"/>
    <w:rsid w:val="00C94719"/>
    <w:rsid w:val="00C9545A"/>
    <w:rsid w:val="00C95A42"/>
    <w:rsid w:val="00C97B95"/>
    <w:rsid w:val="00CA0058"/>
    <w:rsid w:val="00CA07D9"/>
    <w:rsid w:val="00CA2097"/>
    <w:rsid w:val="00CA2454"/>
    <w:rsid w:val="00CA50AA"/>
    <w:rsid w:val="00CA5E32"/>
    <w:rsid w:val="00CA75ED"/>
    <w:rsid w:val="00CA783A"/>
    <w:rsid w:val="00CB04CB"/>
    <w:rsid w:val="00CB3F61"/>
    <w:rsid w:val="00CB50AB"/>
    <w:rsid w:val="00CB6DAB"/>
    <w:rsid w:val="00CC3657"/>
    <w:rsid w:val="00CC5708"/>
    <w:rsid w:val="00CC7544"/>
    <w:rsid w:val="00CD0F87"/>
    <w:rsid w:val="00CD1F71"/>
    <w:rsid w:val="00CD2571"/>
    <w:rsid w:val="00CD2FA6"/>
    <w:rsid w:val="00CD43B8"/>
    <w:rsid w:val="00CE2AA7"/>
    <w:rsid w:val="00CE39BC"/>
    <w:rsid w:val="00CE4A08"/>
    <w:rsid w:val="00CE4CC1"/>
    <w:rsid w:val="00CE5B54"/>
    <w:rsid w:val="00CE750F"/>
    <w:rsid w:val="00CF0953"/>
    <w:rsid w:val="00CF1AC5"/>
    <w:rsid w:val="00CF1B8F"/>
    <w:rsid w:val="00CF20BB"/>
    <w:rsid w:val="00CF3D97"/>
    <w:rsid w:val="00CF65DC"/>
    <w:rsid w:val="00CF7825"/>
    <w:rsid w:val="00CF7B2F"/>
    <w:rsid w:val="00D007F5"/>
    <w:rsid w:val="00D01AD7"/>
    <w:rsid w:val="00D05FD1"/>
    <w:rsid w:val="00D06E96"/>
    <w:rsid w:val="00D07AD7"/>
    <w:rsid w:val="00D1115B"/>
    <w:rsid w:val="00D1126C"/>
    <w:rsid w:val="00D129FF"/>
    <w:rsid w:val="00D12D98"/>
    <w:rsid w:val="00D136D7"/>
    <w:rsid w:val="00D142C0"/>
    <w:rsid w:val="00D1726A"/>
    <w:rsid w:val="00D20DE9"/>
    <w:rsid w:val="00D23BF2"/>
    <w:rsid w:val="00D23CC5"/>
    <w:rsid w:val="00D23F1A"/>
    <w:rsid w:val="00D247B2"/>
    <w:rsid w:val="00D30EF2"/>
    <w:rsid w:val="00D32283"/>
    <w:rsid w:val="00D3241C"/>
    <w:rsid w:val="00D32F6F"/>
    <w:rsid w:val="00D32FEE"/>
    <w:rsid w:val="00D35845"/>
    <w:rsid w:val="00D35B8C"/>
    <w:rsid w:val="00D40082"/>
    <w:rsid w:val="00D426F0"/>
    <w:rsid w:val="00D433A4"/>
    <w:rsid w:val="00D44608"/>
    <w:rsid w:val="00D44AC5"/>
    <w:rsid w:val="00D5224C"/>
    <w:rsid w:val="00D55708"/>
    <w:rsid w:val="00D57E3C"/>
    <w:rsid w:val="00D60B3D"/>
    <w:rsid w:val="00D62889"/>
    <w:rsid w:val="00D63899"/>
    <w:rsid w:val="00D639DB"/>
    <w:rsid w:val="00D64116"/>
    <w:rsid w:val="00D6464F"/>
    <w:rsid w:val="00D65D41"/>
    <w:rsid w:val="00D6665C"/>
    <w:rsid w:val="00D66781"/>
    <w:rsid w:val="00D67968"/>
    <w:rsid w:val="00D702A5"/>
    <w:rsid w:val="00D711B2"/>
    <w:rsid w:val="00D73FF9"/>
    <w:rsid w:val="00D7450F"/>
    <w:rsid w:val="00D765D1"/>
    <w:rsid w:val="00D775D3"/>
    <w:rsid w:val="00D7790F"/>
    <w:rsid w:val="00D80161"/>
    <w:rsid w:val="00D81229"/>
    <w:rsid w:val="00D8185B"/>
    <w:rsid w:val="00D81D43"/>
    <w:rsid w:val="00D82332"/>
    <w:rsid w:val="00D8261F"/>
    <w:rsid w:val="00D83E39"/>
    <w:rsid w:val="00D86A72"/>
    <w:rsid w:val="00D8756D"/>
    <w:rsid w:val="00D87B41"/>
    <w:rsid w:val="00D90A7B"/>
    <w:rsid w:val="00D91050"/>
    <w:rsid w:val="00D92180"/>
    <w:rsid w:val="00D93310"/>
    <w:rsid w:val="00D948FF"/>
    <w:rsid w:val="00D9750D"/>
    <w:rsid w:val="00DA0745"/>
    <w:rsid w:val="00DA0C1B"/>
    <w:rsid w:val="00DA0D72"/>
    <w:rsid w:val="00DA27B2"/>
    <w:rsid w:val="00DA2CA2"/>
    <w:rsid w:val="00DA31DE"/>
    <w:rsid w:val="00DA4039"/>
    <w:rsid w:val="00DA412B"/>
    <w:rsid w:val="00DA56B3"/>
    <w:rsid w:val="00DA5CAD"/>
    <w:rsid w:val="00DA7764"/>
    <w:rsid w:val="00DA7A1F"/>
    <w:rsid w:val="00DB08C8"/>
    <w:rsid w:val="00DB282A"/>
    <w:rsid w:val="00DB3F1F"/>
    <w:rsid w:val="00DB5F30"/>
    <w:rsid w:val="00DB76E3"/>
    <w:rsid w:val="00DB7B03"/>
    <w:rsid w:val="00DC4385"/>
    <w:rsid w:val="00DC4ABE"/>
    <w:rsid w:val="00DC4E88"/>
    <w:rsid w:val="00DC5B31"/>
    <w:rsid w:val="00DC5E48"/>
    <w:rsid w:val="00DC6FF5"/>
    <w:rsid w:val="00DD0783"/>
    <w:rsid w:val="00DD15C0"/>
    <w:rsid w:val="00DD24E5"/>
    <w:rsid w:val="00DD255C"/>
    <w:rsid w:val="00DD2F61"/>
    <w:rsid w:val="00DD53DB"/>
    <w:rsid w:val="00DD593E"/>
    <w:rsid w:val="00DD5B0B"/>
    <w:rsid w:val="00DD63EA"/>
    <w:rsid w:val="00DD6A45"/>
    <w:rsid w:val="00DE0EDB"/>
    <w:rsid w:val="00DE1725"/>
    <w:rsid w:val="00DE1941"/>
    <w:rsid w:val="00DE1FBE"/>
    <w:rsid w:val="00DE3403"/>
    <w:rsid w:val="00DE3AA7"/>
    <w:rsid w:val="00DE404B"/>
    <w:rsid w:val="00DE79E1"/>
    <w:rsid w:val="00DF18AB"/>
    <w:rsid w:val="00DF31EA"/>
    <w:rsid w:val="00DF33D3"/>
    <w:rsid w:val="00DF3677"/>
    <w:rsid w:val="00DF5144"/>
    <w:rsid w:val="00E00D1F"/>
    <w:rsid w:val="00E01702"/>
    <w:rsid w:val="00E022A0"/>
    <w:rsid w:val="00E0596D"/>
    <w:rsid w:val="00E05C9E"/>
    <w:rsid w:val="00E064A9"/>
    <w:rsid w:val="00E06786"/>
    <w:rsid w:val="00E114ED"/>
    <w:rsid w:val="00E1481A"/>
    <w:rsid w:val="00E14D88"/>
    <w:rsid w:val="00E163DF"/>
    <w:rsid w:val="00E166DE"/>
    <w:rsid w:val="00E1670D"/>
    <w:rsid w:val="00E225BA"/>
    <w:rsid w:val="00E245DE"/>
    <w:rsid w:val="00E2469A"/>
    <w:rsid w:val="00E25AAE"/>
    <w:rsid w:val="00E32141"/>
    <w:rsid w:val="00E32B12"/>
    <w:rsid w:val="00E33140"/>
    <w:rsid w:val="00E332B4"/>
    <w:rsid w:val="00E34355"/>
    <w:rsid w:val="00E352BD"/>
    <w:rsid w:val="00E35459"/>
    <w:rsid w:val="00E406F8"/>
    <w:rsid w:val="00E42ACF"/>
    <w:rsid w:val="00E43680"/>
    <w:rsid w:val="00E43AFB"/>
    <w:rsid w:val="00E43BD0"/>
    <w:rsid w:val="00E43EFD"/>
    <w:rsid w:val="00E43F7A"/>
    <w:rsid w:val="00E45086"/>
    <w:rsid w:val="00E46D65"/>
    <w:rsid w:val="00E471FF"/>
    <w:rsid w:val="00E5151C"/>
    <w:rsid w:val="00E516BD"/>
    <w:rsid w:val="00E53424"/>
    <w:rsid w:val="00E55238"/>
    <w:rsid w:val="00E55714"/>
    <w:rsid w:val="00E5708B"/>
    <w:rsid w:val="00E61D7A"/>
    <w:rsid w:val="00E61D94"/>
    <w:rsid w:val="00E637B4"/>
    <w:rsid w:val="00E63AE6"/>
    <w:rsid w:val="00E63FDC"/>
    <w:rsid w:val="00E70C65"/>
    <w:rsid w:val="00E80468"/>
    <w:rsid w:val="00E80DEC"/>
    <w:rsid w:val="00E8176E"/>
    <w:rsid w:val="00E822C4"/>
    <w:rsid w:val="00E8270B"/>
    <w:rsid w:val="00E86610"/>
    <w:rsid w:val="00E86707"/>
    <w:rsid w:val="00E9002E"/>
    <w:rsid w:val="00E92D1E"/>
    <w:rsid w:val="00E93A7F"/>
    <w:rsid w:val="00E96459"/>
    <w:rsid w:val="00EA00CD"/>
    <w:rsid w:val="00EA1423"/>
    <w:rsid w:val="00EA4C31"/>
    <w:rsid w:val="00EA7D05"/>
    <w:rsid w:val="00EB05A7"/>
    <w:rsid w:val="00EB071C"/>
    <w:rsid w:val="00EB354D"/>
    <w:rsid w:val="00EB5817"/>
    <w:rsid w:val="00EB6010"/>
    <w:rsid w:val="00EB6053"/>
    <w:rsid w:val="00EB6EB2"/>
    <w:rsid w:val="00EB76C4"/>
    <w:rsid w:val="00EB7F22"/>
    <w:rsid w:val="00EC1590"/>
    <w:rsid w:val="00EC2DB3"/>
    <w:rsid w:val="00EC34FC"/>
    <w:rsid w:val="00EC35C6"/>
    <w:rsid w:val="00EC5711"/>
    <w:rsid w:val="00ED0BDC"/>
    <w:rsid w:val="00ED2547"/>
    <w:rsid w:val="00ED2D91"/>
    <w:rsid w:val="00ED30CA"/>
    <w:rsid w:val="00ED4802"/>
    <w:rsid w:val="00ED76F0"/>
    <w:rsid w:val="00ED7958"/>
    <w:rsid w:val="00EE064E"/>
    <w:rsid w:val="00EE1F39"/>
    <w:rsid w:val="00EE44E5"/>
    <w:rsid w:val="00EE4F14"/>
    <w:rsid w:val="00EE59F2"/>
    <w:rsid w:val="00EE7E6A"/>
    <w:rsid w:val="00EF096A"/>
    <w:rsid w:val="00EF39AF"/>
    <w:rsid w:val="00F01D25"/>
    <w:rsid w:val="00F02F9C"/>
    <w:rsid w:val="00F02FDE"/>
    <w:rsid w:val="00F04FA6"/>
    <w:rsid w:val="00F06220"/>
    <w:rsid w:val="00F06C7A"/>
    <w:rsid w:val="00F079D0"/>
    <w:rsid w:val="00F07EDF"/>
    <w:rsid w:val="00F104C2"/>
    <w:rsid w:val="00F108EC"/>
    <w:rsid w:val="00F136AE"/>
    <w:rsid w:val="00F15FE4"/>
    <w:rsid w:val="00F1721F"/>
    <w:rsid w:val="00F17789"/>
    <w:rsid w:val="00F21197"/>
    <w:rsid w:val="00F23531"/>
    <w:rsid w:val="00F24679"/>
    <w:rsid w:val="00F25749"/>
    <w:rsid w:val="00F30B71"/>
    <w:rsid w:val="00F32157"/>
    <w:rsid w:val="00F356E7"/>
    <w:rsid w:val="00F3609E"/>
    <w:rsid w:val="00F37BCE"/>
    <w:rsid w:val="00F4188E"/>
    <w:rsid w:val="00F41E9B"/>
    <w:rsid w:val="00F457A7"/>
    <w:rsid w:val="00F46E62"/>
    <w:rsid w:val="00F508EC"/>
    <w:rsid w:val="00F52992"/>
    <w:rsid w:val="00F532F3"/>
    <w:rsid w:val="00F5419E"/>
    <w:rsid w:val="00F5522A"/>
    <w:rsid w:val="00F55C8E"/>
    <w:rsid w:val="00F57A25"/>
    <w:rsid w:val="00F62B72"/>
    <w:rsid w:val="00F63AC6"/>
    <w:rsid w:val="00F64CD2"/>
    <w:rsid w:val="00F66A18"/>
    <w:rsid w:val="00F66ACC"/>
    <w:rsid w:val="00F67127"/>
    <w:rsid w:val="00F67173"/>
    <w:rsid w:val="00F72C14"/>
    <w:rsid w:val="00F7349F"/>
    <w:rsid w:val="00F743FF"/>
    <w:rsid w:val="00F81C1F"/>
    <w:rsid w:val="00F84213"/>
    <w:rsid w:val="00F852DD"/>
    <w:rsid w:val="00F85F47"/>
    <w:rsid w:val="00F86845"/>
    <w:rsid w:val="00F86B15"/>
    <w:rsid w:val="00F86EC5"/>
    <w:rsid w:val="00F87102"/>
    <w:rsid w:val="00F90C0F"/>
    <w:rsid w:val="00F91CAD"/>
    <w:rsid w:val="00F94BFA"/>
    <w:rsid w:val="00F94DA7"/>
    <w:rsid w:val="00F95A16"/>
    <w:rsid w:val="00F964E1"/>
    <w:rsid w:val="00F96F4A"/>
    <w:rsid w:val="00F977AD"/>
    <w:rsid w:val="00FA0732"/>
    <w:rsid w:val="00FA1479"/>
    <w:rsid w:val="00FA182E"/>
    <w:rsid w:val="00FA1AA4"/>
    <w:rsid w:val="00FA1F00"/>
    <w:rsid w:val="00FA205C"/>
    <w:rsid w:val="00FA3CFE"/>
    <w:rsid w:val="00FA5E42"/>
    <w:rsid w:val="00FA72B4"/>
    <w:rsid w:val="00FB012C"/>
    <w:rsid w:val="00FB1A68"/>
    <w:rsid w:val="00FB1D98"/>
    <w:rsid w:val="00FB2B59"/>
    <w:rsid w:val="00FB38EF"/>
    <w:rsid w:val="00FB46DF"/>
    <w:rsid w:val="00FB470C"/>
    <w:rsid w:val="00FB53CF"/>
    <w:rsid w:val="00FB6078"/>
    <w:rsid w:val="00FB779E"/>
    <w:rsid w:val="00FC09E9"/>
    <w:rsid w:val="00FC19F8"/>
    <w:rsid w:val="00FC258F"/>
    <w:rsid w:val="00FC3FAC"/>
    <w:rsid w:val="00FC4627"/>
    <w:rsid w:val="00FC624F"/>
    <w:rsid w:val="00FC757A"/>
    <w:rsid w:val="00FD0060"/>
    <w:rsid w:val="00FD5246"/>
    <w:rsid w:val="00FD5269"/>
    <w:rsid w:val="00FD6F39"/>
    <w:rsid w:val="00FE1114"/>
    <w:rsid w:val="00FE223A"/>
    <w:rsid w:val="00FE24F6"/>
    <w:rsid w:val="00FE2876"/>
    <w:rsid w:val="00FE296F"/>
    <w:rsid w:val="00FE49B3"/>
    <w:rsid w:val="00FE4DAB"/>
    <w:rsid w:val="00FE6F8F"/>
    <w:rsid w:val="00FF3413"/>
    <w:rsid w:val="00FF3CA4"/>
    <w:rsid w:val="00FF41C5"/>
    <w:rsid w:val="00FF4CA2"/>
    <w:rsid w:val="00FF7A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264"/>
    <w:pPr>
      <w:spacing w:before="120"/>
      <w:ind w:firstLine="720"/>
      <w:jc w:val="both"/>
    </w:pPr>
    <w:rPr>
      <w:rFonts w:ascii="Garamond" w:hAnsi="Garamond"/>
      <w:sz w:val="26"/>
      <w:szCs w:val="18"/>
      <w:lang w:eastAsia="en-US"/>
    </w:rPr>
  </w:style>
  <w:style w:type="paragraph" w:styleId="1">
    <w:name w:val="heading 1"/>
    <w:basedOn w:val="a"/>
    <w:next w:val="a"/>
    <w:link w:val="10"/>
    <w:qFormat/>
    <w:rsid w:val="00337264"/>
    <w:pPr>
      <w:keepNext/>
      <w:keepLines/>
      <w:pBdr>
        <w:top w:val="single" w:sz="6" w:space="6" w:color="808080"/>
        <w:bottom w:val="single" w:sz="6" w:space="6" w:color="808080"/>
      </w:pBdr>
      <w:spacing w:before="240" w:after="240" w:line="240" w:lineRule="atLeast"/>
      <w:ind w:firstLine="0"/>
      <w:contextualSpacing/>
      <w:jc w:val="center"/>
      <w:outlineLvl w:val="0"/>
    </w:pPr>
    <w:rPr>
      <w:b/>
      <w:caps/>
      <w:spacing w:val="20"/>
      <w:kern w:val="16"/>
    </w:rPr>
  </w:style>
  <w:style w:type="paragraph" w:styleId="2">
    <w:name w:val="heading 2"/>
    <w:aliases w:val="Заголовок подраздела,Заголовок 2 Знак2 Знак,Заголовок подраздела Знак1 Знак,Заголовок 2 Знак1 Знак Знак,Заголовок 2 Знак Знак Знак Знак,Заголовок 2 Знак1 Знак Знак Знак Знак,Заголовок 2 Знак Знак Знак Знак Знак Знак,Заголовок 2 Знак1,хз,1.1"/>
    <w:basedOn w:val="a"/>
    <w:next w:val="a"/>
    <w:qFormat/>
    <w:rsid w:val="00337264"/>
    <w:pPr>
      <w:keepNext/>
      <w:keepLines/>
      <w:spacing w:before="180" w:after="180" w:line="240" w:lineRule="atLeast"/>
      <w:ind w:firstLine="0"/>
      <w:jc w:val="center"/>
      <w:outlineLvl w:val="1"/>
    </w:pPr>
    <w:rPr>
      <w:b/>
      <w:caps/>
      <w:spacing w:val="10"/>
      <w:kern w:val="20"/>
    </w:rPr>
  </w:style>
  <w:style w:type="paragraph" w:styleId="3">
    <w:name w:val="heading 3"/>
    <w:aliases w:val="Заголовок 3 Знак1,Заголовок 3 Знак Знак,Заголовок замечания Знак Знак,Заголовок замечания,Заголовок 3 Знак,Заголовок замечания Знак,Заголовок замечания Знак1,Заголовок 3 Знак2,Заголовок замечания Знак1 Знак,Заголовок 3 Знак Знак1,h3"/>
    <w:basedOn w:val="a"/>
    <w:next w:val="a"/>
    <w:qFormat/>
    <w:rsid w:val="00B92572"/>
    <w:pPr>
      <w:keepNext/>
      <w:keepLines/>
      <w:numPr>
        <w:ilvl w:val="2"/>
        <w:numId w:val="3"/>
      </w:numPr>
      <w:spacing w:before="240" w:after="180" w:line="240" w:lineRule="atLeast"/>
      <w:outlineLvl w:val="2"/>
    </w:pPr>
    <w:rPr>
      <w:caps/>
      <w:kern w:val="20"/>
      <w:sz w:val="20"/>
    </w:rPr>
  </w:style>
  <w:style w:type="paragraph" w:styleId="4">
    <w:name w:val="heading 4"/>
    <w:aliases w:val="Рекомендация"/>
    <w:basedOn w:val="a"/>
    <w:next w:val="a"/>
    <w:qFormat/>
    <w:rsid w:val="00B92572"/>
    <w:pPr>
      <w:keepNext/>
      <w:keepLines/>
      <w:numPr>
        <w:ilvl w:val="3"/>
        <w:numId w:val="2"/>
      </w:numPr>
      <w:spacing w:before="240" w:after="240" w:line="240" w:lineRule="atLeast"/>
      <w:outlineLvl w:val="3"/>
    </w:pPr>
    <w:rPr>
      <w:i/>
      <w:spacing w:val="5"/>
      <w:kern w:val="20"/>
      <w:sz w:val="24"/>
    </w:rPr>
  </w:style>
  <w:style w:type="paragraph" w:styleId="5">
    <w:name w:val="heading 5"/>
    <w:aliases w:val="Заголовок 5 Знак1,Заголовок 5 Знак Знак,Заголовок 5 Знак"/>
    <w:basedOn w:val="a"/>
    <w:next w:val="a"/>
    <w:qFormat/>
    <w:rsid w:val="00B92572"/>
    <w:pPr>
      <w:keepNext/>
      <w:keepLines/>
      <w:numPr>
        <w:ilvl w:val="4"/>
        <w:numId w:val="2"/>
      </w:numPr>
      <w:spacing w:line="240" w:lineRule="atLeast"/>
      <w:outlineLvl w:val="4"/>
    </w:pPr>
    <w:rPr>
      <w:b/>
      <w:kern w:val="20"/>
    </w:rPr>
  </w:style>
  <w:style w:type="paragraph" w:styleId="6">
    <w:name w:val="heading 6"/>
    <w:aliases w:val="Заголовок налогов"/>
    <w:basedOn w:val="a"/>
    <w:next w:val="a"/>
    <w:qFormat/>
    <w:rsid w:val="00B92572"/>
    <w:pPr>
      <w:keepNext/>
      <w:keepLines/>
      <w:numPr>
        <w:ilvl w:val="5"/>
        <w:numId w:val="2"/>
      </w:numPr>
      <w:spacing w:line="240" w:lineRule="atLeast"/>
      <w:outlineLvl w:val="5"/>
    </w:pPr>
    <w:rPr>
      <w:i/>
      <w:spacing w:val="5"/>
      <w:kern w:val="20"/>
    </w:rPr>
  </w:style>
  <w:style w:type="paragraph" w:styleId="7">
    <w:name w:val="heading 7"/>
    <w:basedOn w:val="a"/>
    <w:next w:val="a"/>
    <w:qFormat/>
    <w:rsid w:val="00B92572"/>
    <w:pPr>
      <w:keepNext/>
      <w:keepLines/>
      <w:numPr>
        <w:ilvl w:val="6"/>
        <w:numId w:val="2"/>
      </w:numPr>
      <w:spacing w:line="240" w:lineRule="atLeast"/>
      <w:outlineLvl w:val="6"/>
    </w:pPr>
    <w:rPr>
      <w:caps/>
      <w:kern w:val="20"/>
      <w:sz w:val="18"/>
    </w:rPr>
  </w:style>
  <w:style w:type="paragraph" w:styleId="8">
    <w:name w:val="heading 8"/>
    <w:basedOn w:val="a"/>
    <w:next w:val="a"/>
    <w:qFormat/>
    <w:rsid w:val="00B92572"/>
    <w:pPr>
      <w:keepNext/>
      <w:keepLines/>
      <w:numPr>
        <w:ilvl w:val="7"/>
        <w:numId w:val="2"/>
      </w:numPr>
      <w:spacing w:line="240" w:lineRule="atLeast"/>
      <w:outlineLvl w:val="7"/>
    </w:pPr>
    <w:rPr>
      <w:i/>
      <w:spacing w:val="5"/>
      <w:kern w:val="20"/>
    </w:rPr>
  </w:style>
  <w:style w:type="paragraph" w:styleId="9">
    <w:name w:val="heading 9"/>
    <w:basedOn w:val="a"/>
    <w:next w:val="a"/>
    <w:qFormat/>
    <w:rsid w:val="00B92572"/>
    <w:pPr>
      <w:keepNext/>
      <w:keepLines/>
      <w:numPr>
        <w:ilvl w:val="8"/>
        <w:numId w:val="2"/>
      </w:numPr>
      <w:spacing w:line="240" w:lineRule="atLeast"/>
      <w:outlineLvl w:val="8"/>
    </w:pPr>
    <w:rPr>
      <w:spacing w:val="-5"/>
      <w:kern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72CA7"/>
    <w:rPr>
      <w:rFonts w:ascii="Garamond" w:hAnsi="Garamond"/>
      <w:b/>
      <w:caps/>
      <w:spacing w:val="20"/>
      <w:kern w:val="16"/>
      <w:sz w:val="26"/>
      <w:szCs w:val="18"/>
      <w:lang w:eastAsia="en-US"/>
    </w:rPr>
  </w:style>
  <w:style w:type="paragraph" w:customStyle="1" w:styleId="-0">
    <w:name w:val="Текст отчет Аудит-эксперт"/>
    <w:basedOn w:val="a"/>
    <w:link w:val="-1"/>
    <w:rsid w:val="00B92572"/>
    <w:rPr>
      <w:sz w:val="22"/>
      <w:szCs w:val="22"/>
    </w:rPr>
  </w:style>
  <w:style w:type="character" w:customStyle="1" w:styleId="-1">
    <w:name w:val="Текст отчет Аудит-эксперт Знак"/>
    <w:link w:val="-0"/>
    <w:rsid w:val="00B92572"/>
    <w:rPr>
      <w:rFonts w:ascii="Garamond" w:hAnsi="Garamond"/>
      <w:sz w:val="22"/>
      <w:szCs w:val="22"/>
      <w:lang w:val="ru-RU" w:eastAsia="en-US" w:bidi="ar-SA"/>
    </w:rPr>
  </w:style>
  <w:style w:type="paragraph" w:customStyle="1" w:styleId="-">
    <w:name w:val="Маркированный список Аудит-эксперт"/>
    <w:basedOn w:val="a3"/>
    <w:rsid w:val="00AC3AE6"/>
    <w:pPr>
      <w:numPr>
        <w:numId w:val="1"/>
      </w:numPr>
    </w:pPr>
  </w:style>
  <w:style w:type="paragraph" w:styleId="a3">
    <w:name w:val="List Bullet"/>
    <w:basedOn w:val="a"/>
    <w:rsid w:val="00B92572"/>
  </w:style>
  <w:style w:type="paragraph" w:customStyle="1" w:styleId="a4">
    <w:name w:val="База сноски"/>
    <w:basedOn w:val="a"/>
    <w:link w:val="a5"/>
    <w:rsid w:val="00B92572"/>
    <w:pPr>
      <w:keepLines/>
      <w:spacing w:after="240" w:line="200" w:lineRule="atLeast"/>
    </w:pPr>
    <w:rPr>
      <w:sz w:val="18"/>
    </w:rPr>
  </w:style>
  <w:style w:type="paragraph" w:customStyle="1" w:styleId="a6">
    <w:name w:val="Цитаты"/>
    <w:basedOn w:val="a"/>
    <w:link w:val="a7"/>
    <w:rsid w:val="0039340E"/>
    <w:pPr>
      <w:keepLines/>
      <w:pBdr>
        <w:top w:val="single" w:sz="6" w:space="14" w:color="808080"/>
        <w:left w:val="single" w:sz="6" w:space="14" w:color="808080"/>
        <w:bottom w:val="single" w:sz="6" w:space="14" w:color="808080"/>
        <w:right w:val="single" w:sz="6" w:space="14" w:color="808080"/>
      </w:pBdr>
      <w:spacing w:after="120"/>
      <w:ind w:left="720" w:right="153"/>
    </w:pPr>
    <w:rPr>
      <w:i/>
      <w:sz w:val="22"/>
      <w:szCs w:val="20"/>
    </w:rPr>
  </w:style>
  <w:style w:type="character" w:customStyle="1" w:styleId="a7">
    <w:name w:val="Цитаты Знак"/>
    <w:link w:val="a6"/>
    <w:rsid w:val="0039340E"/>
    <w:rPr>
      <w:rFonts w:ascii="Garamond" w:hAnsi="Garamond"/>
      <w:i/>
      <w:sz w:val="22"/>
      <w:lang w:val="ru-RU" w:eastAsia="en-US" w:bidi="ar-SA"/>
    </w:rPr>
  </w:style>
  <w:style w:type="paragraph" w:customStyle="1" w:styleId="a8">
    <w:name w:val="Неразрывный основной текст"/>
    <w:basedOn w:val="a"/>
    <w:rsid w:val="00B92572"/>
    <w:pPr>
      <w:keepNext/>
      <w:spacing w:after="240" w:line="240" w:lineRule="atLeast"/>
      <w:ind w:firstLine="360"/>
    </w:pPr>
  </w:style>
  <w:style w:type="paragraph" w:styleId="a9">
    <w:name w:val="caption"/>
    <w:basedOn w:val="a"/>
    <w:next w:val="a"/>
    <w:qFormat/>
    <w:rsid w:val="00B92572"/>
    <w:pPr>
      <w:keepNext/>
      <w:spacing w:before="60" w:after="240" w:line="200" w:lineRule="atLeast"/>
      <w:ind w:left="1920" w:hanging="120"/>
    </w:pPr>
    <w:rPr>
      <w:i/>
      <w:spacing w:val="5"/>
      <w:sz w:val="20"/>
    </w:rPr>
  </w:style>
  <w:style w:type="paragraph" w:customStyle="1" w:styleId="-2">
    <w:name w:val="Нумерация Аудит-эксперт"/>
    <w:basedOn w:val="aa"/>
    <w:rsid w:val="00A21F54"/>
    <w:pPr>
      <w:tabs>
        <w:tab w:val="num" w:pos="0"/>
      </w:tabs>
      <w:ind w:left="0" w:firstLine="720"/>
    </w:pPr>
    <w:rPr>
      <w:sz w:val="24"/>
    </w:rPr>
  </w:style>
  <w:style w:type="paragraph" w:styleId="aa">
    <w:name w:val="List Number"/>
    <w:basedOn w:val="ab"/>
    <w:rsid w:val="001A64EE"/>
    <w:pPr>
      <w:ind w:left="720" w:right="720"/>
    </w:pPr>
  </w:style>
  <w:style w:type="paragraph" w:styleId="ab">
    <w:name w:val="List"/>
    <w:basedOn w:val="a"/>
    <w:rsid w:val="00B92572"/>
    <w:pPr>
      <w:spacing w:after="240" w:line="240" w:lineRule="atLeast"/>
      <w:ind w:left="360" w:hanging="360"/>
    </w:pPr>
  </w:style>
  <w:style w:type="character" w:styleId="ac">
    <w:name w:val="endnote reference"/>
    <w:semiHidden/>
    <w:rsid w:val="001A64EE"/>
    <w:rPr>
      <w:vertAlign w:val="superscript"/>
    </w:rPr>
  </w:style>
  <w:style w:type="paragraph" w:styleId="ad">
    <w:name w:val="endnote text"/>
    <w:basedOn w:val="a4"/>
    <w:semiHidden/>
    <w:rsid w:val="001A64EE"/>
  </w:style>
  <w:style w:type="character" w:styleId="ae">
    <w:name w:val="Hyperlink"/>
    <w:uiPriority w:val="99"/>
    <w:rsid w:val="00327552"/>
    <w:rPr>
      <w:color w:val="0000FF"/>
      <w:sz w:val="24"/>
      <w:u w:val="single"/>
      <w:lang w:val="ru-RU" w:bidi="ar-SA"/>
    </w:rPr>
  </w:style>
  <w:style w:type="character" w:styleId="af">
    <w:name w:val="footnote reference"/>
    <w:semiHidden/>
    <w:rsid w:val="001A64EE"/>
    <w:rPr>
      <w:vertAlign w:val="superscript"/>
    </w:rPr>
  </w:style>
  <w:style w:type="paragraph" w:styleId="af0">
    <w:name w:val="footnote text"/>
    <w:basedOn w:val="a4"/>
    <w:semiHidden/>
    <w:rsid w:val="001A64EE"/>
  </w:style>
  <w:style w:type="paragraph" w:styleId="11">
    <w:name w:val="index 1"/>
    <w:basedOn w:val="a"/>
    <w:semiHidden/>
    <w:rsid w:val="00A20739"/>
    <w:pPr>
      <w:spacing w:line="240" w:lineRule="atLeast"/>
      <w:ind w:left="360" w:hanging="360"/>
    </w:pPr>
    <w:rPr>
      <w:sz w:val="21"/>
    </w:rPr>
  </w:style>
  <w:style w:type="paragraph" w:customStyle="1" w:styleId="-3">
    <w:name w:val="Абзац перед списком или таблицей Аудит-эксперт"/>
    <w:basedOn w:val="-0"/>
    <w:link w:val="-4"/>
    <w:rsid w:val="00D07AD7"/>
    <w:pPr>
      <w:spacing w:after="120"/>
    </w:pPr>
  </w:style>
  <w:style w:type="character" w:customStyle="1" w:styleId="-4">
    <w:name w:val="Абзац перед списком или таблицей Аудит-эксперт Знак"/>
    <w:basedOn w:val="-1"/>
    <w:link w:val="-3"/>
    <w:rsid w:val="00D07AD7"/>
    <w:rPr>
      <w:rFonts w:ascii="Garamond" w:hAnsi="Garamond"/>
      <w:sz w:val="22"/>
      <w:szCs w:val="22"/>
      <w:lang w:val="ru-RU" w:eastAsia="en-US" w:bidi="ar-SA"/>
    </w:rPr>
  </w:style>
  <w:style w:type="paragraph" w:styleId="20">
    <w:name w:val="index 2"/>
    <w:basedOn w:val="a"/>
    <w:semiHidden/>
    <w:rsid w:val="00A20739"/>
    <w:pPr>
      <w:ind w:left="360" w:hanging="240"/>
    </w:pPr>
    <w:rPr>
      <w:sz w:val="21"/>
    </w:rPr>
  </w:style>
  <w:style w:type="paragraph" w:styleId="30">
    <w:name w:val="index 3"/>
    <w:basedOn w:val="a"/>
    <w:semiHidden/>
    <w:rsid w:val="00A20739"/>
    <w:pPr>
      <w:ind w:left="480" w:hanging="240"/>
    </w:pPr>
    <w:rPr>
      <w:sz w:val="21"/>
    </w:rPr>
  </w:style>
  <w:style w:type="paragraph" w:styleId="40">
    <w:name w:val="index 4"/>
    <w:basedOn w:val="a"/>
    <w:semiHidden/>
    <w:rsid w:val="00A20739"/>
    <w:pPr>
      <w:ind w:left="600" w:hanging="240"/>
    </w:pPr>
    <w:rPr>
      <w:sz w:val="21"/>
    </w:rPr>
  </w:style>
  <w:style w:type="paragraph" w:styleId="50">
    <w:name w:val="index 5"/>
    <w:basedOn w:val="a"/>
    <w:semiHidden/>
    <w:rsid w:val="00A20739"/>
    <w:pPr>
      <w:ind w:left="840" w:hanging="360"/>
    </w:pPr>
    <w:rPr>
      <w:sz w:val="21"/>
    </w:rPr>
  </w:style>
  <w:style w:type="paragraph" w:styleId="af1">
    <w:name w:val="index heading"/>
    <w:basedOn w:val="a"/>
    <w:next w:val="11"/>
    <w:semiHidden/>
    <w:rsid w:val="00B92572"/>
    <w:pPr>
      <w:keepNext/>
      <w:spacing w:line="480" w:lineRule="atLeast"/>
    </w:pPr>
    <w:rPr>
      <w:spacing w:val="-5"/>
      <w:sz w:val="28"/>
    </w:rPr>
  </w:style>
  <w:style w:type="paragraph" w:customStyle="1" w:styleId="ConsNormal">
    <w:name w:val="ConsNormal"/>
    <w:rsid w:val="00A46A06"/>
    <w:pPr>
      <w:widowControl w:val="0"/>
      <w:autoSpaceDE w:val="0"/>
      <w:autoSpaceDN w:val="0"/>
      <w:adjustRightInd w:val="0"/>
      <w:ind w:firstLine="720"/>
    </w:pPr>
    <w:rPr>
      <w:rFonts w:ascii="Arial" w:hAnsi="Arial" w:cs="Arial"/>
    </w:rPr>
  </w:style>
  <w:style w:type="character" w:styleId="af2">
    <w:name w:val="line number"/>
    <w:rsid w:val="001A64EE"/>
    <w:rPr>
      <w:sz w:val="18"/>
    </w:rPr>
  </w:style>
  <w:style w:type="table" w:styleId="af3">
    <w:name w:val="Table Grid"/>
    <w:basedOn w:val="a1"/>
    <w:uiPriority w:val="59"/>
    <w:rsid w:val="00C067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macro"/>
    <w:basedOn w:val="a"/>
    <w:semiHidden/>
    <w:rsid w:val="00B92572"/>
    <w:pPr>
      <w:spacing w:after="240"/>
      <w:ind w:firstLine="360"/>
    </w:pPr>
    <w:rPr>
      <w:rFonts w:ascii="Courier New" w:hAnsi="Courier New"/>
    </w:rPr>
  </w:style>
  <w:style w:type="character" w:styleId="af5">
    <w:name w:val="page number"/>
    <w:rsid w:val="001A64EE"/>
    <w:rPr>
      <w:sz w:val="24"/>
    </w:rPr>
  </w:style>
  <w:style w:type="paragraph" w:customStyle="1" w:styleId="af6">
    <w:name w:val="Подзаголовок титульного листа"/>
    <w:basedOn w:val="a"/>
    <w:next w:val="a"/>
    <w:rsid w:val="00B92572"/>
    <w:pPr>
      <w:keepNext/>
      <w:keepLines/>
      <w:pBdr>
        <w:top w:val="single" w:sz="6" w:space="12" w:color="808080"/>
      </w:pBdr>
      <w:spacing w:line="440" w:lineRule="atLeast"/>
      <w:jc w:val="center"/>
    </w:pPr>
    <w:rPr>
      <w:caps/>
      <w:spacing w:val="30"/>
      <w:kern w:val="20"/>
      <w:sz w:val="36"/>
    </w:rPr>
  </w:style>
  <w:style w:type="paragraph" w:styleId="af7">
    <w:name w:val="Body Text"/>
    <w:aliases w:val="Основной текст Знак"/>
    <w:basedOn w:val="a"/>
    <w:link w:val="12"/>
    <w:rsid w:val="00105A96"/>
    <w:pPr>
      <w:spacing w:after="120"/>
    </w:pPr>
  </w:style>
  <w:style w:type="paragraph" w:styleId="af8">
    <w:name w:val="header"/>
    <w:basedOn w:val="a"/>
    <w:link w:val="af9"/>
    <w:uiPriority w:val="99"/>
    <w:rsid w:val="00A35E90"/>
    <w:pPr>
      <w:tabs>
        <w:tab w:val="center" w:pos="4677"/>
        <w:tab w:val="right" w:pos="9355"/>
      </w:tabs>
    </w:pPr>
  </w:style>
  <w:style w:type="paragraph" w:customStyle="1" w:styleId="afa">
    <w:name w:val="База оглавления"/>
    <w:basedOn w:val="a"/>
    <w:rsid w:val="001A64EE"/>
    <w:pPr>
      <w:tabs>
        <w:tab w:val="right" w:leader="dot" w:pos="5040"/>
      </w:tabs>
      <w:spacing w:after="240" w:line="240" w:lineRule="atLeast"/>
    </w:pPr>
  </w:style>
  <w:style w:type="paragraph" w:styleId="afb">
    <w:name w:val="table of figures"/>
    <w:basedOn w:val="afa"/>
    <w:semiHidden/>
    <w:rsid w:val="001A64EE"/>
  </w:style>
  <w:style w:type="paragraph" w:styleId="13">
    <w:name w:val="toc 1"/>
    <w:basedOn w:val="afa"/>
    <w:uiPriority w:val="39"/>
    <w:qFormat/>
    <w:rsid w:val="001A64EE"/>
    <w:pPr>
      <w:tabs>
        <w:tab w:val="clear" w:pos="5040"/>
      </w:tabs>
      <w:spacing w:after="0" w:line="240" w:lineRule="auto"/>
      <w:jc w:val="left"/>
    </w:pPr>
    <w:rPr>
      <w:rFonts w:ascii="Times New Roman" w:hAnsi="Times New Roman"/>
      <w:b/>
      <w:bCs/>
      <w:i/>
      <w:iCs/>
      <w:szCs w:val="24"/>
    </w:rPr>
  </w:style>
  <w:style w:type="paragraph" w:styleId="21">
    <w:name w:val="toc 2"/>
    <w:basedOn w:val="afa"/>
    <w:uiPriority w:val="39"/>
    <w:qFormat/>
    <w:rsid w:val="001A64EE"/>
    <w:pPr>
      <w:tabs>
        <w:tab w:val="clear" w:pos="5040"/>
      </w:tabs>
      <w:spacing w:after="0" w:line="240" w:lineRule="auto"/>
      <w:ind w:left="240"/>
      <w:jc w:val="left"/>
    </w:pPr>
    <w:rPr>
      <w:rFonts w:ascii="Times New Roman" w:hAnsi="Times New Roman"/>
      <w:b/>
      <w:bCs/>
      <w:sz w:val="22"/>
      <w:szCs w:val="22"/>
    </w:rPr>
  </w:style>
  <w:style w:type="paragraph" w:styleId="31">
    <w:name w:val="toc 3"/>
    <w:basedOn w:val="afa"/>
    <w:uiPriority w:val="39"/>
    <w:qFormat/>
    <w:rsid w:val="001A64EE"/>
    <w:pPr>
      <w:tabs>
        <w:tab w:val="clear" w:pos="5040"/>
      </w:tabs>
      <w:spacing w:before="0" w:after="0" w:line="240" w:lineRule="auto"/>
      <w:ind w:left="480"/>
      <w:jc w:val="left"/>
    </w:pPr>
    <w:rPr>
      <w:rFonts w:ascii="Times New Roman" w:hAnsi="Times New Roman"/>
      <w:sz w:val="20"/>
      <w:szCs w:val="20"/>
    </w:rPr>
  </w:style>
  <w:style w:type="paragraph" w:styleId="41">
    <w:name w:val="toc 4"/>
    <w:basedOn w:val="afa"/>
    <w:semiHidden/>
    <w:rsid w:val="001A64EE"/>
    <w:pPr>
      <w:tabs>
        <w:tab w:val="clear" w:pos="5040"/>
      </w:tabs>
      <w:spacing w:before="0" w:after="0" w:line="240" w:lineRule="auto"/>
      <w:ind w:left="720"/>
      <w:jc w:val="left"/>
    </w:pPr>
    <w:rPr>
      <w:rFonts w:ascii="Times New Roman" w:hAnsi="Times New Roman"/>
      <w:sz w:val="20"/>
      <w:szCs w:val="20"/>
    </w:rPr>
  </w:style>
  <w:style w:type="paragraph" w:styleId="51">
    <w:name w:val="toc 5"/>
    <w:basedOn w:val="afa"/>
    <w:semiHidden/>
    <w:rsid w:val="001A64EE"/>
    <w:pPr>
      <w:tabs>
        <w:tab w:val="clear" w:pos="5040"/>
      </w:tabs>
      <w:spacing w:before="0" w:after="0" w:line="240" w:lineRule="auto"/>
      <w:ind w:left="960"/>
      <w:jc w:val="left"/>
    </w:pPr>
    <w:rPr>
      <w:rFonts w:ascii="Times New Roman" w:hAnsi="Times New Roman"/>
      <w:sz w:val="20"/>
      <w:szCs w:val="20"/>
    </w:rPr>
  </w:style>
  <w:style w:type="paragraph" w:styleId="afc">
    <w:name w:val="footer"/>
    <w:basedOn w:val="a"/>
    <w:link w:val="afd"/>
    <w:uiPriority w:val="99"/>
    <w:rsid w:val="00A35E90"/>
    <w:pPr>
      <w:tabs>
        <w:tab w:val="center" w:pos="4677"/>
        <w:tab w:val="right" w:pos="9355"/>
      </w:tabs>
    </w:pPr>
  </w:style>
  <w:style w:type="paragraph" w:styleId="afe">
    <w:name w:val="Body Text Indent"/>
    <w:basedOn w:val="a"/>
    <w:link w:val="aff"/>
    <w:rsid w:val="00B92572"/>
    <w:pPr>
      <w:spacing w:after="240" w:line="240" w:lineRule="atLeast"/>
      <w:ind w:left="360" w:firstLine="360"/>
    </w:pPr>
  </w:style>
  <w:style w:type="paragraph" w:styleId="22">
    <w:name w:val="List Number 2"/>
    <w:basedOn w:val="aa"/>
    <w:rsid w:val="001A64EE"/>
    <w:pPr>
      <w:ind w:left="1080"/>
    </w:pPr>
  </w:style>
  <w:style w:type="paragraph" w:styleId="32">
    <w:name w:val="List Number 3"/>
    <w:basedOn w:val="aa"/>
    <w:rsid w:val="001A64EE"/>
    <w:pPr>
      <w:ind w:left="1440"/>
    </w:pPr>
  </w:style>
  <w:style w:type="paragraph" w:styleId="42">
    <w:name w:val="List Number 4"/>
    <w:basedOn w:val="aa"/>
    <w:rsid w:val="001A64EE"/>
    <w:pPr>
      <w:ind w:left="1800"/>
    </w:pPr>
  </w:style>
  <w:style w:type="paragraph" w:styleId="52">
    <w:name w:val="List 5"/>
    <w:basedOn w:val="ab"/>
    <w:rsid w:val="001A64EE"/>
    <w:pPr>
      <w:ind w:left="1800"/>
    </w:pPr>
  </w:style>
  <w:style w:type="paragraph" w:styleId="43">
    <w:name w:val="List 4"/>
    <w:basedOn w:val="ab"/>
    <w:rsid w:val="001A64EE"/>
    <w:pPr>
      <w:ind w:left="1440"/>
    </w:pPr>
  </w:style>
  <w:style w:type="paragraph" w:styleId="33">
    <w:name w:val="List 3"/>
    <w:basedOn w:val="ab"/>
    <w:rsid w:val="001A64EE"/>
    <w:pPr>
      <w:ind w:left="1080"/>
    </w:pPr>
  </w:style>
  <w:style w:type="paragraph" w:styleId="23">
    <w:name w:val="List 2"/>
    <w:basedOn w:val="ab"/>
    <w:rsid w:val="001A64EE"/>
    <w:pPr>
      <w:ind w:left="720"/>
    </w:pPr>
  </w:style>
  <w:style w:type="character" w:styleId="aff0">
    <w:name w:val="annotation reference"/>
    <w:semiHidden/>
    <w:rsid w:val="001A64EE"/>
    <w:rPr>
      <w:sz w:val="16"/>
    </w:rPr>
  </w:style>
  <w:style w:type="paragraph" w:styleId="aff1">
    <w:name w:val="annotation text"/>
    <w:basedOn w:val="a4"/>
    <w:link w:val="aff2"/>
    <w:uiPriority w:val="99"/>
    <w:semiHidden/>
    <w:rsid w:val="001A64EE"/>
  </w:style>
  <w:style w:type="paragraph" w:styleId="53">
    <w:name w:val="List Number 5"/>
    <w:basedOn w:val="aa"/>
    <w:rsid w:val="001A64EE"/>
    <w:pPr>
      <w:ind w:left="2160"/>
    </w:pPr>
  </w:style>
  <w:style w:type="paragraph" w:styleId="24">
    <w:name w:val="List Continue 2"/>
    <w:basedOn w:val="a"/>
    <w:rsid w:val="00B92572"/>
    <w:pPr>
      <w:spacing w:after="240" w:line="240" w:lineRule="atLeast"/>
      <w:ind w:left="1080" w:right="720"/>
    </w:pPr>
  </w:style>
  <w:style w:type="paragraph" w:styleId="44">
    <w:name w:val="List Continue 4"/>
    <w:basedOn w:val="a"/>
    <w:rsid w:val="00B92572"/>
    <w:pPr>
      <w:spacing w:after="240" w:line="240" w:lineRule="atLeast"/>
      <w:ind w:left="1800" w:right="720"/>
    </w:pPr>
  </w:style>
  <w:style w:type="paragraph" w:customStyle="1" w:styleId="aff3">
    <w:name w:val="Обратный адрес"/>
    <w:rsid w:val="001A64EE"/>
    <w:pPr>
      <w:framePr w:w="8640" w:wrap="notBeside" w:vAnchor="page" w:hAnchor="page" w:x="1729" w:y="14401" w:anchorLock="1"/>
      <w:tabs>
        <w:tab w:val="left" w:pos="2160"/>
      </w:tabs>
      <w:spacing w:line="240" w:lineRule="atLeast"/>
      <w:ind w:right="-240"/>
      <w:jc w:val="center"/>
    </w:pPr>
    <w:rPr>
      <w:rFonts w:ascii="Garamond" w:hAnsi="Garamond"/>
      <w:caps/>
      <w:spacing w:val="30"/>
      <w:sz w:val="14"/>
      <w:lang w:eastAsia="en-US"/>
    </w:rPr>
  </w:style>
  <w:style w:type="paragraph" w:styleId="aff4">
    <w:name w:val="table of authorities"/>
    <w:basedOn w:val="a"/>
    <w:semiHidden/>
    <w:rsid w:val="001A64EE"/>
    <w:pPr>
      <w:tabs>
        <w:tab w:val="right" w:leader="dot" w:pos="7560"/>
      </w:tabs>
    </w:pPr>
  </w:style>
  <w:style w:type="paragraph" w:styleId="aff5">
    <w:name w:val="toa heading"/>
    <w:basedOn w:val="a"/>
    <w:next w:val="aff4"/>
    <w:semiHidden/>
    <w:rsid w:val="001A64EE"/>
    <w:pPr>
      <w:keepNext/>
      <w:spacing w:line="720" w:lineRule="atLeast"/>
    </w:pPr>
    <w:rPr>
      <w:caps/>
      <w:spacing w:val="-10"/>
      <w:kern w:val="28"/>
    </w:rPr>
  </w:style>
  <w:style w:type="character" w:styleId="HTML">
    <w:name w:val="HTML Keyboard"/>
    <w:rsid w:val="001A64EE"/>
    <w:rPr>
      <w:rFonts w:ascii="Courier New" w:hAnsi="Courier New"/>
      <w:sz w:val="20"/>
      <w:szCs w:val="20"/>
      <w:lang w:val="ru-RU" w:bidi="ar-SA"/>
    </w:rPr>
  </w:style>
  <w:style w:type="paragraph" w:styleId="aff6">
    <w:name w:val="Normal (Web)"/>
    <w:basedOn w:val="a"/>
    <w:rsid w:val="001A64EE"/>
    <w:rPr>
      <w:rFonts w:ascii="Times New Roman" w:hAnsi="Times New Roman"/>
      <w:sz w:val="24"/>
      <w:szCs w:val="24"/>
    </w:rPr>
  </w:style>
  <w:style w:type="paragraph" w:styleId="60">
    <w:name w:val="toc 6"/>
    <w:basedOn w:val="a"/>
    <w:next w:val="a"/>
    <w:autoRedefine/>
    <w:semiHidden/>
    <w:rsid w:val="001A64EE"/>
    <w:pPr>
      <w:spacing w:before="0"/>
      <w:ind w:left="1200"/>
      <w:jc w:val="left"/>
    </w:pPr>
    <w:rPr>
      <w:rFonts w:ascii="Times New Roman" w:hAnsi="Times New Roman"/>
      <w:sz w:val="20"/>
      <w:szCs w:val="20"/>
    </w:rPr>
  </w:style>
  <w:style w:type="paragraph" w:styleId="70">
    <w:name w:val="toc 7"/>
    <w:basedOn w:val="a"/>
    <w:next w:val="a"/>
    <w:autoRedefine/>
    <w:semiHidden/>
    <w:rsid w:val="001A64EE"/>
    <w:pPr>
      <w:spacing w:before="0"/>
      <w:ind w:left="1440"/>
      <w:jc w:val="left"/>
    </w:pPr>
    <w:rPr>
      <w:rFonts w:ascii="Times New Roman" w:hAnsi="Times New Roman"/>
      <w:sz w:val="20"/>
      <w:szCs w:val="20"/>
    </w:rPr>
  </w:style>
  <w:style w:type="paragraph" w:styleId="80">
    <w:name w:val="toc 8"/>
    <w:basedOn w:val="a"/>
    <w:next w:val="a"/>
    <w:autoRedefine/>
    <w:semiHidden/>
    <w:rsid w:val="001A64EE"/>
    <w:pPr>
      <w:spacing w:before="0"/>
      <w:ind w:left="1680"/>
      <w:jc w:val="left"/>
    </w:pPr>
    <w:rPr>
      <w:rFonts w:ascii="Times New Roman" w:hAnsi="Times New Roman"/>
      <w:sz w:val="20"/>
      <w:szCs w:val="20"/>
    </w:rPr>
  </w:style>
  <w:style w:type="paragraph" w:styleId="90">
    <w:name w:val="toc 9"/>
    <w:basedOn w:val="a"/>
    <w:next w:val="a"/>
    <w:autoRedefine/>
    <w:semiHidden/>
    <w:rsid w:val="001A64EE"/>
    <w:pPr>
      <w:spacing w:before="0"/>
      <w:ind w:left="1920"/>
      <w:jc w:val="left"/>
    </w:pPr>
    <w:rPr>
      <w:rFonts w:ascii="Times New Roman" w:hAnsi="Times New Roman"/>
      <w:sz w:val="20"/>
      <w:szCs w:val="20"/>
    </w:rPr>
  </w:style>
  <w:style w:type="character" w:styleId="HTML0">
    <w:name w:val="HTML Definition"/>
    <w:rsid w:val="001A64EE"/>
    <w:rPr>
      <w:i/>
      <w:iCs/>
      <w:sz w:val="24"/>
      <w:lang w:val="ru-RU" w:bidi="ar-SA"/>
    </w:rPr>
  </w:style>
  <w:style w:type="paragraph" w:styleId="25">
    <w:name w:val="Body Text 2"/>
    <w:basedOn w:val="a"/>
    <w:rsid w:val="001A64EE"/>
    <w:pPr>
      <w:spacing w:after="120" w:line="480" w:lineRule="auto"/>
    </w:pPr>
  </w:style>
  <w:style w:type="paragraph" w:styleId="34">
    <w:name w:val="Body Text 3"/>
    <w:basedOn w:val="a"/>
    <w:rsid w:val="001A64EE"/>
    <w:pPr>
      <w:spacing w:after="120"/>
    </w:pPr>
    <w:rPr>
      <w:sz w:val="16"/>
      <w:szCs w:val="16"/>
    </w:rPr>
  </w:style>
  <w:style w:type="paragraph" w:styleId="35">
    <w:name w:val="Body Text Indent 3"/>
    <w:basedOn w:val="a"/>
    <w:rsid w:val="001A64EE"/>
    <w:pPr>
      <w:spacing w:after="120"/>
      <w:ind w:left="283"/>
    </w:pPr>
    <w:rPr>
      <w:sz w:val="16"/>
      <w:szCs w:val="16"/>
    </w:rPr>
  </w:style>
  <w:style w:type="character" w:styleId="HTML1">
    <w:name w:val="HTML Typewriter"/>
    <w:rsid w:val="001A64EE"/>
    <w:rPr>
      <w:rFonts w:ascii="Courier New" w:hAnsi="Courier New"/>
      <w:sz w:val="20"/>
      <w:szCs w:val="20"/>
      <w:lang w:val="ru-RU" w:bidi="ar-SA"/>
    </w:rPr>
  </w:style>
  <w:style w:type="paragraph" w:styleId="aff7">
    <w:name w:val="Salutation"/>
    <w:basedOn w:val="a"/>
    <w:next w:val="a"/>
    <w:rsid w:val="001A64EE"/>
  </w:style>
  <w:style w:type="paragraph" w:styleId="aff8">
    <w:name w:val="Closing"/>
    <w:basedOn w:val="a"/>
    <w:rsid w:val="001A64EE"/>
    <w:pPr>
      <w:ind w:left="4252"/>
    </w:pPr>
  </w:style>
  <w:style w:type="character" w:styleId="aff9">
    <w:name w:val="Strong"/>
    <w:qFormat/>
    <w:rsid w:val="001A64EE"/>
    <w:rPr>
      <w:b/>
      <w:bCs/>
      <w:sz w:val="24"/>
      <w:lang w:val="ru-RU" w:bidi="ar-SA"/>
    </w:rPr>
  </w:style>
  <w:style w:type="paragraph" w:styleId="affa">
    <w:name w:val="Document Map"/>
    <w:basedOn w:val="a"/>
    <w:semiHidden/>
    <w:rsid w:val="001A64EE"/>
    <w:pPr>
      <w:shd w:val="clear" w:color="auto" w:fill="000080"/>
    </w:pPr>
    <w:rPr>
      <w:rFonts w:ascii="Tahoma" w:hAnsi="Tahoma" w:cs="Tahoma"/>
    </w:rPr>
  </w:style>
  <w:style w:type="paragraph" w:styleId="61">
    <w:name w:val="index 6"/>
    <w:basedOn w:val="a"/>
    <w:next w:val="a"/>
    <w:autoRedefine/>
    <w:semiHidden/>
    <w:rsid w:val="001A64EE"/>
    <w:pPr>
      <w:ind w:left="1320" w:hanging="220"/>
    </w:pPr>
  </w:style>
  <w:style w:type="paragraph" w:styleId="71">
    <w:name w:val="index 7"/>
    <w:basedOn w:val="a"/>
    <w:next w:val="a"/>
    <w:autoRedefine/>
    <w:semiHidden/>
    <w:rsid w:val="001A64EE"/>
    <w:pPr>
      <w:ind w:left="1540" w:hanging="220"/>
    </w:pPr>
  </w:style>
  <w:style w:type="paragraph" w:styleId="81">
    <w:name w:val="index 8"/>
    <w:basedOn w:val="a"/>
    <w:next w:val="a"/>
    <w:autoRedefine/>
    <w:semiHidden/>
    <w:rsid w:val="001A64EE"/>
    <w:pPr>
      <w:ind w:left="1760" w:hanging="220"/>
    </w:pPr>
  </w:style>
  <w:style w:type="paragraph" w:styleId="91">
    <w:name w:val="index 9"/>
    <w:basedOn w:val="a"/>
    <w:next w:val="a"/>
    <w:autoRedefine/>
    <w:semiHidden/>
    <w:rsid w:val="001A64EE"/>
    <w:pPr>
      <w:ind w:left="1980" w:hanging="220"/>
    </w:pPr>
  </w:style>
  <w:style w:type="paragraph" w:styleId="affb">
    <w:name w:val="Message Header"/>
    <w:basedOn w:val="a"/>
    <w:link w:val="affc"/>
    <w:rsid w:val="001A64E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affc">
    <w:name w:val="Шапка Знак"/>
    <w:link w:val="affb"/>
    <w:rsid w:val="003C1D98"/>
    <w:rPr>
      <w:rFonts w:ascii="Arial" w:hAnsi="Arial" w:cs="Arial"/>
      <w:sz w:val="24"/>
      <w:szCs w:val="24"/>
      <w:lang w:val="ru-RU" w:eastAsia="en-US" w:bidi="ar-SA"/>
    </w:rPr>
  </w:style>
  <w:style w:type="table" w:styleId="affd">
    <w:name w:val="Table Elegant"/>
    <w:basedOn w:val="a1"/>
    <w:rsid w:val="00D07AD7"/>
    <w:pPr>
      <w:spacing w:before="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e">
    <w:name w:val="Заголовок налоги"/>
    <w:basedOn w:val="3"/>
    <w:rsid w:val="00337264"/>
    <w:pPr>
      <w:numPr>
        <w:ilvl w:val="0"/>
        <w:numId w:val="0"/>
      </w:numPr>
    </w:pPr>
    <w:rPr>
      <w:b/>
      <w:i/>
      <w:caps w:val="0"/>
      <w:sz w:val="24"/>
      <w:szCs w:val="22"/>
    </w:rPr>
  </w:style>
  <w:style w:type="paragraph" w:customStyle="1" w:styleId="afff">
    <w:name w:val="Стиль Цитаты + не полужирный"/>
    <w:basedOn w:val="a6"/>
    <w:rsid w:val="00FE4DAB"/>
    <w:rPr>
      <w:iC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w:basedOn w:val="a"/>
    <w:rsid w:val="00A21F54"/>
    <w:pPr>
      <w:spacing w:before="0" w:after="160" w:line="240" w:lineRule="exact"/>
      <w:ind w:firstLine="0"/>
      <w:jc w:val="left"/>
    </w:pPr>
    <w:rPr>
      <w:rFonts w:ascii="Times New Roman" w:hAnsi="Times New Roman"/>
      <w:b/>
      <w:sz w:val="24"/>
      <w:szCs w:val="20"/>
      <w:lang w:eastAsia="ru-RU"/>
    </w:rPr>
  </w:style>
  <w:style w:type="paragraph" w:customStyle="1" w:styleId="-5">
    <w:name w:val="Стиль Абзац перед списком или таблицей Аудит-эксперт + не полужирный"/>
    <w:basedOn w:val="-3"/>
    <w:rsid w:val="00A21F54"/>
    <w:rPr>
      <w:b/>
      <w:sz w:val="24"/>
    </w:rPr>
  </w:style>
  <w:style w:type="paragraph" w:customStyle="1" w:styleId="-6">
    <w:name w:val="Стиль Нумерация Аудит-эксперт + полужирный"/>
    <w:basedOn w:val="-2"/>
    <w:rsid w:val="00A21F54"/>
    <w:rPr>
      <w:b/>
      <w:bCs/>
    </w:rPr>
  </w:style>
  <w:style w:type="paragraph" w:customStyle="1" w:styleId="-7">
    <w:name w:val="Стиль Текст отчет Аудит-эксперт + полужирный"/>
    <w:basedOn w:val="-0"/>
    <w:link w:val="-8"/>
    <w:rsid w:val="00A21F54"/>
    <w:rPr>
      <w:bCs/>
      <w:noProof/>
      <w:sz w:val="24"/>
    </w:rPr>
  </w:style>
  <w:style w:type="character" w:customStyle="1" w:styleId="-8">
    <w:name w:val="Стиль Текст отчет Аудит-эксперт + полужирный Знак"/>
    <w:link w:val="-7"/>
    <w:rsid w:val="00A21F54"/>
    <w:rPr>
      <w:rFonts w:ascii="Garamond" w:hAnsi="Garamond"/>
      <w:bCs/>
      <w:noProof/>
      <w:sz w:val="24"/>
      <w:szCs w:val="22"/>
      <w:lang w:val="ru-RU" w:eastAsia="en-US" w:bidi="ar-SA"/>
    </w:rPr>
  </w:style>
  <w:style w:type="paragraph" w:customStyle="1" w:styleId="-009">
    <w:name w:val="Стиль Текст отчет Аудит-эксперт + полужирный Первая строка:  009 ..."/>
    <w:basedOn w:val="-0"/>
    <w:rsid w:val="00A21F54"/>
    <w:pPr>
      <w:ind w:firstLine="52"/>
    </w:pPr>
    <w:rPr>
      <w:bCs/>
      <w:szCs w:val="20"/>
    </w:rPr>
  </w:style>
  <w:style w:type="paragraph" w:customStyle="1" w:styleId="-00">
    <w:name w:val="Стиль Текст отчет Аудит-эксперт + полужирный Первая строка:  0 см"/>
    <w:basedOn w:val="-0"/>
    <w:rsid w:val="00A21F54"/>
    <w:pPr>
      <w:ind w:firstLine="0"/>
    </w:pPr>
    <w:rPr>
      <w:bCs/>
      <w:szCs w:val="20"/>
    </w:rPr>
  </w:style>
  <w:style w:type="paragraph" w:customStyle="1" w:styleId="-9">
    <w:name w:val="Стиль Текст отчет Аудит-эксперт + полужирный По левому краю Перва..."/>
    <w:basedOn w:val="-0"/>
    <w:rsid w:val="00072CA7"/>
    <w:pPr>
      <w:ind w:firstLine="0"/>
      <w:jc w:val="left"/>
    </w:pPr>
    <w:rPr>
      <w:bCs/>
      <w:szCs w:val="20"/>
    </w:rPr>
  </w:style>
  <w:style w:type="paragraph" w:customStyle="1" w:styleId="-a">
    <w:name w:val="Стиль Текст отчет Аудит-эксперт + полужирный По центру Первая стр..."/>
    <w:basedOn w:val="-0"/>
    <w:rsid w:val="00072CA7"/>
    <w:pPr>
      <w:ind w:firstLine="0"/>
      <w:jc w:val="center"/>
    </w:pPr>
    <w:rPr>
      <w:b/>
      <w:bCs/>
      <w:szCs w:val="20"/>
    </w:rPr>
  </w:style>
  <w:style w:type="paragraph" w:customStyle="1" w:styleId="afff1">
    <w:name w:val="Знак Знак Знак Знак Знак Знак Знак Знак Знак Знак Знак Знак Знак Знак Знак Знак Знак Знак Знак"/>
    <w:basedOn w:val="a"/>
    <w:rsid w:val="008A656E"/>
    <w:pPr>
      <w:spacing w:before="0" w:after="160" w:line="240" w:lineRule="exact"/>
      <w:ind w:firstLine="0"/>
      <w:jc w:val="left"/>
    </w:pPr>
    <w:rPr>
      <w:rFonts w:ascii="Times New Roman" w:hAnsi="Times New Roman"/>
      <w:b/>
      <w:sz w:val="20"/>
      <w:szCs w:val="20"/>
      <w:lang w:eastAsia="ru-RU"/>
    </w:rPr>
  </w:style>
  <w:style w:type="paragraph" w:customStyle="1" w:styleId="afff2">
    <w:name w:val="Текст без отступа для таблиц"/>
    <w:basedOn w:val="a"/>
    <w:rsid w:val="008A656E"/>
    <w:pPr>
      <w:spacing w:before="0"/>
    </w:pPr>
  </w:style>
  <w:style w:type="paragraph" w:customStyle="1" w:styleId="afff3">
    <w:name w:val="Знак"/>
    <w:basedOn w:val="a"/>
    <w:rsid w:val="00E53424"/>
    <w:pPr>
      <w:spacing w:before="0" w:after="160" w:line="240" w:lineRule="exact"/>
      <w:ind w:firstLine="0"/>
      <w:jc w:val="left"/>
    </w:pPr>
    <w:rPr>
      <w:rFonts w:ascii="Verdana" w:hAnsi="Verdana" w:cs="Verdana"/>
      <w:sz w:val="20"/>
      <w:szCs w:val="20"/>
      <w:lang w:val="en-US"/>
    </w:rPr>
  </w:style>
  <w:style w:type="paragraph" w:customStyle="1" w:styleId="afff4">
    <w:name w:val="Знак Знак Знак Знак"/>
    <w:basedOn w:val="a"/>
    <w:rsid w:val="0080111C"/>
    <w:pPr>
      <w:spacing w:before="0" w:after="160" w:line="240" w:lineRule="exact"/>
      <w:ind w:firstLine="0"/>
      <w:jc w:val="left"/>
    </w:pPr>
    <w:rPr>
      <w:rFonts w:ascii="Verdana" w:hAnsi="Verdana" w:cs="Verdana"/>
      <w:sz w:val="20"/>
      <w:szCs w:val="20"/>
      <w:lang w:val="en-US"/>
    </w:rPr>
  </w:style>
  <w:style w:type="paragraph" w:customStyle="1" w:styleId="afff5">
    <w:name w:val="Обычный Текст"/>
    <w:basedOn w:val="a"/>
    <w:link w:val="afff6"/>
    <w:rsid w:val="00307404"/>
    <w:pPr>
      <w:spacing w:before="40" w:after="40" w:line="360" w:lineRule="auto"/>
      <w:ind w:firstLine="567"/>
    </w:pPr>
    <w:rPr>
      <w:rFonts w:ascii="Arial" w:hAnsi="Arial"/>
      <w:b/>
      <w:bCs/>
      <w:sz w:val="24"/>
      <w:szCs w:val="28"/>
    </w:rPr>
  </w:style>
  <w:style w:type="character" w:customStyle="1" w:styleId="afff6">
    <w:name w:val="Обычный Текст Знак"/>
    <w:link w:val="afff5"/>
    <w:rsid w:val="00307404"/>
    <w:rPr>
      <w:rFonts w:ascii="Arial" w:hAnsi="Arial"/>
      <w:b/>
      <w:bCs/>
      <w:sz w:val="24"/>
      <w:szCs w:val="28"/>
      <w:lang w:val="ru-RU" w:bidi="ar-SA"/>
    </w:rPr>
  </w:style>
  <w:style w:type="paragraph" w:customStyle="1" w:styleId="130">
    <w:name w:val="Стиль Шапка + 13 пт полужирный По центру Перед:  0 пт"/>
    <w:basedOn w:val="affb"/>
    <w:rsid w:val="00830E66"/>
    <w:pPr>
      <w:pBdr>
        <w:top w:val="threeDEmboss" w:sz="24" w:space="1" w:color="auto"/>
        <w:left w:val="threeDEmboss" w:sz="24" w:space="1" w:color="auto"/>
        <w:bottom w:val="threeDEmboss" w:sz="24" w:space="1" w:color="auto"/>
        <w:right w:val="threeDEmboss" w:sz="24" w:space="1" w:color="auto"/>
      </w:pBdr>
      <w:shd w:val="clear" w:color="auto" w:fill="auto"/>
      <w:spacing w:before="0"/>
      <w:jc w:val="center"/>
    </w:pPr>
    <w:rPr>
      <w:rFonts w:cs="Times New Roman"/>
      <w:b/>
      <w:bCs/>
      <w:sz w:val="26"/>
      <w:szCs w:val="20"/>
    </w:rPr>
  </w:style>
  <w:style w:type="paragraph" w:customStyle="1" w:styleId="120">
    <w:name w:val="Таблица &gt;&lt; 12"/>
    <w:basedOn w:val="a"/>
    <w:autoRedefine/>
    <w:rsid w:val="00F90C0F"/>
    <w:pPr>
      <w:keepLines/>
      <w:tabs>
        <w:tab w:val="left" w:pos="2232"/>
      </w:tabs>
      <w:spacing w:after="120"/>
      <w:ind w:hanging="6"/>
      <w:jc w:val="center"/>
    </w:pPr>
    <w:rPr>
      <w:rFonts w:eastAsia="SimSun"/>
      <w:b/>
      <w:bCs/>
      <w:snapToGrid w:val="0"/>
      <w:kern w:val="24"/>
      <w:szCs w:val="24"/>
      <w:lang w:eastAsia="ru-RU"/>
    </w:rPr>
  </w:style>
  <w:style w:type="paragraph" w:customStyle="1" w:styleId="a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91CF7"/>
    <w:pPr>
      <w:spacing w:before="0" w:after="160" w:line="240" w:lineRule="exact"/>
      <w:ind w:firstLine="0"/>
      <w:jc w:val="left"/>
    </w:pPr>
    <w:rPr>
      <w:sz w:val="24"/>
    </w:rPr>
  </w:style>
  <w:style w:type="character" w:customStyle="1" w:styleId="a5">
    <w:name w:val="База сноски Знак"/>
    <w:link w:val="a4"/>
    <w:rsid w:val="0062152A"/>
    <w:rPr>
      <w:rFonts w:ascii="Garamond" w:hAnsi="Garamond"/>
      <w:sz w:val="18"/>
      <w:szCs w:val="18"/>
      <w:lang w:val="ru-RU" w:eastAsia="en-US" w:bidi="ar-SA"/>
    </w:rPr>
  </w:style>
  <w:style w:type="character" w:customStyle="1" w:styleId="aff2">
    <w:name w:val="Текст примечания Знак"/>
    <w:basedOn w:val="a5"/>
    <w:link w:val="aff1"/>
    <w:semiHidden/>
    <w:rsid w:val="0062152A"/>
    <w:rPr>
      <w:rFonts w:ascii="Garamond" w:hAnsi="Garamond"/>
      <w:sz w:val="18"/>
      <w:szCs w:val="18"/>
      <w:lang w:val="ru-RU" w:eastAsia="en-US" w:bidi="ar-SA"/>
    </w:rPr>
  </w:style>
  <w:style w:type="character" w:customStyle="1" w:styleId="aff">
    <w:name w:val="Основной текст с отступом Знак"/>
    <w:link w:val="afe"/>
    <w:rsid w:val="0062152A"/>
    <w:rPr>
      <w:rFonts w:ascii="Garamond" w:hAnsi="Garamond"/>
      <w:sz w:val="26"/>
      <w:szCs w:val="18"/>
      <w:lang w:val="ru-RU" w:eastAsia="en-US" w:bidi="ar-SA"/>
    </w:rPr>
  </w:style>
  <w:style w:type="character" w:customStyle="1" w:styleId="12">
    <w:name w:val="Основной текст Знак1"/>
    <w:aliases w:val="Основной текст Знак Знак"/>
    <w:link w:val="af7"/>
    <w:rsid w:val="0062152A"/>
    <w:rPr>
      <w:rFonts w:ascii="Garamond" w:hAnsi="Garamond"/>
      <w:sz w:val="26"/>
      <w:szCs w:val="18"/>
      <w:lang w:val="ru-RU" w:eastAsia="en-US" w:bidi="ar-SA"/>
    </w:rPr>
  </w:style>
  <w:style w:type="character" w:customStyle="1" w:styleId="26">
    <w:name w:val="Основной текст2"/>
    <w:aliases w:val="Основной текст Знак Знак Знак"/>
    <w:rsid w:val="009233CB"/>
    <w:rPr>
      <w:snapToGrid w:val="0"/>
      <w:kern w:val="24"/>
      <w:sz w:val="24"/>
      <w:lang w:val="ru-RU" w:eastAsia="ru-RU" w:bidi="ar-SA"/>
    </w:rPr>
  </w:style>
  <w:style w:type="paragraph" w:styleId="afff8">
    <w:name w:val="Normal Indent"/>
    <w:aliases w:val="Обычный отступ Знак,Обычный отступ Знак1 Знак,Обычный отступ Знак Знак Знак,Обычный отступ Знак1 Знак Знак Знак,Обычный отступ Знак Знак Знак Знак Знак,Обычный отступ Знак1 Знак Знак Знак Знак Знак,Обычный отступ Знак1,Стиль абзаца"/>
    <w:basedOn w:val="a"/>
    <w:link w:val="27"/>
    <w:autoRedefine/>
    <w:rsid w:val="00F67127"/>
    <w:pPr>
      <w:keepLines/>
      <w:spacing w:after="120"/>
      <w:ind w:firstLine="708"/>
    </w:pPr>
    <w:rPr>
      <w:rFonts w:eastAsia="SimSun"/>
      <w:snapToGrid w:val="0"/>
      <w:kern w:val="20"/>
      <w:szCs w:val="26"/>
    </w:rPr>
  </w:style>
  <w:style w:type="character" w:customStyle="1" w:styleId="27">
    <w:name w:val="Обычный отступ Знак2"/>
    <w:aliases w:val="Обычный отступ Знак Знак,Обычный отступ Знак1 Знак Знак,Обычный отступ Знак Знак Знак Знак,Обычный отступ Знак1 Знак Знак Знак Знак,Обычный отступ Знак Знак Знак Знак Знак Знак,Обычный отступ Знак1 Знак Знак Знак Знак Знак Знак"/>
    <w:link w:val="afff8"/>
    <w:rsid w:val="00F67127"/>
    <w:rPr>
      <w:rFonts w:ascii="Garamond" w:eastAsia="SimSun" w:hAnsi="Garamond"/>
      <w:snapToGrid w:val="0"/>
      <w:kern w:val="20"/>
      <w:sz w:val="26"/>
      <w:szCs w:val="26"/>
    </w:rPr>
  </w:style>
  <w:style w:type="paragraph" w:customStyle="1" w:styleId="210">
    <w:name w:val="Основной текст 21"/>
    <w:basedOn w:val="a"/>
    <w:rsid w:val="00C0384B"/>
    <w:pPr>
      <w:keepLines/>
      <w:widowControl w:val="0"/>
      <w:spacing w:after="120"/>
      <w:ind w:firstLine="0"/>
    </w:pPr>
    <w:rPr>
      <w:rFonts w:ascii="Times New Roman" w:hAnsi="Times New Roman"/>
      <w:snapToGrid w:val="0"/>
      <w:kern w:val="24"/>
      <w:sz w:val="24"/>
      <w:szCs w:val="20"/>
      <w:lang w:eastAsia="ru-RU"/>
    </w:rPr>
  </w:style>
  <w:style w:type="paragraph" w:customStyle="1" w:styleId="afff9">
    <w:name w:val="Стиль по ширине"/>
    <w:basedOn w:val="a"/>
    <w:rsid w:val="0066693B"/>
    <w:pPr>
      <w:spacing w:after="120"/>
      <w:ind w:firstLine="0"/>
    </w:pPr>
    <w:rPr>
      <w:rFonts w:ascii="Times New Roman" w:hAnsi="Times New Roman"/>
      <w:sz w:val="24"/>
      <w:szCs w:val="20"/>
      <w:lang w:eastAsia="ru-RU"/>
    </w:rPr>
  </w:style>
  <w:style w:type="paragraph" w:styleId="afffa">
    <w:name w:val="Balloon Text"/>
    <w:basedOn w:val="a"/>
    <w:link w:val="afffb"/>
    <w:rsid w:val="00683502"/>
    <w:pPr>
      <w:spacing w:before="0"/>
    </w:pPr>
    <w:rPr>
      <w:rFonts w:ascii="Tahoma" w:hAnsi="Tahoma" w:cs="Tahoma"/>
      <w:sz w:val="16"/>
      <w:szCs w:val="16"/>
    </w:rPr>
  </w:style>
  <w:style w:type="character" w:customStyle="1" w:styleId="afffb">
    <w:name w:val="Текст выноски Знак"/>
    <w:link w:val="afffa"/>
    <w:rsid w:val="00683502"/>
    <w:rPr>
      <w:rFonts w:ascii="Tahoma" w:hAnsi="Tahoma" w:cs="Tahoma"/>
      <w:sz w:val="16"/>
      <w:szCs w:val="16"/>
      <w:lang w:val="ru-RU" w:eastAsia="en-US" w:bidi="ar-SA"/>
    </w:rPr>
  </w:style>
  <w:style w:type="paragraph" w:customStyle="1" w:styleId="100">
    <w:name w:val="Таблица &gt;&lt; 10"/>
    <w:basedOn w:val="120"/>
    <w:autoRedefine/>
    <w:rsid w:val="001923E6"/>
    <w:pPr>
      <w:tabs>
        <w:tab w:val="clear" w:pos="2232"/>
      </w:tabs>
      <w:spacing w:before="60" w:after="60"/>
      <w:ind w:firstLine="0"/>
      <w:jc w:val="left"/>
    </w:pPr>
    <w:rPr>
      <w:b w:val="0"/>
      <w:snapToGrid/>
      <w:kern w:val="0"/>
      <w:sz w:val="20"/>
      <w:szCs w:val="20"/>
      <w:lang w:eastAsia="zh-CN"/>
    </w:rPr>
  </w:style>
  <w:style w:type="paragraph" w:styleId="afffc">
    <w:name w:val="List Paragraph"/>
    <w:basedOn w:val="a"/>
    <w:link w:val="afffd"/>
    <w:uiPriority w:val="34"/>
    <w:qFormat/>
    <w:rsid w:val="001923E6"/>
    <w:pPr>
      <w:spacing w:before="0" w:after="200" w:line="276" w:lineRule="auto"/>
      <w:ind w:left="720" w:firstLine="0"/>
      <w:contextualSpacing/>
      <w:jc w:val="left"/>
    </w:pPr>
    <w:rPr>
      <w:rFonts w:ascii="Calibri" w:eastAsia="Calibri" w:hAnsi="Calibri"/>
      <w:sz w:val="22"/>
      <w:szCs w:val="22"/>
    </w:rPr>
  </w:style>
  <w:style w:type="paragraph" w:customStyle="1" w:styleId="14">
    <w:name w:val="Стиль1"/>
    <w:basedOn w:val="a"/>
    <w:qFormat/>
    <w:rsid w:val="00085BCD"/>
    <w:pPr>
      <w:tabs>
        <w:tab w:val="left" w:pos="1134"/>
      </w:tabs>
    </w:pPr>
    <w:rPr>
      <w:color w:val="0000FF"/>
      <w:szCs w:val="26"/>
    </w:rPr>
  </w:style>
  <w:style w:type="character" w:customStyle="1" w:styleId="afffd">
    <w:name w:val="Абзац списка Знак"/>
    <w:link w:val="afffc"/>
    <w:uiPriority w:val="34"/>
    <w:rsid w:val="00471AA5"/>
    <w:rPr>
      <w:rFonts w:ascii="Calibri" w:eastAsia="Calibri" w:hAnsi="Calibri"/>
      <w:sz w:val="22"/>
      <w:szCs w:val="22"/>
      <w:lang w:eastAsia="en-US"/>
    </w:rPr>
  </w:style>
  <w:style w:type="character" w:customStyle="1" w:styleId="afd">
    <w:name w:val="Нижний колонтитул Знак"/>
    <w:link w:val="afc"/>
    <w:uiPriority w:val="99"/>
    <w:rsid w:val="00AD1D69"/>
    <w:rPr>
      <w:rFonts w:ascii="Garamond" w:hAnsi="Garamond"/>
      <w:sz w:val="26"/>
      <w:szCs w:val="18"/>
      <w:lang w:val="ru-RU" w:eastAsia="en-US" w:bidi="ar-SA"/>
    </w:rPr>
  </w:style>
  <w:style w:type="paragraph" w:customStyle="1" w:styleId="15">
    <w:name w:val="норм1"/>
    <w:basedOn w:val="a"/>
    <w:rsid w:val="00B87737"/>
    <w:pPr>
      <w:suppressAutoHyphens/>
      <w:spacing w:before="0" w:line="360" w:lineRule="auto"/>
      <w:ind w:firstLine="709"/>
    </w:pPr>
    <w:rPr>
      <w:rFonts w:ascii="Times New Roman" w:hAnsi="Times New Roman"/>
      <w:sz w:val="24"/>
      <w:szCs w:val="20"/>
      <w:lang w:eastAsia="zh-CN"/>
    </w:rPr>
  </w:style>
  <w:style w:type="character" w:customStyle="1" w:styleId="af9">
    <w:name w:val="Верхний колонтитул Знак"/>
    <w:link w:val="af8"/>
    <w:uiPriority w:val="99"/>
    <w:rsid w:val="00B87737"/>
    <w:rPr>
      <w:rFonts w:ascii="Garamond" w:hAnsi="Garamond"/>
      <w:sz w:val="26"/>
      <w:szCs w:val="18"/>
      <w:lang w:eastAsia="en-US"/>
    </w:rPr>
  </w:style>
  <w:style w:type="paragraph" w:customStyle="1" w:styleId="28">
    <w:name w:val="Обычный отступ2"/>
    <w:basedOn w:val="a"/>
    <w:rsid w:val="00C84C9E"/>
    <w:pPr>
      <w:suppressAutoHyphens/>
      <w:spacing w:before="0" w:line="360" w:lineRule="auto"/>
      <w:ind w:firstLine="624"/>
    </w:pPr>
    <w:rPr>
      <w:rFonts w:ascii="Times New Roman" w:hAnsi="Times New Roman"/>
      <w:sz w:val="28"/>
      <w:szCs w:val="20"/>
      <w:lang w:eastAsia="zh-CN"/>
    </w:rPr>
  </w:style>
  <w:style w:type="paragraph" w:customStyle="1" w:styleId="230">
    <w:name w:val="Основной текст 23"/>
    <w:basedOn w:val="a"/>
    <w:rsid w:val="00A27085"/>
    <w:pPr>
      <w:suppressAutoHyphens/>
      <w:spacing w:before="0" w:line="360" w:lineRule="auto"/>
      <w:ind w:firstLine="0"/>
      <w:jc w:val="center"/>
    </w:pPr>
    <w:rPr>
      <w:rFonts w:ascii="Times New Roman" w:hAnsi="Times New Roman"/>
      <w:sz w:val="28"/>
      <w:szCs w:val="20"/>
      <w:lang w:eastAsia="zh-CN"/>
    </w:rPr>
  </w:style>
  <w:style w:type="paragraph" w:customStyle="1" w:styleId="320">
    <w:name w:val="Основной текст 32"/>
    <w:basedOn w:val="a"/>
    <w:rsid w:val="001B2F8C"/>
    <w:pPr>
      <w:suppressAutoHyphens/>
      <w:spacing w:before="0"/>
      <w:ind w:firstLine="0"/>
      <w:jc w:val="center"/>
    </w:pPr>
    <w:rPr>
      <w:rFonts w:ascii="Times New Roman" w:hAnsi="Times New Roman"/>
      <w:b/>
      <w:sz w:val="28"/>
      <w:szCs w:val="24"/>
      <w:lang w:eastAsia="zh-CN"/>
    </w:rPr>
  </w:style>
  <w:style w:type="paragraph" w:styleId="afffe">
    <w:name w:val="Block Text"/>
    <w:basedOn w:val="a"/>
    <w:link w:val="affff"/>
    <w:rsid w:val="008D08C7"/>
    <w:pPr>
      <w:spacing w:before="0"/>
      <w:ind w:left="-567" w:right="-483" w:hanging="567"/>
    </w:pPr>
    <w:rPr>
      <w:rFonts w:ascii="Times New Roman" w:hAnsi="Times New Roman"/>
      <w:sz w:val="28"/>
      <w:szCs w:val="20"/>
    </w:rPr>
  </w:style>
  <w:style w:type="character" w:customStyle="1" w:styleId="affff">
    <w:name w:val="Цитата Знак"/>
    <w:link w:val="afffe"/>
    <w:rsid w:val="008D08C7"/>
    <w:rPr>
      <w:sz w:val="28"/>
    </w:rPr>
  </w:style>
  <w:style w:type="paragraph" w:customStyle="1" w:styleId="style13341260940000000209msonormal">
    <w:name w:val="style_13341260940000000209msonormal"/>
    <w:basedOn w:val="a"/>
    <w:rsid w:val="00A8272F"/>
    <w:pPr>
      <w:spacing w:before="100" w:beforeAutospacing="1" w:after="100" w:afterAutospacing="1"/>
      <w:ind w:firstLine="0"/>
      <w:jc w:val="left"/>
    </w:pPr>
    <w:rPr>
      <w:rFonts w:ascii="Times New Roman" w:hAnsi="Times New Roman"/>
      <w:sz w:val="24"/>
      <w:szCs w:val="24"/>
      <w:lang w:eastAsia="ru-RU"/>
    </w:rPr>
  </w:style>
  <w:style w:type="table" w:customStyle="1" w:styleId="16">
    <w:name w:val="Сетка таблицы1"/>
    <w:basedOn w:val="a1"/>
    <w:next w:val="af3"/>
    <w:uiPriority w:val="59"/>
    <w:rsid w:val="0057015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2">
    <w:name w:val="HTML Preformatted"/>
    <w:basedOn w:val="a"/>
    <w:link w:val="HTML3"/>
    <w:rsid w:val="00E45086"/>
    <w:rPr>
      <w:rFonts w:ascii="Courier New" w:hAnsi="Courier New" w:cs="Courier New"/>
      <w:sz w:val="24"/>
      <w:szCs w:val="20"/>
    </w:rPr>
  </w:style>
  <w:style w:type="character" w:customStyle="1" w:styleId="HTML3">
    <w:name w:val="Стандартный HTML Знак"/>
    <w:link w:val="HTML2"/>
    <w:rsid w:val="00E45086"/>
    <w:rPr>
      <w:rFonts w:ascii="Courier New" w:hAnsi="Courier New" w:cs="Courier New"/>
      <w:sz w:val="24"/>
      <w:lang w:val="ru-RU" w:eastAsia="en-US" w:bidi="ar-SA"/>
    </w:rPr>
  </w:style>
  <w:style w:type="paragraph" w:styleId="affff0">
    <w:name w:val="annotation subject"/>
    <w:basedOn w:val="aff1"/>
    <w:next w:val="aff1"/>
    <w:link w:val="affff1"/>
    <w:rsid w:val="002551E5"/>
    <w:pPr>
      <w:keepLines w:val="0"/>
      <w:spacing w:after="0" w:line="240" w:lineRule="auto"/>
    </w:pPr>
    <w:rPr>
      <w:b/>
      <w:bCs/>
    </w:rPr>
  </w:style>
  <w:style w:type="character" w:customStyle="1" w:styleId="affff1">
    <w:name w:val="Тема примечания Знак"/>
    <w:link w:val="affff0"/>
    <w:rsid w:val="002551E5"/>
    <w:rPr>
      <w:rFonts w:ascii="Garamond" w:hAnsi="Garamond"/>
      <w:b/>
      <w:bCs/>
      <w:sz w:val="18"/>
      <w:szCs w:val="18"/>
      <w:lang w:val="ru-RU" w:eastAsia="en-US" w:bidi="ar-SA"/>
    </w:rPr>
  </w:style>
  <w:style w:type="table" w:customStyle="1" w:styleId="29">
    <w:name w:val="Сетка таблицы2"/>
    <w:basedOn w:val="a1"/>
    <w:next w:val="af3"/>
    <w:uiPriority w:val="59"/>
    <w:rsid w:val="00FA182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Revision"/>
    <w:hidden/>
    <w:uiPriority w:val="99"/>
    <w:semiHidden/>
    <w:rsid w:val="004D0955"/>
    <w:rPr>
      <w:rFonts w:ascii="Garamond" w:hAnsi="Garamond"/>
      <w:sz w:val="26"/>
      <w:szCs w:val="18"/>
      <w:lang w:eastAsia="en-US"/>
    </w:rPr>
  </w:style>
  <w:style w:type="paragraph" w:styleId="affff3">
    <w:name w:val="TOC Heading"/>
    <w:basedOn w:val="1"/>
    <w:next w:val="a"/>
    <w:uiPriority w:val="39"/>
    <w:semiHidden/>
    <w:unhideWhenUsed/>
    <w:qFormat/>
    <w:rsid w:val="00312B06"/>
    <w:pPr>
      <w:pBdr>
        <w:top w:val="none" w:sz="0" w:space="0" w:color="auto"/>
        <w:bottom w:val="none" w:sz="0" w:space="0" w:color="auto"/>
      </w:pBdr>
      <w:spacing w:before="480" w:after="0" w:line="276" w:lineRule="auto"/>
      <w:contextualSpacing w:val="0"/>
      <w:jc w:val="left"/>
      <w:outlineLvl w:val="9"/>
    </w:pPr>
    <w:rPr>
      <w:rFonts w:asciiTheme="majorHAnsi" w:eastAsiaTheme="majorEastAsia" w:hAnsiTheme="majorHAnsi" w:cstheme="majorBidi"/>
      <w:bCs/>
      <w:caps w:val="0"/>
      <w:color w:val="365F91" w:themeColor="accent1" w:themeShade="BF"/>
      <w:spacing w:val="0"/>
      <w:kern w:val="0"/>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6608257">
      <w:bodyDiv w:val="1"/>
      <w:marLeft w:val="0"/>
      <w:marRight w:val="0"/>
      <w:marTop w:val="0"/>
      <w:marBottom w:val="0"/>
      <w:divBdr>
        <w:top w:val="none" w:sz="0" w:space="0" w:color="auto"/>
        <w:left w:val="none" w:sz="0" w:space="0" w:color="auto"/>
        <w:bottom w:val="none" w:sz="0" w:space="0" w:color="auto"/>
        <w:right w:val="none" w:sz="0" w:space="0" w:color="auto"/>
      </w:divBdr>
    </w:div>
    <w:div w:id="263266512">
      <w:bodyDiv w:val="1"/>
      <w:marLeft w:val="0"/>
      <w:marRight w:val="0"/>
      <w:marTop w:val="0"/>
      <w:marBottom w:val="0"/>
      <w:divBdr>
        <w:top w:val="none" w:sz="0" w:space="0" w:color="auto"/>
        <w:left w:val="none" w:sz="0" w:space="0" w:color="auto"/>
        <w:bottom w:val="none" w:sz="0" w:space="0" w:color="auto"/>
        <w:right w:val="none" w:sz="0" w:space="0" w:color="auto"/>
      </w:divBdr>
    </w:div>
    <w:div w:id="282928837">
      <w:bodyDiv w:val="1"/>
      <w:marLeft w:val="0"/>
      <w:marRight w:val="0"/>
      <w:marTop w:val="0"/>
      <w:marBottom w:val="0"/>
      <w:divBdr>
        <w:top w:val="none" w:sz="0" w:space="0" w:color="auto"/>
        <w:left w:val="none" w:sz="0" w:space="0" w:color="auto"/>
        <w:bottom w:val="none" w:sz="0" w:space="0" w:color="auto"/>
        <w:right w:val="none" w:sz="0" w:space="0" w:color="auto"/>
      </w:divBdr>
    </w:div>
    <w:div w:id="311760207">
      <w:bodyDiv w:val="1"/>
      <w:marLeft w:val="0"/>
      <w:marRight w:val="0"/>
      <w:marTop w:val="0"/>
      <w:marBottom w:val="0"/>
      <w:divBdr>
        <w:top w:val="none" w:sz="0" w:space="0" w:color="auto"/>
        <w:left w:val="none" w:sz="0" w:space="0" w:color="auto"/>
        <w:bottom w:val="none" w:sz="0" w:space="0" w:color="auto"/>
        <w:right w:val="none" w:sz="0" w:space="0" w:color="auto"/>
      </w:divBdr>
    </w:div>
    <w:div w:id="463812056">
      <w:bodyDiv w:val="1"/>
      <w:marLeft w:val="0"/>
      <w:marRight w:val="0"/>
      <w:marTop w:val="0"/>
      <w:marBottom w:val="0"/>
      <w:divBdr>
        <w:top w:val="none" w:sz="0" w:space="0" w:color="auto"/>
        <w:left w:val="none" w:sz="0" w:space="0" w:color="auto"/>
        <w:bottom w:val="none" w:sz="0" w:space="0" w:color="auto"/>
        <w:right w:val="none" w:sz="0" w:space="0" w:color="auto"/>
      </w:divBdr>
    </w:div>
    <w:div w:id="638148224">
      <w:bodyDiv w:val="1"/>
      <w:marLeft w:val="0"/>
      <w:marRight w:val="0"/>
      <w:marTop w:val="0"/>
      <w:marBottom w:val="0"/>
      <w:divBdr>
        <w:top w:val="none" w:sz="0" w:space="0" w:color="auto"/>
        <w:left w:val="none" w:sz="0" w:space="0" w:color="auto"/>
        <w:bottom w:val="none" w:sz="0" w:space="0" w:color="auto"/>
        <w:right w:val="none" w:sz="0" w:space="0" w:color="auto"/>
      </w:divBdr>
    </w:div>
    <w:div w:id="737021072">
      <w:bodyDiv w:val="1"/>
      <w:marLeft w:val="0"/>
      <w:marRight w:val="0"/>
      <w:marTop w:val="0"/>
      <w:marBottom w:val="0"/>
      <w:divBdr>
        <w:top w:val="none" w:sz="0" w:space="0" w:color="auto"/>
        <w:left w:val="none" w:sz="0" w:space="0" w:color="auto"/>
        <w:bottom w:val="none" w:sz="0" w:space="0" w:color="auto"/>
        <w:right w:val="none" w:sz="0" w:space="0" w:color="auto"/>
      </w:divBdr>
    </w:div>
    <w:div w:id="824665667">
      <w:bodyDiv w:val="1"/>
      <w:marLeft w:val="0"/>
      <w:marRight w:val="0"/>
      <w:marTop w:val="0"/>
      <w:marBottom w:val="0"/>
      <w:divBdr>
        <w:top w:val="none" w:sz="0" w:space="0" w:color="auto"/>
        <w:left w:val="none" w:sz="0" w:space="0" w:color="auto"/>
        <w:bottom w:val="none" w:sz="0" w:space="0" w:color="auto"/>
        <w:right w:val="none" w:sz="0" w:space="0" w:color="auto"/>
      </w:divBdr>
    </w:div>
    <w:div w:id="1024330121">
      <w:bodyDiv w:val="1"/>
      <w:marLeft w:val="0"/>
      <w:marRight w:val="0"/>
      <w:marTop w:val="0"/>
      <w:marBottom w:val="0"/>
      <w:divBdr>
        <w:top w:val="none" w:sz="0" w:space="0" w:color="auto"/>
        <w:left w:val="none" w:sz="0" w:space="0" w:color="auto"/>
        <w:bottom w:val="none" w:sz="0" w:space="0" w:color="auto"/>
        <w:right w:val="none" w:sz="0" w:space="0" w:color="auto"/>
      </w:divBdr>
    </w:div>
    <w:div w:id="1127510102">
      <w:bodyDiv w:val="1"/>
      <w:marLeft w:val="0"/>
      <w:marRight w:val="0"/>
      <w:marTop w:val="0"/>
      <w:marBottom w:val="0"/>
      <w:divBdr>
        <w:top w:val="none" w:sz="0" w:space="0" w:color="auto"/>
        <w:left w:val="none" w:sz="0" w:space="0" w:color="auto"/>
        <w:bottom w:val="none" w:sz="0" w:space="0" w:color="auto"/>
        <w:right w:val="none" w:sz="0" w:space="0" w:color="auto"/>
      </w:divBdr>
    </w:div>
    <w:div w:id="1207371310">
      <w:bodyDiv w:val="1"/>
      <w:marLeft w:val="0"/>
      <w:marRight w:val="0"/>
      <w:marTop w:val="0"/>
      <w:marBottom w:val="0"/>
      <w:divBdr>
        <w:top w:val="none" w:sz="0" w:space="0" w:color="auto"/>
        <w:left w:val="none" w:sz="0" w:space="0" w:color="auto"/>
        <w:bottom w:val="none" w:sz="0" w:space="0" w:color="auto"/>
        <w:right w:val="none" w:sz="0" w:space="0" w:color="auto"/>
      </w:divBdr>
    </w:div>
    <w:div w:id="1242761313">
      <w:bodyDiv w:val="1"/>
      <w:marLeft w:val="0"/>
      <w:marRight w:val="0"/>
      <w:marTop w:val="0"/>
      <w:marBottom w:val="0"/>
      <w:divBdr>
        <w:top w:val="none" w:sz="0" w:space="0" w:color="auto"/>
        <w:left w:val="none" w:sz="0" w:space="0" w:color="auto"/>
        <w:bottom w:val="none" w:sz="0" w:space="0" w:color="auto"/>
        <w:right w:val="none" w:sz="0" w:space="0" w:color="auto"/>
      </w:divBdr>
    </w:div>
    <w:div w:id="1314598111">
      <w:bodyDiv w:val="1"/>
      <w:marLeft w:val="0"/>
      <w:marRight w:val="0"/>
      <w:marTop w:val="0"/>
      <w:marBottom w:val="0"/>
      <w:divBdr>
        <w:top w:val="none" w:sz="0" w:space="0" w:color="auto"/>
        <w:left w:val="none" w:sz="0" w:space="0" w:color="auto"/>
        <w:bottom w:val="none" w:sz="0" w:space="0" w:color="auto"/>
        <w:right w:val="none" w:sz="0" w:space="0" w:color="auto"/>
      </w:divBdr>
    </w:div>
    <w:div w:id="1378431937">
      <w:bodyDiv w:val="1"/>
      <w:marLeft w:val="0"/>
      <w:marRight w:val="0"/>
      <w:marTop w:val="0"/>
      <w:marBottom w:val="0"/>
      <w:divBdr>
        <w:top w:val="none" w:sz="0" w:space="0" w:color="auto"/>
        <w:left w:val="none" w:sz="0" w:space="0" w:color="auto"/>
        <w:bottom w:val="none" w:sz="0" w:space="0" w:color="auto"/>
        <w:right w:val="none" w:sz="0" w:space="0" w:color="auto"/>
      </w:divBdr>
    </w:div>
    <w:div w:id="1577934731">
      <w:bodyDiv w:val="1"/>
      <w:marLeft w:val="0"/>
      <w:marRight w:val="0"/>
      <w:marTop w:val="0"/>
      <w:marBottom w:val="0"/>
      <w:divBdr>
        <w:top w:val="none" w:sz="0" w:space="0" w:color="auto"/>
        <w:left w:val="none" w:sz="0" w:space="0" w:color="auto"/>
        <w:bottom w:val="none" w:sz="0" w:space="0" w:color="auto"/>
        <w:right w:val="none" w:sz="0" w:space="0" w:color="auto"/>
      </w:divBdr>
    </w:div>
    <w:div w:id="1686319488">
      <w:bodyDiv w:val="1"/>
      <w:marLeft w:val="0"/>
      <w:marRight w:val="0"/>
      <w:marTop w:val="0"/>
      <w:marBottom w:val="0"/>
      <w:divBdr>
        <w:top w:val="none" w:sz="0" w:space="0" w:color="auto"/>
        <w:left w:val="none" w:sz="0" w:space="0" w:color="auto"/>
        <w:bottom w:val="none" w:sz="0" w:space="0" w:color="auto"/>
        <w:right w:val="none" w:sz="0" w:space="0" w:color="auto"/>
      </w:divBdr>
    </w:div>
    <w:div w:id="1699886738">
      <w:bodyDiv w:val="1"/>
      <w:marLeft w:val="0"/>
      <w:marRight w:val="0"/>
      <w:marTop w:val="0"/>
      <w:marBottom w:val="0"/>
      <w:divBdr>
        <w:top w:val="none" w:sz="0" w:space="0" w:color="auto"/>
        <w:left w:val="none" w:sz="0" w:space="0" w:color="auto"/>
        <w:bottom w:val="none" w:sz="0" w:space="0" w:color="auto"/>
        <w:right w:val="none" w:sz="0" w:space="0" w:color="auto"/>
      </w:divBdr>
    </w:div>
    <w:div w:id="1702242531">
      <w:bodyDiv w:val="1"/>
      <w:marLeft w:val="0"/>
      <w:marRight w:val="0"/>
      <w:marTop w:val="0"/>
      <w:marBottom w:val="0"/>
      <w:divBdr>
        <w:top w:val="none" w:sz="0" w:space="0" w:color="auto"/>
        <w:left w:val="none" w:sz="0" w:space="0" w:color="auto"/>
        <w:bottom w:val="none" w:sz="0" w:space="0" w:color="auto"/>
        <w:right w:val="none" w:sz="0" w:space="0" w:color="auto"/>
      </w:divBdr>
    </w:div>
    <w:div w:id="1717467747">
      <w:bodyDiv w:val="1"/>
      <w:marLeft w:val="0"/>
      <w:marRight w:val="0"/>
      <w:marTop w:val="0"/>
      <w:marBottom w:val="0"/>
      <w:divBdr>
        <w:top w:val="none" w:sz="0" w:space="0" w:color="auto"/>
        <w:left w:val="none" w:sz="0" w:space="0" w:color="auto"/>
        <w:bottom w:val="none" w:sz="0" w:space="0" w:color="auto"/>
        <w:right w:val="none" w:sz="0" w:space="0" w:color="auto"/>
      </w:divBdr>
    </w:div>
    <w:div w:id="1751582380">
      <w:bodyDiv w:val="1"/>
      <w:marLeft w:val="0"/>
      <w:marRight w:val="0"/>
      <w:marTop w:val="0"/>
      <w:marBottom w:val="0"/>
      <w:divBdr>
        <w:top w:val="none" w:sz="0" w:space="0" w:color="auto"/>
        <w:left w:val="none" w:sz="0" w:space="0" w:color="auto"/>
        <w:bottom w:val="none" w:sz="0" w:space="0" w:color="auto"/>
        <w:right w:val="none" w:sz="0" w:space="0" w:color="auto"/>
      </w:divBdr>
    </w:div>
    <w:div w:id="1905027298">
      <w:bodyDiv w:val="1"/>
      <w:marLeft w:val="0"/>
      <w:marRight w:val="0"/>
      <w:marTop w:val="0"/>
      <w:marBottom w:val="0"/>
      <w:divBdr>
        <w:top w:val="none" w:sz="0" w:space="0" w:color="auto"/>
        <w:left w:val="none" w:sz="0" w:space="0" w:color="auto"/>
        <w:bottom w:val="none" w:sz="0" w:space="0" w:color="auto"/>
        <w:right w:val="none" w:sz="0" w:space="0" w:color="auto"/>
      </w:divBdr>
    </w:div>
    <w:div w:id="1976064318">
      <w:bodyDiv w:val="1"/>
      <w:marLeft w:val="0"/>
      <w:marRight w:val="0"/>
      <w:marTop w:val="0"/>
      <w:marBottom w:val="0"/>
      <w:divBdr>
        <w:top w:val="none" w:sz="0" w:space="0" w:color="auto"/>
        <w:left w:val="none" w:sz="0" w:space="0" w:color="auto"/>
        <w:bottom w:val="none" w:sz="0" w:space="0" w:color="auto"/>
        <w:right w:val="none" w:sz="0" w:space="0" w:color="auto"/>
      </w:divBdr>
    </w:div>
    <w:div w:id="1978337175">
      <w:bodyDiv w:val="1"/>
      <w:marLeft w:val="0"/>
      <w:marRight w:val="0"/>
      <w:marTop w:val="0"/>
      <w:marBottom w:val="0"/>
      <w:divBdr>
        <w:top w:val="none" w:sz="0" w:space="0" w:color="auto"/>
        <w:left w:val="none" w:sz="0" w:space="0" w:color="auto"/>
        <w:bottom w:val="none" w:sz="0" w:space="0" w:color="auto"/>
        <w:right w:val="none" w:sz="0" w:space="0" w:color="auto"/>
      </w:divBdr>
    </w:div>
    <w:div w:id="1979411260">
      <w:bodyDiv w:val="1"/>
      <w:marLeft w:val="0"/>
      <w:marRight w:val="0"/>
      <w:marTop w:val="0"/>
      <w:marBottom w:val="0"/>
      <w:divBdr>
        <w:top w:val="none" w:sz="0" w:space="0" w:color="auto"/>
        <w:left w:val="none" w:sz="0" w:space="0" w:color="auto"/>
        <w:bottom w:val="none" w:sz="0" w:space="0" w:color="auto"/>
        <w:right w:val="none" w:sz="0" w:space="0" w:color="auto"/>
      </w:divBdr>
    </w:div>
    <w:div w:id="2067021387">
      <w:bodyDiv w:val="1"/>
      <w:marLeft w:val="0"/>
      <w:marRight w:val="0"/>
      <w:marTop w:val="0"/>
      <w:marBottom w:val="0"/>
      <w:divBdr>
        <w:top w:val="none" w:sz="0" w:space="0" w:color="auto"/>
        <w:left w:val="none" w:sz="0" w:space="0" w:color="auto"/>
        <w:bottom w:val="none" w:sz="0" w:space="0" w:color="auto"/>
        <w:right w:val="none" w:sz="0" w:space="0" w:color="auto"/>
      </w:divBdr>
    </w:div>
    <w:div w:id="2093041350">
      <w:bodyDiv w:val="1"/>
      <w:marLeft w:val="0"/>
      <w:marRight w:val="0"/>
      <w:marTop w:val="0"/>
      <w:marBottom w:val="0"/>
      <w:divBdr>
        <w:top w:val="none" w:sz="0" w:space="0" w:color="auto"/>
        <w:left w:val="none" w:sz="0" w:space="0" w:color="auto"/>
        <w:bottom w:val="none" w:sz="0" w:space="0" w:color="auto"/>
        <w:right w:val="none" w:sz="0" w:space="0" w:color="auto"/>
      </w:divBdr>
    </w:div>
    <w:div w:id="2145348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L:\&#1088;&#1072;&#1073;&#1086;&#1090;&#1072;\&#1064;&#1072;&#1073;&#1083;&#1086;&#1085;&#1099;%20&#1040;&#1069;\&#1064;&#1072;&#1073;&#1083;&#1086;&#1085;&#1099;%20&#1086;&#1090;&#1095;&#1077;&#1090;&#1086;&#1074;\&#1064;&#1072;&#1073;&#1083;&#1086;&#1085;&#1099;%20&#1086;&#1090;&#1095;&#1077;&#1090;%202012\&#1064;&#1072;&#1073;&#1083;&#1086;&#1085;%20&#1086;&#1090;&#1095;&#1077;&#1090;%20&#1075;&#1086;&#1076;&#1086;&#1074;&#1086;&#1081;%20&#1094;&#1077;&#1083;&#1080;&#1082;&#1086;&#1084;%20201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BAD74-69AF-4237-9FDF-76A6E0043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отчет годовой целиком 2012</Template>
  <TotalTime>1751</TotalTime>
  <Pages>12</Pages>
  <Words>2757</Words>
  <Characters>15719</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2018 ГУ ОПФР по РС(Я)                                                                                                                                                                      ГУ УПФР в Мирнинском улусе(районе) РС(Я)</vt:lpstr>
    </vt:vector>
  </TitlesOfParts>
  <Company/>
  <LinksUpToDate>false</LinksUpToDate>
  <CharactersWithSpaces>18440</CharactersWithSpaces>
  <SharedDoc>false</SharedDoc>
  <HLinks>
    <vt:vector size="384" baseType="variant">
      <vt:variant>
        <vt:i4>8323128</vt:i4>
      </vt:variant>
      <vt:variant>
        <vt:i4>381</vt:i4>
      </vt:variant>
      <vt:variant>
        <vt:i4>0</vt:i4>
      </vt:variant>
      <vt:variant>
        <vt:i4>5</vt:i4>
      </vt:variant>
      <vt:variant>
        <vt:lpwstr>consultantplus://offline/ref=4267E3766179AC30C5BFC6C285A032CB5506860F0587509E22D6C8D1E2EAC011444C2F6BD758g1c6K</vt:lpwstr>
      </vt:variant>
      <vt:variant>
        <vt:lpwstr/>
      </vt:variant>
      <vt:variant>
        <vt:i4>1441843</vt:i4>
      </vt:variant>
      <vt:variant>
        <vt:i4>374</vt:i4>
      </vt:variant>
      <vt:variant>
        <vt:i4>0</vt:i4>
      </vt:variant>
      <vt:variant>
        <vt:i4>5</vt:i4>
      </vt:variant>
      <vt:variant>
        <vt:lpwstr/>
      </vt:variant>
      <vt:variant>
        <vt:lpwstr>_Toc527043508</vt:lpwstr>
      </vt:variant>
      <vt:variant>
        <vt:i4>1441843</vt:i4>
      </vt:variant>
      <vt:variant>
        <vt:i4>368</vt:i4>
      </vt:variant>
      <vt:variant>
        <vt:i4>0</vt:i4>
      </vt:variant>
      <vt:variant>
        <vt:i4>5</vt:i4>
      </vt:variant>
      <vt:variant>
        <vt:lpwstr/>
      </vt:variant>
      <vt:variant>
        <vt:lpwstr>_Toc527043507</vt:lpwstr>
      </vt:variant>
      <vt:variant>
        <vt:i4>1441843</vt:i4>
      </vt:variant>
      <vt:variant>
        <vt:i4>362</vt:i4>
      </vt:variant>
      <vt:variant>
        <vt:i4>0</vt:i4>
      </vt:variant>
      <vt:variant>
        <vt:i4>5</vt:i4>
      </vt:variant>
      <vt:variant>
        <vt:lpwstr/>
      </vt:variant>
      <vt:variant>
        <vt:lpwstr>_Toc527043506</vt:lpwstr>
      </vt:variant>
      <vt:variant>
        <vt:i4>1441843</vt:i4>
      </vt:variant>
      <vt:variant>
        <vt:i4>356</vt:i4>
      </vt:variant>
      <vt:variant>
        <vt:i4>0</vt:i4>
      </vt:variant>
      <vt:variant>
        <vt:i4>5</vt:i4>
      </vt:variant>
      <vt:variant>
        <vt:lpwstr/>
      </vt:variant>
      <vt:variant>
        <vt:lpwstr>_Toc527043505</vt:lpwstr>
      </vt:variant>
      <vt:variant>
        <vt:i4>1441843</vt:i4>
      </vt:variant>
      <vt:variant>
        <vt:i4>350</vt:i4>
      </vt:variant>
      <vt:variant>
        <vt:i4>0</vt:i4>
      </vt:variant>
      <vt:variant>
        <vt:i4>5</vt:i4>
      </vt:variant>
      <vt:variant>
        <vt:lpwstr/>
      </vt:variant>
      <vt:variant>
        <vt:lpwstr>_Toc527043504</vt:lpwstr>
      </vt:variant>
      <vt:variant>
        <vt:i4>1441843</vt:i4>
      </vt:variant>
      <vt:variant>
        <vt:i4>344</vt:i4>
      </vt:variant>
      <vt:variant>
        <vt:i4>0</vt:i4>
      </vt:variant>
      <vt:variant>
        <vt:i4>5</vt:i4>
      </vt:variant>
      <vt:variant>
        <vt:lpwstr/>
      </vt:variant>
      <vt:variant>
        <vt:lpwstr>_Toc527043503</vt:lpwstr>
      </vt:variant>
      <vt:variant>
        <vt:i4>1441843</vt:i4>
      </vt:variant>
      <vt:variant>
        <vt:i4>338</vt:i4>
      </vt:variant>
      <vt:variant>
        <vt:i4>0</vt:i4>
      </vt:variant>
      <vt:variant>
        <vt:i4>5</vt:i4>
      </vt:variant>
      <vt:variant>
        <vt:lpwstr/>
      </vt:variant>
      <vt:variant>
        <vt:lpwstr>_Toc527043502</vt:lpwstr>
      </vt:variant>
      <vt:variant>
        <vt:i4>1441843</vt:i4>
      </vt:variant>
      <vt:variant>
        <vt:i4>332</vt:i4>
      </vt:variant>
      <vt:variant>
        <vt:i4>0</vt:i4>
      </vt:variant>
      <vt:variant>
        <vt:i4>5</vt:i4>
      </vt:variant>
      <vt:variant>
        <vt:lpwstr/>
      </vt:variant>
      <vt:variant>
        <vt:lpwstr>_Toc527043501</vt:lpwstr>
      </vt:variant>
      <vt:variant>
        <vt:i4>1441843</vt:i4>
      </vt:variant>
      <vt:variant>
        <vt:i4>326</vt:i4>
      </vt:variant>
      <vt:variant>
        <vt:i4>0</vt:i4>
      </vt:variant>
      <vt:variant>
        <vt:i4>5</vt:i4>
      </vt:variant>
      <vt:variant>
        <vt:lpwstr/>
      </vt:variant>
      <vt:variant>
        <vt:lpwstr>_Toc527043500</vt:lpwstr>
      </vt:variant>
      <vt:variant>
        <vt:i4>2031666</vt:i4>
      </vt:variant>
      <vt:variant>
        <vt:i4>320</vt:i4>
      </vt:variant>
      <vt:variant>
        <vt:i4>0</vt:i4>
      </vt:variant>
      <vt:variant>
        <vt:i4>5</vt:i4>
      </vt:variant>
      <vt:variant>
        <vt:lpwstr/>
      </vt:variant>
      <vt:variant>
        <vt:lpwstr>_Toc527043499</vt:lpwstr>
      </vt:variant>
      <vt:variant>
        <vt:i4>2031666</vt:i4>
      </vt:variant>
      <vt:variant>
        <vt:i4>314</vt:i4>
      </vt:variant>
      <vt:variant>
        <vt:i4>0</vt:i4>
      </vt:variant>
      <vt:variant>
        <vt:i4>5</vt:i4>
      </vt:variant>
      <vt:variant>
        <vt:lpwstr/>
      </vt:variant>
      <vt:variant>
        <vt:lpwstr>_Toc527043498</vt:lpwstr>
      </vt:variant>
      <vt:variant>
        <vt:i4>2031666</vt:i4>
      </vt:variant>
      <vt:variant>
        <vt:i4>308</vt:i4>
      </vt:variant>
      <vt:variant>
        <vt:i4>0</vt:i4>
      </vt:variant>
      <vt:variant>
        <vt:i4>5</vt:i4>
      </vt:variant>
      <vt:variant>
        <vt:lpwstr/>
      </vt:variant>
      <vt:variant>
        <vt:lpwstr>_Toc527043497</vt:lpwstr>
      </vt:variant>
      <vt:variant>
        <vt:i4>2031666</vt:i4>
      </vt:variant>
      <vt:variant>
        <vt:i4>302</vt:i4>
      </vt:variant>
      <vt:variant>
        <vt:i4>0</vt:i4>
      </vt:variant>
      <vt:variant>
        <vt:i4>5</vt:i4>
      </vt:variant>
      <vt:variant>
        <vt:lpwstr/>
      </vt:variant>
      <vt:variant>
        <vt:lpwstr>_Toc527043496</vt:lpwstr>
      </vt:variant>
      <vt:variant>
        <vt:i4>2031666</vt:i4>
      </vt:variant>
      <vt:variant>
        <vt:i4>296</vt:i4>
      </vt:variant>
      <vt:variant>
        <vt:i4>0</vt:i4>
      </vt:variant>
      <vt:variant>
        <vt:i4>5</vt:i4>
      </vt:variant>
      <vt:variant>
        <vt:lpwstr/>
      </vt:variant>
      <vt:variant>
        <vt:lpwstr>_Toc527043495</vt:lpwstr>
      </vt:variant>
      <vt:variant>
        <vt:i4>2031666</vt:i4>
      </vt:variant>
      <vt:variant>
        <vt:i4>290</vt:i4>
      </vt:variant>
      <vt:variant>
        <vt:i4>0</vt:i4>
      </vt:variant>
      <vt:variant>
        <vt:i4>5</vt:i4>
      </vt:variant>
      <vt:variant>
        <vt:lpwstr/>
      </vt:variant>
      <vt:variant>
        <vt:lpwstr>_Toc527043494</vt:lpwstr>
      </vt:variant>
      <vt:variant>
        <vt:i4>2031666</vt:i4>
      </vt:variant>
      <vt:variant>
        <vt:i4>284</vt:i4>
      </vt:variant>
      <vt:variant>
        <vt:i4>0</vt:i4>
      </vt:variant>
      <vt:variant>
        <vt:i4>5</vt:i4>
      </vt:variant>
      <vt:variant>
        <vt:lpwstr/>
      </vt:variant>
      <vt:variant>
        <vt:lpwstr>_Toc527043493</vt:lpwstr>
      </vt:variant>
      <vt:variant>
        <vt:i4>2031666</vt:i4>
      </vt:variant>
      <vt:variant>
        <vt:i4>278</vt:i4>
      </vt:variant>
      <vt:variant>
        <vt:i4>0</vt:i4>
      </vt:variant>
      <vt:variant>
        <vt:i4>5</vt:i4>
      </vt:variant>
      <vt:variant>
        <vt:lpwstr/>
      </vt:variant>
      <vt:variant>
        <vt:lpwstr>_Toc527043492</vt:lpwstr>
      </vt:variant>
      <vt:variant>
        <vt:i4>2031666</vt:i4>
      </vt:variant>
      <vt:variant>
        <vt:i4>272</vt:i4>
      </vt:variant>
      <vt:variant>
        <vt:i4>0</vt:i4>
      </vt:variant>
      <vt:variant>
        <vt:i4>5</vt:i4>
      </vt:variant>
      <vt:variant>
        <vt:lpwstr/>
      </vt:variant>
      <vt:variant>
        <vt:lpwstr>_Toc527043491</vt:lpwstr>
      </vt:variant>
      <vt:variant>
        <vt:i4>2031666</vt:i4>
      </vt:variant>
      <vt:variant>
        <vt:i4>266</vt:i4>
      </vt:variant>
      <vt:variant>
        <vt:i4>0</vt:i4>
      </vt:variant>
      <vt:variant>
        <vt:i4>5</vt:i4>
      </vt:variant>
      <vt:variant>
        <vt:lpwstr/>
      </vt:variant>
      <vt:variant>
        <vt:lpwstr>_Toc527043490</vt:lpwstr>
      </vt:variant>
      <vt:variant>
        <vt:i4>1966130</vt:i4>
      </vt:variant>
      <vt:variant>
        <vt:i4>260</vt:i4>
      </vt:variant>
      <vt:variant>
        <vt:i4>0</vt:i4>
      </vt:variant>
      <vt:variant>
        <vt:i4>5</vt:i4>
      </vt:variant>
      <vt:variant>
        <vt:lpwstr/>
      </vt:variant>
      <vt:variant>
        <vt:lpwstr>_Toc527043489</vt:lpwstr>
      </vt:variant>
      <vt:variant>
        <vt:i4>1966130</vt:i4>
      </vt:variant>
      <vt:variant>
        <vt:i4>254</vt:i4>
      </vt:variant>
      <vt:variant>
        <vt:i4>0</vt:i4>
      </vt:variant>
      <vt:variant>
        <vt:i4>5</vt:i4>
      </vt:variant>
      <vt:variant>
        <vt:lpwstr/>
      </vt:variant>
      <vt:variant>
        <vt:lpwstr>_Toc527043488</vt:lpwstr>
      </vt:variant>
      <vt:variant>
        <vt:i4>1966130</vt:i4>
      </vt:variant>
      <vt:variant>
        <vt:i4>248</vt:i4>
      </vt:variant>
      <vt:variant>
        <vt:i4>0</vt:i4>
      </vt:variant>
      <vt:variant>
        <vt:i4>5</vt:i4>
      </vt:variant>
      <vt:variant>
        <vt:lpwstr/>
      </vt:variant>
      <vt:variant>
        <vt:lpwstr>_Toc527043487</vt:lpwstr>
      </vt:variant>
      <vt:variant>
        <vt:i4>1966130</vt:i4>
      </vt:variant>
      <vt:variant>
        <vt:i4>242</vt:i4>
      </vt:variant>
      <vt:variant>
        <vt:i4>0</vt:i4>
      </vt:variant>
      <vt:variant>
        <vt:i4>5</vt:i4>
      </vt:variant>
      <vt:variant>
        <vt:lpwstr/>
      </vt:variant>
      <vt:variant>
        <vt:lpwstr>_Toc527043486</vt:lpwstr>
      </vt:variant>
      <vt:variant>
        <vt:i4>1966130</vt:i4>
      </vt:variant>
      <vt:variant>
        <vt:i4>236</vt:i4>
      </vt:variant>
      <vt:variant>
        <vt:i4>0</vt:i4>
      </vt:variant>
      <vt:variant>
        <vt:i4>5</vt:i4>
      </vt:variant>
      <vt:variant>
        <vt:lpwstr/>
      </vt:variant>
      <vt:variant>
        <vt:lpwstr>_Toc527043485</vt:lpwstr>
      </vt:variant>
      <vt:variant>
        <vt:i4>1966130</vt:i4>
      </vt:variant>
      <vt:variant>
        <vt:i4>230</vt:i4>
      </vt:variant>
      <vt:variant>
        <vt:i4>0</vt:i4>
      </vt:variant>
      <vt:variant>
        <vt:i4>5</vt:i4>
      </vt:variant>
      <vt:variant>
        <vt:lpwstr/>
      </vt:variant>
      <vt:variant>
        <vt:lpwstr>_Toc527043484</vt:lpwstr>
      </vt:variant>
      <vt:variant>
        <vt:i4>1966130</vt:i4>
      </vt:variant>
      <vt:variant>
        <vt:i4>224</vt:i4>
      </vt:variant>
      <vt:variant>
        <vt:i4>0</vt:i4>
      </vt:variant>
      <vt:variant>
        <vt:i4>5</vt:i4>
      </vt:variant>
      <vt:variant>
        <vt:lpwstr/>
      </vt:variant>
      <vt:variant>
        <vt:lpwstr>_Toc527043483</vt:lpwstr>
      </vt:variant>
      <vt:variant>
        <vt:i4>1966130</vt:i4>
      </vt:variant>
      <vt:variant>
        <vt:i4>218</vt:i4>
      </vt:variant>
      <vt:variant>
        <vt:i4>0</vt:i4>
      </vt:variant>
      <vt:variant>
        <vt:i4>5</vt:i4>
      </vt:variant>
      <vt:variant>
        <vt:lpwstr/>
      </vt:variant>
      <vt:variant>
        <vt:lpwstr>_Toc527043482</vt:lpwstr>
      </vt:variant>
      <vt:variant>
        <vt:i4>1966130</vt:i4>
      </vt:variant>
      <vt:variant>
        <vt:i4>212</vt:i4>
      </vt:variant>
      <vt:variant>
        <vt:i4>0</vt:i4>
      </vt:variant>
      <vt:variant>
        <vt:i4>5</vt:i4>
      </vt:variant>
      <vt:variant>
        <vt:lpwstr/>
      </vt:variant>
      <vt:variant>
        <vt:lpwstr>_Toc527043481</vt:lpwstr>
      </vt:variant>
      <vt:variant>
        <vt:i4>1966130</vt:i4>
      </vt:variant>
      <vt:variant>
        <vt:i4>206</vt:i4>
      </vt:variant>
      <vt:variant>
        <vt:i4>0</vt:i4>
      </vt:variant>
      <vt:variant>
        <vt:i4>5</vt:i4>
      </vt:variant>
      <vt:variant>
        <vt:lpwstr/>
      </vt:variant>
      <vt:variant>
        <vt:lpwstr>_Toc527043480</vt:lpwstr>
      </vt:variant>
      <vt:variant>
        <vt:i4>1114162</vt:i4>
      </vt:variant>
      <vt:variant>
        <vt:i4>200</vt:i4>
      </vt:variant>
      <vt:variant>
        <vt:i4>0</vt:i4>
      </vt:variant>
      <vt:variant>
        <vt:i4>5</vt:i4>
      </vt:variant>
      <vt:variant>
        <vt:lpwstr/>
      </vt:variant>
      <vt:variant>
        <vt:lpwstr>_Toc527043479</vt:lpwstr>
      </vt:variant>
      <vt:variant>
        <vt:i4>1114162</vt:i4>
      </vt:variant>
      <vt:variant>
        <vt:i4>194</vt:i4>
      </vt:variant>
      <vt:variant>
        <vt:i4>0</vt:i4>
      </vt:variant>
      <vt:variant>
        <vt:i4>5</vt:i4>
      </vt:variant>
      <vt:variant>
        <vt:lpwstr/>
      </vt:variant>
      <vt:variant>
        <vt:lpwstr>_Toc527043478</vt:lpwstr>
      </vt:variant>
      <vt:variant>
        <vt:i4>1114162</vt:i4>
      </vt:variant>
      <vt:variant>
        <vt:i4>188</vt:i4>
      </vt:variant>
      <vt:variant>
        <vt:i4>0</vt:i4>
      </vt:variant>
      <vt:variant>
        <vt:i4>5</vt:i4>
      </vt:variant>
      <vt:variant>
        <vt:lpwstr/>
      </vt:variant>
      <vt:variant>
        <vt:lpwstr>_Toc527043477</vt:lpwstr>
      </vt:variant>
      <vt:variant>
        <vt:i4>1114162</vt:i4>
      </vt:variant>
      <vt:variant>
        <vt:i4>182</vt:i4>
      </vt:variant>
      <vt:variant>
        <vt:i4>0</vt:i4>
      </vt:variant>
      <vt:variant>
        <vt:i4>5</vt:i4>
      </vt:variant>
      <vt:variant>
        <vt:lpwstr/>
      </vt:variant>
      <vt:variant>
        <vt:lpwstr>_Toc527043476</vt:lpwstr>
      </vt:variant>
      <vt:variant>
        <vt:i4>1114162</vt:i4>
      </vt:variant>
      <vt:variant>
        <vt:i4>176</vt:i4>
      </vt:variant>
      <vt:variant>
        <vt:i4>0</vt:i4>
      </vt:variant>
      <vt:variant>
        <vt:i4>5</vt:i4>
      </vt:variant>
      <vt:variant>
        <vt:lpwstr/>
      </vt:variant>
      <vt:variant>
        <vt:lpwstr>_Toc527043475</vt:lpwstr>
      </vt:variant>
      <vt:variant>
        <vt:i4>1114162</vt:i4>
      </vt:variant>
      <vt:variant>
        <vt:i4>170</vt:i4>
      </vt:variant>
      <vt:variant>
        <vt:i4>0</vt:i4>
      </vt:variant>
      <vt:variant>
        <vt:i4>5</vt:i4>
      </vt:variant>
      <vt:variant>
        <vt:lpwstr/>
      </vt:variant>
      <vt:variant>
        <vt:lpwstr>_Toc527043474</vt:lpwstr>
      </vt:variant>
      <vt:variant>
        <vt:i4>1114162</vt:i4>
      </vt:variant>
      <vt:variant>
        <vt:i4>164</vt:i4>
      </vt:variant>
      <vt:variant>
        <vt:i4>0</vt:i4>
      </vt:variant>
      <vt:variant>
        <vt:i4>5</vt:i4>
      </vt:variant>
      <vt:variant>
        <vt:lpwstr/>
      </vt:variant>
      <vt:variant>
        <vt:lpwstr>_Toc527043473</vt:lpwstr>
      </vt:variant>
      <vt:variant>
        <vt:i4>1114162</vt:i4>
      </vt:variant>
      <vt:variant>
        <vt:i4>158</vt:i4>
      </vt:variant>
      <vt:variant>
        <vt:i4>0</vt:i4>
      </vt:variant>
      <vt:variant>
        <vt:i4>5</vt:i4>
      </vt:variant>
      <vt:variant>
        <vt:lpwstr/>
      </vt:variant>
      <vt:variant>
        <vt:lpwstr>_Toc527043472</vt:lpwstr>
      </vt:variant>
      <vt:variant>
        <vt:i4>1114162</vt:i4>
      </vt:variant>
      <vt:variant>
        <vt:i4>152</vt:i4>
      </vt:variant>
      <vt:variant>
        <vt:i4>0</vt:i4>
      </vt:variant>
      <vt:variant>
        <vt:i4>5</vt:i4>
      </vt:variant>
      <vt:variant>
        <vt:lpwstr/>
      </vt:variant>
      <vt:variant>
        <vt:lpwstr>_Toc527043471</vt:lpwstr>
      </vt:variant>
      <vt:variant>
        <vt:i4>1114162</vt:i4>
      </vt:variant>
      <vt:variant>
        <vt:i4>146</vt:i4>
      </vt:variant>
      <vt:variant>
        <vt:i4>0</vt:i4>
      </vt:variant>
      <vt:variant>
        <vt:i4>5</vt:i4>
      </vt:variant>
      <vt:variant>
        <vt:lpwstr/>
      </vt:variant>
      <vt:variant>
        <vt:lpwstr>_Toc527043470</vt:lpwstr>
      </vt:variant>
      <vt:variant>
        <vt:i4>1048626</vt:i4>
      </vt:variant>
      <vt:variant>
        <vt:i4>140</vt:i4>
      </vt:variant>
      <vt:variant>
        <vt:i4>0</vt:i4>
      </vt:variant>
      <vt:variant>
        <vt:i4>5</vt:i4>
      </vt:variant>
      <vt:variant>
        <vt:lpwstr/>
      </vt:variant>
      <vt:variant>
        <vt:lpwstr>_Toc527043469</vt:lpwstr>
      </vt:variant>
      <vt:variant>
        <vt:i4>1048626</vt:i4>
      </vt:variant>
      <vt:variant>
        <vt:i4>134</vt:i4>
      </vt:variant>
      <vt:variant>
        <vt:i4>0</vt:i4>
      </vt:variant>
      <vt:variant>
        <vt:i4>5</vt:i4>
      </vt:variant>
      <vt:variant>
        <vt:lpwstr/>
      </vt:variant>
      <vt:variant>
        <vt:lpwstr>_Toc527043468</vt:lpwstr>
      </vt:variant>
      <vt:variant>
        <vt:i4>1048626</vt:i4>
      </vt:variant>
      <vt:variant>
        <vt:i4>128</vt:i4>
      </vt:variant>
      <vt:variant>
        <vt:i4>0</vt:i4>
      </vt:variant>
      <vt:variant>
        <vt:i4>5</vt:i4>
      </vt:variant>
      <vt:variant>
        <vt:lpwstr/>
      </vt:variant>
      <vt:variant>
        <vt:lpwstr>_Toc527043467</vt:lpwstr>
      </vt:variant>
      <vt:variant>
        <vt:i4>1048626</vt:i4>
      </vt:variant>
      <vt:variant>
        <vt:i4>122</vt:i4>
      </vt:variant>
      <vt:variant>
        <vt:i4>0</vt:i4>
      </vt:variant>
      <vt:variant>
        <vt:i4>5</vt:i4>
      </vt:variant>
      <vt:variant>
        <vt:lpwstr/>
      </vt:variant>
      <vt:variant>
        <vt:lpwstr>_Toc527043466</vt:lpwstr>
      </vt:variant>
      <vt:variant>
        <vt:i4>1048626</vt:i4>
      </vt:variant>
      <vt:variant>
        <vt:i4>116</vt:i4>
      </vt:variant>
      <vt:variant>
        <vt:i4>0</vt:i4>
      </vt:variant>
      <vt:variant>
        <vt:i4>5</vt:i4>
      </vt:variant>
      <vt:variant>
        <vt:lpwstr/>
      </vt:variant>
      <vt:variant>
        <vt:lpwstr>_Toc527043465</vt:lpwstr>
      </vt:variant>
      <vt:variant>
        <vt:i4>1048626</vt:i4>
      </vt:variant>
      <vt:variant>
        <vt:i4>110</vt:i4>
      </vt:variant>
      <vt:variant>
        <vt:i4>0</vt:i4>
      </vt:variant>
      <vt:variant>
        <vt:i4>5</vt:i4>
      </vt:variant>
      <vt:variant>
        <vt:lpwstr/>
      </vt:variant>
      <vt:variant>
        <vt:lpwstr>_Toc527043464</vt:lpwstr>
      </vt:variant>
      <vt:variant>
        <vt:i4>1048626</vt:i4>
      </vt:variant>
      <vt:variant>
        <vt:i4>104</vt:i4>
      </vt:variant>
      <vt:variant>
        <vt:i4>0</vt:i4>
      </vt:variant>
      <vt:variant>
        <vt:i4>5</vt:i4>
      </vt:variant>
      <vt:variant>
        <vt:lpwstr/>
      </vt:variant>
      <vt:variant>
        <vt:lpwstr>_Toc527043463</vt:lpwstr>
      </vt:variant>
      <vt:variant>
        <vt:i4>1048626</vt:i4>
      </vt:variant>
      <vt:variant>
        <vt:i4>98</vt:i4>
      </vt:variant>
      <vt:variant>
        <vt:i4>0</vt:i4>
      </vt:variant>
      <vt:variant>
        <vt:i4>5</vt:i4>
      </vt:variant>
      <vt:variant>
        <vt:lpwstr/>
      </vt:variant>
      <vt:variant>
        <vt:lpwstr>_Toc527043462</vt:lpwstr>
      </vt:variant>
      <vt:variant>
        <vt:i4>1048626</vt:i4>
      </vt:variant>
      <vt:variant>
        <vt:i4>92</vt:i4>
      </vt:variant>
      <vt:variant>
        <vt:i4>0</vt:i4>
      </vt:variant>
      <vt:variant>
        <vt:i4>5</vt:i4>
      </vt:variant>
      <vt:variant>
        <vt:lpwstr/>
      </vt:variant>
      <vt:variant>
        <vt:lpwstr>_Toc527043461</vt:lpwstr>
      </vt:variant>
      <vt:variant>
        <vt:i4>1048626</vt:i4>
      </vt:variant>
      <vt:variant>
        <vt:i4>86</vt:i4>
      </vt:variant>
      <vt:variant>
        <vt:i4>0</vt:i4>
      </vt:variant>
      <vt:variant>
        <vt:i4>5</vt:i4>
      </vt:variant>
      <vt:variant>
        <vt:lpwstr/>
      </vt:variant>
      <vt:variant>
        <vt:lpwstr>_Toc527043460</vt:lpwstr>
      </vt:variant>
      <vt:variant>
        <vt:i4>1245234</vt:i4>
      </vt:variant>
      <vt:variant>
        <vt:i4>80</vt:i4>
      </vt:variant>
      <vt:variant>
        <vt:i4>0</vt:i4>
      </vt:variant>
      <vt:variant>
        <vt:i4>5</vt:i4>
      </vt:variant>
      <vt:variant>
        <vt:lpwstr/>
      </vt:variant>
      <vt:variant>
        <vt:lpwstr>_Toc527043459</vt:lpwstr>
      </vt:variant>
      <vt:variant>
        <vt:i4>1245234</vt:i4>
      </vt:variant>
      <vt:variant>
        <vt:i4>74</vt:i4>
      </vt:variant>
      <vt:variant>
        <vt:i4>0</vt:i4>
      </vt:variant>
      <vt:variant>
        <vt:i4>5</vt:i4>
      </vt:variant>
      <vt:variant>
        <vt:lpwstr/>
      </vt:variant>
      <vt:variant>
        <vt:lpwstr>_Toc527043458</vt:lpwstr>
      </vt:variant>
      <vt:variant>
        <vt:i4>1245234</vt:i4>
      </vt:variant>
      <vt:variant>
        <vt:i4>68</vt:i4>
      </vt:variant>
      <vt:variant>
        <vt:i4>0</vt:i4>
      </vt:variant>
      <vt:variant>
        <vt:i4>5</vt:i4>
      </vt:variant>
      <vt:variant>
        <vt:lpwstr/>
      </vt:variant>
      <vt:variant>
        <vt:lpwstr>_Toc527043457</vt:lpwstr>
      </vt:variant>
      <vt:variant>
        <vt:i4>1245234</vt:i4>
      </vt:variant>
      <vt:variant>
        <vt:i4>62</vt:i4>
      </vt:variant>
      <vt:variant>
        <vt:i4>0</vt:i4>
      </vt:variant>
      <vt:variant>
        <vt:i4>5</vt:i4>
      </vt:variant>
      <vt:variant>
        <vt:lpwstr/>
      </vt:variant>
      <vt:variant>
        <vt:lpwstr>_Toc527043456</vt:lpwstr>
      </vt:variant>
      <vt:variant>
        <vt:i4>1245234</vt:i4>
      </vt:variant>
      <vt:variant>
        <vt:i4>56</vt:i4>
      </vt:variant>
      <vt:variant>
        <vt:i4>0</vt:i4>
      </vt:variant>
      <vt:variant>
        <vt:i4>5</vt:i4>
      </vt:variant>
      <vt:variant>
        <vt:lpwstr/>
      </vt:variant>
      <vt:variant>
        <vt:lpwstr>_Toc527043455</vt:lpwstr>
      </vt:variant>
      <vt:variant>
        <vt:i4>1245234</vt:i4>
      </vt:variant>
      <vt:variant>
        <vt:i4>50</vt:i4>
      </vt:variant>
      <vt:variant>
        <vt:i4>0</vt:i4>
      </vt:variant>
      <vt:variant>
        <vt:i4>5</vt:i4>
      </vt:variant>
      <vt:variant>
        <vt:lpwstr/>
      </vt:variant>
      <vt:variant>
        <vt:lpwstr>_Toc527043454</vt:lpwstr>
      </vt:variant>
      <vt:variant>
        <vt:i4>1245234</vt:i4>
      </vt:variant>
      <vt:variant>
        <vt:i4>44</vt:i4>
      </vt:variant>
      <vt:variant>
        <vt:i4>0</vt:i4>
      </vt:variant>
      <vt:variant>
        <vt:i4>5</vt:i4>
      </vt:variant>
      <vt:variant>
        <vt:lpwstr/>
      </vt:variant>
      <vt:variant>
        <vt:lpwstr>_Toc527043453</vt:lpwstr>
      </vt:variant>
      <vt:variant>
        <vt:i4>1245234</vt:i4>
      </vt:variant>
      <vt:variant>
        <vt:i4>38</vt:i4>
      </vt:variant>
      <vt:variant>
        <vt:i4>0</vt:i4>
      </vt:variant>
      <vt:variant>
        <vt:i4>5</vt:i4>
      </vt:variant>
      <vt:variant>
        <vt:lpwstr/>
      </vt:variant>
      <vt:variant>
        <vt:lpwstr>_Toc527043452</vt:lpwstr>
      </vt:variant>
      <vt:variant>
        <vt:i4>1245234</vt:i4>
      </vt:variant>
      <vt:variant>
        <vt:i4>32</vt:i4>
      </vt:variant>
      <vt:variant>
        <vt:i4>0</vt:i4>
      </vt:variant>
      <vt:variant>
        <vt:i4>5</vt:i4>
      </vt:variant>
      <vt:variant>
        <vt:lpwstr/>
      </vt:variant>
      <vt:variant>
        <vt:lpwstr>_Toc527043451</vt:lpwstr>
      </vt:variant>
      <vt:variant>
        <vt:i4>1245234</vt:i4>
      </vt:variant>
      <vt:variant>
        <vt:i4>26</vt:i4>
      </vt:variant>
      <vt:variant>
        <vt:i4>0</vt:i4>
      </vt:variant>
      <vt:variant>
        <vt:i4>5</vt:i4>
      </vt:variant>
      <vt:variant>
        <vt:lpwstr/>
      </vt:variant>
      <vt:variant>
        <vt:lpwstr>_Toc527043450</vt:lpwstr>
      </vt:variant>
      <vt:variant>
        <vt:i4>1179698</vt:i4>
      </vt:variant>
      <vt:variant>
        <vt:i4>20</vt:i4>
      </vt:variant>
      <vt:variant>
        <vt:i4>0</vt:i4>
      </vt:variant>
      <vt:variant>
        <vt:i4>5</vt:i4>
      </vt:variant>
      <vt:variant>
        <vt:lpwstr/>
      </vt:variant>
      <vt:variant>
        <vt:lpwstr>_Toc527043449</vt:lpwstr>
      </vt:variant>
      <vt:variant>
        <vt:i4>1179698</vt:i4>
      </vt:variant>
      <vt:variant>
        <vt:i4>14</vt:i4>
      </vt:variant>
      <vt:variant>
        <vt:i4>0</vt:i4>
      </vt:variant>
      <vt:variant>
        <vt:i4>5</vt:i4>
      </vt:variant>
      <vt:variant>
        <vt:lpwstr/>
      </vt:variant>
      <vt:variant>
        <vt:lpwstr>_Toc527043448</vt:lpwstr>
      </vt:variant>
      <vt:variant>
        <vt:i4>1179698</vt:i4>
      </vt:variant>
      <vt:variant>
        <vt:i4>8</vt:i4>
      </vt:variant>
      <vt:variant>
        <vt:i4>0</vt:i4>
      </vt:variant>
      <vt:variant>
        <vt:i4>5</vt:i4>
      </vt:variant>
      <vt:variant>
        <vt:lpwstr/>
      </vt:variant>
      <vt:variant>
        <vt:lpwstr>_Toc527043447</vt:lpwstr>
      </vt:variant>
      <vt:variant>
        <vt:i4>1179698</vt:i4>
      </vt:variant>
      <vt:variant>
        <vt:i4>2</vt:i4>
      </vt:variant>
      <vt:variant>
        <vt:i4>0</vt:i4>
      </vt:variant>
      <vt:variant>
        <vt:i4>5</vt:i4>
      </vt:variant>
      <vt:variant>
        <vt:lpwstr/>
      </vt:variant>
      <vt:variant>
        <vt:lpwstr>_Toc527043446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ГУ ОПФР по РС(Я)                                                                                                                                                                      ГУ УПФР в Мирнинском улусе(районе) РС(Я)</dc:title>
  <dc:creator>ира</dc:creator>
  <cp:lastModifiedBy>Костина Елена Алексеевна</cp:lastModifiedBy>
  <cp:revision>404</cp:revision>
  <cp:lastPrinted>2020-01-30T11:05:00Z</cp:lastPrinted>
  <dcterms:created xsi:type="dcterms:W3CDTF">2018-11-14T05:52:00Z</dcterms:created>
  <dcterms:modified xsi:type="dcterms:W3CDTF">2020-05-06T13:37:00Z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ID">
    <vt:i4>1049</vt:i4>
  </property>
  <property fmtid="{D5CDD505-2E9C-101B-9397-08002B2CF9AE}" pid="3" name="Version">
    <vt:i4>2003051900</vt:i4>
  </property>
  <property fmtid="{D5CDD505-2E9C-101B-9397-08002B2CF9AE}" pid="4" name="UseDefaultLanguage">
    <vt:bool>true</vt:bool>
  </property>
</Properties>
</file>