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ГУ</w:t>
      </w:r>
      <w:r w:rsidR="00751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51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11 октября 2016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315FB0" w:rsidP="00315FB0">
      <w:pPr>
        <w:tabs>
          <w:tab w:val="left" w:pos="993"/>
        </w:tabs>
        <w:spacing w:line="100" w:lineRule="atLeast"/>
        <w:ind w:firstLine="709"/>
        <w:jc w:val="both"/>
      </w:pPr>
      <w:r>
        <w:t xml:space="preserve">11 октября 2016 года состоялось заседание Комиссии </w:t>
      </w:r>
      <w:r w:rsidRPr="005877F2">
        <w:t>по соблюдению требований к служебному поведению и урегулированию конфликта интересов ГУ</w:t>
      </w:r>
      <w:r w:rsidR="007514DA">
        <w:t xml:space="preserve"> </w:t>
      </w:r>
      <w:r w:rsidRPr="005877F2">
        <w:t>-</w:t>
      </w:r>
      <w:r w:rsidR="007514DA">
        <w:t xml:space="preserve"> </w:t>
      </w:r>
      <w:r w:rsidRPr="005877F2">
        <w:t>Отделения Пенсионного фонда РФ по Мурманской области</w:t>
      </w:r>
      <w:r>
        <w:t xml:space="preserve"> (далее – Комиссия ОПФР).</w:t>
      </w:r>
    </w:p>
    <w:p w:rsidR="00315FB0" w:rsidRDefault="00315FB0" w:rsidP="00315FB0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ОПФР были рассмотрены уведомления о возникновении личной заинтересованности при исполнении должностных обязанностей, которая приводит или мо</w:t>
      </w:r>
      <w:r w:rsidR="00514FA8">
        <w:t>жет привести к конфликту интересов</w:t>
      </w:r>
      <w:r w:rsidR="000976FF">
        <w:t xml:space="preserve"> в отношении двух работников.</w:t>
      </w:r>
    </w:p>
    <w:p w:rsidR="000E4227" w:rsidRDefault="000976FF" w:rsidP="000E4227">
      <w:pPr>
        <w:tabs>
          <w:tab w:val="left" w:pos="851"/>
        </w:tabs>
        <w:spacing w:line="100" w:lineRule="atLeast"/>
        <w:ind w:left="709"/>
        <w:jc w:val="both"/>
      </w:pPr>
      <w:r>
        <w:t xml:space="preserve"> </w:t>
      </w:r>
      <w:r w:rsidR="00514FA8">
        <w:t>По итогам заседания Комиссии ОПФР приняты решения:</w:t>
      </w:r>
    </w:p>
    <w:p w:rsidR="00A44485" w:rsidRDefault="00A44485" w:rsidP="008C05B8">
      <w:pPr>
        <w:numPr>
          <w:ilvl w:val="0"/>
          <w:numId w:val="7"/>
        </w:numPr>
        <w:tabs>
          <w:tab w:val="left" w:pos="709"/>
        </w:tabs>
        <w:spacing w:line="100" w:lineRule="atLeast"/>
        <w:ind w:left="0" w:firstLine="709"/>
        <w:jc w:val="both"/>
      </w:pPr>
      <w:r>
        <w:t xml:space="preserve"> </w:t>
      </w:r>
      <w:r w:rsidR="000976FF">
        <w:t xml:space="preserve">В отношении первого работника </w:t>
      </w:r>
      <w:r w:rsidR="00514FA8">
        <w:t xml:space="preserve">рекомендовать </w:t>
      </w:r>
      <w:r w:rsidR="000E4227">
        <w:t>Управляющему ОПФР по Мурманской области принять меры по недопущению возникновения конфликта интересов</w:t>
      </w:r>
      <w:r>
        <w:t xml:space="preserve">, выражающегося в попадании </w:t>
      </w:r>
      <w:r w:rsidR="000976FF">
        <w:t>работника</w:t>
      </w:r>
      <w:r>
        <w:t xml:space="preserve"> в прямое подчинение и подконтрольность </w:t>
      </w:r>
      <w:r w:rsidR="000976FF">
        <w:t>другому работнику</w:t>
      </w:r>
      <w:r>
        <w:t xml:space="preserve"> на время исполнения последнего обязанностей </w:t>
      </w:r>
      <w:r w:rsidR="000976FF">
        <w:t>определенной должности.</w:t>
      </w:r>
    </w:p>
    <w:p w:rsidR="000E4227" w:rsidRDefault="000976FF" w:rsidP="008C05B8">
      <w:pPr>
        <w:numPr>
          <w:ilvl w:val="0"/>
          <w:numId w:val="7"/>
        </w:numPr>
        <w:tabs>
          <w:tab w:val="left" w:pos="709"/>
        </w:tabs>
        <w:spacing w:line="100" w:lineRule="atLeast"/>
        <w:ind w:left="0" w:firstLine="709"/>
        <w:jc w:val="both"/>
      </w:pPr>
      <w:r>
        <w:t xml:space="preserve">В отношении второго работника </w:t>
      </w:r>
      <w:r w:rsidR="000E4227">
        <w:t xml:space="preserve">при исполнении </w:t>
      </w:r>
      <w:r>
        <w:t>определенных</w:t>
      </w:r>
      <w:r w:rsidR="000E4227">
        <w:t xml:space="preserve"> должностных обязанностей </w:t>
      </w:r>
      <w:r w:rsidR="008C05B8">
        <w:t xml:space="preserve">- </w:t>
      </w:r>
      <w:r w:rsidR="000E4227">
        <w:t xml:space="preserve">конфликт интересов </w:t>
      </w:r>
      <w:r w:rsidR="0029366C">
        <w:t>отсутствует, так как условий дл</w:t>
      </w:r>
      <w:r w:rsidR="00474B00" w:rsidRPr="00474B00">
        <w:t>я</w:t>
      </w:r>
      <w:r w:rsidR="0029366C">
        <w:t xml:space="preserve"> возникновения конфликта интересов не выявлено.</w:t>
      </w:r>
    </w:p>
    <w:sectPr w:rsidR="000E4227" w:rsidSect="003A44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27" w:rsidRDefault="00D94F27">
      <w:r>
        <w:separator/>
      </w:r>
    </w:p>
  </w:endnote>
  <w:endnote w:type="continuationSeparator" w:id="0">
    <w:p w:rsidR="00D94F27" w:rsidRDefault="00D9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27" w:rsidRDefault="00D94F27">
      <w:r>
        <w:separator/>
      </w:r>
    </w:p>
  </w:footnote>
  <w:footnote w:type="continuationSeparator" w:id="0">
    <w:p w:rsidR="00D94F27" w:rsidRDefault="00D94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3" w:rsidRDefault="00E967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65612"/>
    <w:rsid w:val="000976FF"/>
    <w:rsid w:val="000E4227"/>
    <w:rsid w:val="000F0995"/>
    <w:rsid w:val="00107E31"/>
    <w:rsid w:val="0011761C"/>
    <w:rsid w:val="00225024"/>
    <w:rsid w:val="00287299"/>
    <w:rsid w:val="0029366C"/>
    <w:rsid w:val="002B5126"/>
    <w:rsid w:val="00315FB0"/>
    <w:rsid w:val="003326AE"/>
    <w:rsid w:val="003A4412"/>
    <w:rsid w:val="003F049C"/>
    <w:rsid w:val="00474B00"/>
    <w:rsid w:val="00490B76"/>
    <w:rsid w:val="004B17F8"/>
    <w:rsid w:val="004E6E73"/>
    <w:rsid w:val="00514FA8"/>
    <w:rsid w:val="00553288"/>
    <w:rsid w:val="005877F2"/>
    <w:rsid w:val="006A0BA6"/>
    <w:rsid w:val="007514DA"/>
    <w:rsid w:val="008C05B8"/>
    <w:rsid w:val="008F2DB4"/>
    <w:rsid w:val="008F44DA"/>
    <w:rsid w:val="00961B8D"/>
    <w:rsid w:val="00970DE5"/>
    <w:rsid w:val="00A17BBE"/>
    <w:rsid w:val="00A44485"/>
    <w:rsid w:val="00B27C53"/>
    <w:rsid w:val="00B61A6E"/>
    <w:rsid w:val="00C65E35"/>
    <w:rsid w:val="00CC17CA"/>
    <w:rsid w:val="00CE7CA2"/>
    <w:rsid w:val="00D94F27"/>
    <w:rsid w:val="00E6543A"/>
    <w:rsid w:val="00E8268B"/>
    <w:rsid w:val="00E96703"/>
    <w:rsid w:val="00EF70F8"/>
    <w:rsid w:val="00EF7B23"/>
    <w:rsid w:val="00F03851"/>
    <w:rsid w:val="00F121C6"/>
    <w:rsid w:val="00FA63D9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061OlarEB</cp:lastModifiedBy>
  <cp:revision>4</cp:revision>
  <cp:lastPrinted>2014-11-12T09:25:00Z</cp:lastPrinted>
  <dcterms:created xsi:type="dcterms:W3CDTF">2019-06-19T08:37:00Z</dcterms:created>
  <dcterms:modified xsi:type="dcterms:W3CDTF">2019-08-23T05:58:00Z</dcterms:modified>
</cp:coreProperties>
</file>