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ED0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D0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</w:t>
      </w:r>
      <w:r w:rsidR="00A44CA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847BFF" w:rsidRPr="00847BF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847B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A44CAC" w:rsidP="00315FB0">
      <w:pPr>
        <w:tabs>
          <w:tab w:val="left" w:pos="993"/>
        </w:tabs>
        <w:spacing w:line="100" w:lineRule="atLeast"/>
        <w:ind w:firstLine="709"/>
        <w:jc w:val="both"/>
      </w:pPr>
      <w:r>
        <w:t>26</w:t>
      </w:r>
      <w:r w:rsidR="00315FB0">
        <w:t xml:space="preserve"> </w:t>
      </w:r>
      <w:r w:rsidR="00847BFF">
        <w:t>апреля</w:t>
      </w:r>
      <w:r w:rsidR="00315FB0">
        <w:t xml:space="preserve"> 201</w:t>
      </w:r>
      <w:r w:rsidR="00847BFF">
        <w:t>8</w:t>
      </w:r>
      <w:r w:rsidR="00315FB0">
        <w:t xml:space="preserve"> года состоялось заседание Комиссии </w:t>
      </w:r>
      <w:r w:rsidR="00315FB0" w:rsidRPr="005877F2">
        <w:t>по соблюдению требований к служебному поведению и урегулированию конфликта интересов ГУ</w:t>
      </w:r>
      <w:r w:rsidR="00ED0A8A">
        <w:t xml:space="preserve"> </w:t>
      </w:r>
      <w:r w:rsidR="00315FB0" w:rsidRPr="005877F2">
        <w:t>-</w:t>
      </w:r>
      <w:r w:rsidR="00ED0A8A">
        <w:t xml:space="preserve"> </w:t>
      </w:r>
      <w:r w:rsidR="00315FB0" w:rsidRPr="005877F2">
        <w:t>Отделения Пенсионного фонда РФ по Мурманской области</w:t>
      </w:r>
      <w:r w:rsidR="00315FB0">
        <w:t xml:space="preserve"> (далее – Комиссия ОПФР).</w:t>
      </w:r>
    </w:p>
    <w:p w:rsidR="00847BFF" w:rsidRDefault="00315FB0" w:rsidP="006175EA">
      <w:pPr>
        <w:tabs>
          <w:tab w:val="left" w:pos="993"/>
        </w:tabs>
        <w:spacing w:line="100" w:lineRule="atLeast"/>
        <w:ind w:firstLine="709"/>
        <w:jc w:val="both"/>
      </w:pPr>
      <w:r>
        <w:t xml:space="preserve">На заседании Комиссии ОПФР </w:t>
      </w:r>
      <w:r w:rsidR="00847BFF">
        <w:t>рассмотрено 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847BFF" w:rsidRDefault="00847BFF" w:rsidP="00847BFF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принято решение:</w:t>
      </w:r>
    </w:p>
    <w:p w:rsidR="00847BFF" w:rsidRDefault="00847BFF" w:rsidP="006175EA">
      <w:pPr>
        <w:tabs>
          <w:tab w:val="left" w:pos="993"/>
        </w:tabs>
        <w:spacing w:line="100" w:lineRule="atLeast"/>
        <w:ind w:firstLine="709"/>
        <w:jc w:val="both"/>
      </w:pPr>
      <w:r>
        <w:t xml:space="preserve">Причина непредставления работником сведений о доходах, об имуществе и обязательствах имущественного характера своего супруга является </w:t>
      </w:r>
      <w:r w:rsidR="00A44CAC">
        <w:t>объективной и уважительной, так как работник принял все зависящие от него меры для обеспечения надлежащего исполнения им обязанности по представлению вышеуказанных сведений.</w:t>
      </w:r>
    </w:p>
    <w:sectPr w:rsidR="00847BFF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53" w:rsidRDefault="002A5953">
      <w:r>
        <w:separator/>
      </w:r>
    </w:p>
  </w:endnote>
  <w:endnote w:type="continuationSeparator" w:id="0">
    <w:p w:rsidR="002A5953" w:rsidRDefault="002A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53" w:rsidRDefault="002A5953">
      <w:r>
        <w:separator/>
      </w:r>
    </w:p>
  </w:footnote>
  <w:footnote w:type="continuationSeparator" w:id="0">
    <w:p w:rsidR="002A5953" w:rsidRDefault="002A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9072C"/>
    <w:multiLevelType w:val="multilevel"/>
    <w:tmpl w:val="FC2A6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E12E0"/>
    <w:multiLevelType w:val="hybridMultilevel"/>
    <w:tmpl w:val="A6349BB2"/>
    <w:lvl w:ilvl="0" w:tplc="D578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500AE"/>
    <w:rsid w:val="00065612"/>
    <w:rsid w:val="000E4227"/>
    <w:rsid w:val="000F0995"/>
    <w:rsid w:val="000F3731"/>
    <w:rsid w:val="00107E31"/>
    <w:rsid w:val="0011761C"/>
    <w:rsid w:val="001201EF"/>
    <w:rsid w:val="00225024"/>
    <w:rsid w:val="00287299"/>
    <w:rsid w:val="0029366C"/>
    <w:rsid w:val="002A5953"/>
    <w:rsid w:val="002B5126"/>
    <w:rsid w:val="0031391B"/>
    <w:rsid w:val="00315FB0"/>
    <w:rsid w:val="003229E4"/>
    <w:rsid w:val="003326AE"/>
    <w:rsid w:val="0034033B"/>
    <w:rsid w:val="00352F81"/>
    <w:rsid w:val="003A4412"/>
    <w:rsid w:val="003B0200"/>
    <w:rsid w:val="003F049C"/>
    <w:rsid w:val="00412B4F"/>
    <w:rsid w:val="00450FFA"/>
    <w:rsid w:val="00474B00"/>
    <w:rsid w:val="00477436"/>
    <w:rsid w:val="00490B76"/>
    <w:rsid w:val="004A6FE1"/>
    <w:rsid w:val="004B17F8"/>
    <w:rsid w:val="004E6E73"/>
    <w:rsid w:val="00507934"/>
    <w:rsid w:val="00514FA8"/>
    <w:rsid w:val="005376D9"/>
    <w:rsid w:val="00550B3E"/>
    <w:rsid w:val="00553288"/>
    <w:rsid w:val="005877F2"/>
    <w:rsid w:val="005906B8"/>
    <w:rsid w:val="006175EA"/>
    <w:rsid w:val="00683D7D"/>
    <w:rsid w:val="006A0BA6"/>
    <w:rsid w:val="00714D5E"/>
    <w:rsid w:val="00746D31"/>
    <w:rsid w:val="007859F2"/>
    <w:rsid w:val="007954B5"/>
    <w:rsid w:val="007E4697"/>
    <w:rsid w:val="00847BFF"/>
    <w:rsid w:val="0085215C"/>
    <w:rsid w:val="00855EA4"/>
    <w:rsid w:val="008C05B8"/>
    <w:rsid w:val="008F2DB4"/>
    <w:rsid w:val="008F44DA"/>
    <w:rsid w:val="00901A04"/>
    <w:rsid w:val="00911983"/>
    <w:rsid w:val="00935C26"/>
    <w:rsid w:val="00941B17"/>
    <w:rsid w:val="00961B8D"/>
    <w:rsid w:val="00982AF9"/>
    <w:rsid w:val="009E7D22"/>
    <w:rsid w:val="00A11FE9"/>
    <w:rsid w:val="00A17BBE"/>
    <w:rsid w:val="00A21A9E"/>
    <w:rsid w:val="00A4200A"/>
    <w:rsid w:val="00A44485"/>
    <w:rsid w:val="00A44CAC"/>
    <w:rsid w:val="00AC7D4E"/>
    <w:rsid w:val="00AD49CD"/>
    <w:rsid w:val="00B04776"/>
    <w:rsid w:val="00B27C53"/>
    <w:rsid w:val="00B575A1"/>
    <w:rsid w:val="00B61A6E"/>
    <w:rsid w:val="00BB5FB2"/>
    <w:rsid w:val="00BC5DF8"/>
    <w:rsid w:val="00BD7739"/>
    <w:rsid w:val="00CC737E"/>
    <w:rsid w:val="00CE7CA2"/>
    <w:rsid w:val="00D94F27"/>
    <w:rsid w:val="00DE0357"/>
    <w:rsid w:val="00E6543A"/>
    <w:rsid w:val="00E8268B"/>
    <w:rsid w:val="00E96703"/>
    <w:rsid w:val="00EB5BB5"/>
    <w:rsid w:val="00ED0A8A"/>
    <w:rsid w:val="00EE238C"/>
    <w:rsid w:val="00EF70F8"/>
    <w:rsid w:val="00EF7B23"/>
    <w:rsid w:val="00F03851"/>
    <w:rsid w:val="00F121C6"/>
    <w:rsid w:val="00FA63D9"/>
    <w:rsid w:val="00FD0EC3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2019-06-19T08:42:00Z</dcterms:created>
  <dcterms:modified xsi:type="dcterms:W3CDTF">2019-06-19T08:42:00Z</dcterms:modified>
</cp:coreProperties>
</file>