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1E3D3A">
        <w:rPr>
          <w:b/>
          <w:sz w:val="28"/>
          <w:szCs w:val="28"/>
        </w:rPr>
        <w:t>11 марта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523D9A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1E3D3A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1E3D3A">
        <w:rPr>
          <w:sz w:val="28"/>
          <w:szCs w:val="28"/>
        </w:rPr>
        <w:t xml:space="preserve">11 марта </w:t>
      </w:r>
      <w:r w:rsidR="00523D9A" w:rsidRPr="001E3D3A">
        <w:rPr>
          <w:sz w:val="28"/>
          <w:szCs w:val="28"/>
        </w:rPr>
        <w:t xml:space="preserve">2024 </w:t>
      </w:r>
      <w:r w:rsidR="00BC7E5E" w:rsidRPr="001E3D3A">
        <w:rPr>
          <w:sz w:val="28"/>
          <w:szCs w:val="28"/>
        </w:rPr>
        <w:t>г</w:t>
      </w:r>
      <w:r w:rsidR="001B6DBE" w:rsidRPr="001E3D3A">
        <w:rPr>
          <w:sz w:val="28"/>
          <w:szCs w:val="28"/>
        </w:rPr>
        <w:t>.</w:t>
      </w:r>
      <w:r w:rsidR="00BC7E5E" w:rsidRPr="001E3D3A">
        <w:rPr>
          <w:sz w:val="28"/>
          <w:szCs w:val="28"/>
        </w:rPr>
        <w:t xml:space="preserve"> состоялось заседание </w:t>
      </w:r>
      <w:r w:rsidR="00AA72BF" w:rsidRPr="001E3D3A">
        <w:rPr>
          <w:sz w:val="28"/>
          <w:szCs w:val="28"/>
        </w:rPr>
        <w:t>Комиссии Отделения Фонда пенсионного</w:t>
      </w:r>
      <w:r w:rsidR="00AA72BF" w:rsidRPr="00523D9A">
        <w:rPr>
          <w:sz w:val="28"/>
          <w:szCs w:val="28"/>
        </w:rPr>
        <w:t xml:space="preserve"> и социального страхования Российской Федерации по Нижегородской</w:t>
      </w:r>
      <w:r w:rsidR="00AA72BF" w:rsidRPr="00E15FE9">
        <w:rPr>
          <w:sz w:val="28"/>
          <w:szCs w:val="28"/>
        </w:rPr>
        <w:t xml:space="preserve">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C55192" w:rsidRPr="001263E9" w:rsidRDefault="00C55192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7D37AE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рассмотрен</w:t>
      </w:r>
      <w:r w:rsidR="007D37AE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следующие вопросы, включенные в повестку дня заседания: </w:t>
      </w:r>
    </w:p>
    <w:p w:rsidR="00AA7919" w:rsidRPr="001263E9" w:rsidRDefault="007D37AE" w:rsidP="00AA7919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7919" w:rsidRPr="001263E9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="00AA7919" w:rsidRPr="001263E9">
        <w:rPr>
          <w:sz w:val="28"/>
          <w:szCs w:val="28"/>
        </w:rPr>
        <w:t xml:space="preserve"> нанимателя (представителя нанимателя) от </w:t>
      </w:r>
      <w:r w:rsidR="00AA7919">
        <w:rPr>
          <w:sz w:val="28"/>
          <w:szCs w:val="28"/>
        </w:rPr>
        <w:t>одного</w:t>
      </w:r>
      <w:r w:rsidR="00AA7919" w:rsidRPr="001263E9">
        <w:rPr>
          <w:sz w:val="28"/>
          <w:szCs w:val="28"/>
        </w:rPr>
        <w:t xml:space="preserve"> работник</w:t>
      </w:r>
      <w:r w:rsidR="00AA7919">
        <w:rPr>
          <w:sz w:val="28"/>
          <w:szCs w:val="28"/>
        </w:rPr>
        <w:t>а</w:t>
      </w:r>
      <w:r w:rsidR="00AA7919" w:rsidRPr="001263E9">
        <w:rPr>
          <w:sz w:val="28"/>
          <w:szCs w:val="28"/>
        </w:rPr>
        <w:t xml:space="preserve"> </w:t>
      </w:r>
      <w:r w:rsidR="00AA7919" w:rsidRPr="004F6D36">
        <w:rPr>
          <w:iCs/>
          <w:color w:val="000000"/>
          <w:sz w:val="28"/>
          <w:szCs w:val="28"/>
        </w:rPr>
        <w:t xml:space="preserve">Отделения </w:t>
      </w:r>
      <w:r w:rsidR="00AA7919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AA7919">
        <w:rPr>
          <w:kern w:val="3"/>
          <w:sz w:val="28"/>
          <w:szCs w:val="28"/>
        </w:rPr>
        <w:t xml:space="preserve"> (далее – Отделение) </w:t>
      </w:r>
      <w:r w:rsidR="00AA7919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</w:t>
      </w:r>
      <w:r w:rsidR="00B07BBC">
        <w:rPr>
          <w:sz w:val="28"/>
          <w:szCs w:val="28"/>
        </w:rPr>
        <w:t>осуществлением предпринимательской деятельности</w:t>
      </w:r>
      <w:r w:rsidR="00AA7919" w:rsidRPr="001263E9">
        <w:rPr>
          <w:sz w:val="28"/>
          <w:szCs w:val="28"/>
        </w:rPr>
        <w:t>.</w:t>
      </w:r>
    </w:p>
    <w:p w:rsidR="00B07BBC" w:rsidRPr="00B07BBC" w:rsidRDefault="00AA7919" w:rsidP="00B07BBC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интересов, поскольку им приняты соответствующие меры по его недопущению. </w:t>
      </w:r>
      <w:r w:rsidR="00B07BBC" w:rsidRPr="00B07BBC">
        <w:rPr>
          <w:kern w:val="3"/>
          <w:sz w:val="28"/>
          <w:szCs w:val="28"/>
        </w:rPr>
        <w:t>Регистрация в качестве индивидуального предпринимателя и осуществление услуг в сфере перевозок не привод</w:t>
      </w:r>
      <w:r w:rsidR="001474F6">
        <w:rPr>
          <w:kern w:val="3"/>
          <w:sz w:val="28"/>
          <w:szCs w:val="28"/>
        </w:rPr>
        <w:t>я</w:t>
      </w:r>
      <w:r w:rsidR="00B07BBC" w:rsidRPr="00B07BBC">
        <w:rPr>
          <w:kern w:val="3"/>
          <w:sz w:val="28"/>
          <w:szCs w:val="28"/>
        </w:rPr>
        <w:t>т к конфликту интересов в настоящий момент.</w:t>
      </w:r>
    </w:p>
    <w:p w:rsidR="00B07BBC" w:rsidRPr="00B07BBC" w:rsidRDefault="00B07BBC" w:rsidP="00B07BBC">
      <w:pPr>
        <w:autoSpaceDE w:val="0"/>
        <w:autoSpaceDN w:val="0"/>
        <w:adjustRightInd w:val="0"/>
        <w:spacing w:line="336" w:lineRule="auto"/>
        <w:ind w:firstLine="567"/>
        <w:jc w:val="both"/>
        <w:rPr>
          <w:kern w:val="3"/>
          <w:sz w:val="28"/>
          <w:szCs w:val="28"/>
        </w:rPr>
      </w:pPr>
      <w:proofErr w:type="gramStart"/>
      <w:r w:rsidRPr="00B07BBC">
        <w:rPr>
          <w:kern w:val="3"/>
          <w:sz w:val="28"/>
          <w:szCs w:val="28"/>
        </w:rPr>
        <w:t>Комиссия указывает на необходимость принятия работником мер по недопущению любой возможности возникновения конфликта интересов и нарушения правил поведения, установленных Кодексом этики, в дальнейшем, а именно: не допускать возникновения ситуаций с участием ИП, при которых личная заинтересованность может повлиять на объективное и беспристрастное исполнение работником должностных обязанностей, например, при осуществлении юридических действий по защите имущественных и иных прав и законных интересов</w:t>
      </w:r>
      <w:proofErr w:type="gramEnd"/>
      <w:r w:rsidRPr="00B07BBC">
        <w:rPr>
          <w:kern w:val="3"/>
          <w:sz w:val="28"/>
          <w:szCs w:val="28"/>
        </w:rPr>
        <w:t xml:space="preserve"> Отделения в судах, государственных органах, иных органах и организациях, по вопросам, отнесенным к компетенции </w:t>
      </w:r>
      <w:r w:rsidR="004D1092">
        <w:rPr>
          <w:kern w:val="3"/>
          <w:sz w:val="28"/>
          <w:szCs w:val="28"/>
        </w:rPr>
        <w:t xml:space="preserve">юридического </w:t>
      </w:r>
      <w:r w:rsidRPr="00B07BBC">
        <w:rPr>
          <w:kern w:val="3"/>
          <w:sz w:val="28"/>
          <w:szCs w:val="28"/>
        </w:rPr>
        <w:t>отдела.</w:t>
      </w:r>
    </w:p>
    <w:p w:rsidR="00B07BBC" w:rsidRPr="00B07BBC" w:rsidRDefault="00B07BBC" w:rsidP="00B07BBC">
      <w:pPr>
        <w:autoSpaceDE w:val="0"/>
        <w:autoSpaceDN w:val="0"/>
        <w:adjustRightInd w:val="0"/>
        <w:spacing w:line="336" w:lineRule="auto"/>
        <w:ind w:firstLine="567"/>
        <w:jc w:val="both"/>
        <w:rPr>
          <w:kern w:val="3"/>
          <w:sz w:val="28"/>
          <w:szCs w:val="28"/>
        </w:rPr>
      </w:pPr>
      <w:r w:rsidRPr="00B07BBC">
        <w:rPr>
          <w:kern w:val="3"/>
          <w:sz w:val="28"/>
          <w:szCs w:val="28"/>
        </w:rPr>
        <w:t xml:space="preserve">Предпринимательская деятельность может осуществляться только в свободное от основной работы время, что позволит исключить нанесение </w:t>
      </w:r>
      <w:r w:rsidRPr="00B07BBC">
        <w:rPr>
          <w:kern w:val="3"/>
          <w:sz w:val="28"/>
          <w:szCs w:val="28"/>
        </w:rPr>
        <w:lastRenderedPageBreak/>
        <w:t>ущерба выполнению основной работы. Также работнику следует учитывать особенности характера работы в Отделении в режиме ненормированного рабочего дня и неукоснительно соблюдать Правила внутреннего трудового распорядка, исключить возможность использования технических и служебных ресурсов Отделения.</w:t>
      </w:r>
    </w:p>
    <w:p w:rsidR="00B07BBC" w:rsidRPr="00AA72BF" w:rsidRDefault="00B07BBC" w:rsidP="00B07BB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AA72BF">
        <w:rPr>
          <w:sz w:val="28"/>
          <w:szCs w:val="28"/>
        </w:rPr>
        <w:t>Комиссия рекоменд</w:t>
      </w:r>
      <w:r>
        <w:rPr>
          <w:sz w:val="28"/>
          <w:szCs w:val="28"/>
        </w:rPr>
        <w:t>овала работнику Отделения</w:t>
      </w:r>
      <w:r w:rsidRPr="00AA72BF">
        <w:rPr>
          <w:sz w:val="28"/>
          <w:szCs w:val="28"/>
        </w:rPr>
        <w:t xml:space="preserve"> в случае возможности возникновения конфликта интересов, незамедлительно сообщить о данном факте в Комиссию.</w:t>
      </w:r>
    </w:p>
    <w:p w:rsidR="006177F6" w:rsidRPr="006177F6" w:rsidRDefault="007D37AE" w:rsidP="00617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7E5E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bookmarkStart w:id="0" w:name="_GoBack"/>
      <w:bookmarkEnd w:id="0"/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5A7903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5A7903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</w:t>
      </w:r>
      <w:r w:rsidR="00BB095F" w:rsidRPr="004F6D36">
        <w:rPr>
          <w:iCs/>
          <w:color w:val="000000"/>
          <w:sz w:val="28"/>
          <w:szCs w:val="28"/>
        </w:rPr>
        <w:t xml:space="preserve">Отделения </w:t>
      </w:r>
      <w:r w:rsidR="00BB095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BB095F">
        <w:rPr>
          <w:kern w:val="3"/>
          <w:sz w:val="28"/>
          <w:szCs w:val="28"/>
        </w:rPr>
        <w:t xml:space="preserve"> (далее – </w:t>
      </w:r>
      <w:r w:rsidR="00BB095F" w:rsidRPr="006177F6">
        <w:rPr>
          <w:sz w:val="28"/>
          <w:szCs w:val="28"/>
        </w:rPr>
        <w:t xml:space="preserve">Отделение) </w:t>
      </w:r>
      <w:r w:rsidR="004C771F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</w:t>
      </w:r>
      <w:r w:rsidR="006177F6" w:rsidRPr="006177F6">
        <w:rPr>
          <w:sz w:val="28"/>
          <w:szCs w:val="28"/>
        </w:rPr>
        <w:t xml:space="preserve">наличием родства (свойства) с работником Отделения Фонда пенсионного и социального страхования Российской Федерации по Нижегородской области. </w:t>
      </w:r>
    </w:p>
    <w:p w:rsidR="004740FF" w:rsidRPr="004740FF" w:rsidRDefault="000A6B52" w:rsidP="004740FF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 w:rsidR="005A7903"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="00BB095F"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интересов. </w:t>
      </w:r>
      <w:r w:rsidR="00B07BBC">
        <w:rPr>
          <w:sz w:val="28"/>
          <w:szCs w:val="28"/>
        </w:rPr>
        <w:t>Свойство</w:t>
      </w:r>
      <w:r w:rsidR="004740FF" w:rsidRPr="004740FF">
        <w:rPr>
          <w:sz w:val="28"/>
          <w:szCs w:val="28"/>
        </w:rPr>
        <w:t xml:space="preserve"> с</w:t>
      </w:r>
      <w:r w:rsidR="004740FF">
        <w:rPr>
          <w:sz w:val="28"/>
          <w:szCs w:val="28"/>
        </w:rPr>
        <w:t xml:space="preserve"> другим работником Отделения</w:t>
      </w:r>
      <w:r w:rsidR="004740FF" w:rsidRPr="004740FF">
        <w:rPr>
          <w:sz w:val="28"/>
          <w:szCs w:val="28"/>
        </w:rPr>
        <w:t xml:space="preserve"> присутствует и в настоящее время не приводит к конфликту интересов.</w:t>
      </w:r>
    </w:p>
    <w:p w:rsidR="004740FF" w:rsidRDefault="008C4A88" w:rsidP="004740FF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</w:t>
      </w:r>
      <w:r w:rsidR="00936ABE" w:rsidRPr="00936ABE">
        <w:rPr>
          <w:sz w:val="28"/>
          <w:szCs w:val="28"/>
        </w:rPr>
        <w:t xml:space="preserve"> </w:t>
      </w:r>
      <w:r w:rsidR="004740FF" w:rsidRPr="004740FF">
        <w:rPr>
          <w:sz w:val="28"/>
          <w:szCs w:val="28"/>
        </w:rPr>
        <w:t>в дальнейшем, а именно: не допускать возникновения ситуаций с участием супруг</w:t>
      </w:r>
      <w:r w:rsidR="00B07BBC">
        <w:rPr>
          <w:sz w:val="28"/>
          <w:szCs w:val="28"/>
        </w:rPr>
        <w:t>а</w:t>
      </w:r>
      <w:r w:rsidR="004740FF" w:rsidRPr="004740FF">
        <w:rPr>
          <w:sz w:val="28"/>
          <w:szCs w:val="28"/>
        </w:rPr>
        <w:t>, при которых личная заинтересованность может повлиять на объективное и беспристрастное исполне</w:t>
      </w:r>
      <w:r w:rsidR="00B07BBC">
        <w:rPr>
          <w:sz w:val="28"/>
          <w:szCs w:val="28"/>
        </w:rPr>
        <w:t>ние им должностных обязанностей</w:t>
      </w:r>
      <w:r w:rsidR="004740FF" w:rsidRPr="004740FF">
        <w:rPr>
          <w:sz w:val="28"/>
          <w:szCs w:val="28"/>
        </w:rPr>
        <w:t>.</w:t>
      </w:r>
    </w:p>
    <w:p w:rsidR="00B07BBC" w:rsidRPr="00B07BBC" w:rsidRDefault="004740FF" w:rsidP="00B07BB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4740FF">
        <w:rPr>
          <w:sz w:val="28"/>
          <w:szCs w:val="28"/>
        </w:rPr>
        <w:t xml:space="preserve">В целях </w:t>
      </w:r>
      <w:proofErr w:type="gramStart"/>
      <w:r w:rsidRPr="004740FF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4740FF">
        <w:rPr>
          <w:sz w:val="28"/>
          <w:szCs w:val="28"/>
        </w:rPr>
        <w:t xml:space="preserve"> Комиссия рекомендует </w:t>
      </w:r>
      <w:r>
        <w:rPr>
          <w:sz w:val="28"/>
          <w:szCs w:val="28"/>
        </w:rPr>
        <w:t>руководству Отделения</w:t>
      </w:r>
      <w:r w:rsidRPr="004740FF">
        <w:rPr>
          <w:sz w:val="28"/>
          <w:szCs w:val="28"/>
        </w:rPr>
        <w:t xml:space="preserve"> поручить начальнику управления </w:t>
      </w:r>
      <w:r w:rsidR="00B07BBC" w:rsidRPr="00B07BBC">
        <w:rPr>
          <w:sz w:val="28"/>
          <w:szCs w:val="28"/>
        </w:rPr>
        <w:t xml:space="preserve">осуществлять периодическую целевую проверку использования автомобиля, закрепленного за </w:t>
      </w:r>
      <w:r w:rsidR="00B07BBC">
        <w:rPr>
          <w:sz w:val="28"/>
          <w:szCs w:val="28"/>
        </w:rPr>
        <w:t>структурным подразделением Отделения</w:t>
      </w:r>
      <w:r w:rsidR="00B07BBC" w:rsidRPr="00B07BBC">
        <w:rPr>
          <w:sz w:val="28"/>
          <w:szCs w:val="28"/>
        </w:rPr>
        <w:t>, при осуществлении служебных поездок (не реже 2 раз в год).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62045"/>
    <w:rsid w:val="00097610"/>
    <w:rsid w:val="000A6B52"/>
    <w:rsid w:val="00110F56"/>
    <w:rsid w:val="001263E9"/>
    <w:rsid w:val="001338A2"/>
    <w:rsid w:val="001474F6"/>
    <w:rsid w:val="00174F10"/>
    <w:rsid w:val="00187EAE"/>
    <w:rsid w:val="00190DCF"/>
    <w:rsid w:val="001B6DBE"/>
    <w:rsid w:val="001B777C"/>
    <w:rsid w:val="001C5F9E"/>
    <w:rsid w:val="001E2EC2"/>
    <w:rsid w:val="001E3D3A"/>
    <w:rsid w:val="0022743C"/>
    <w:rsid w:val="00257C0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04660"/>
    <w:rsid w:val="004740FF"/>
    <w:rsid w:val="00486882"/>
    <w:rsid w:val="004C2BD2"/>
    <w:rsid w:val="004C771F"/>
    <w:rsid w:val="004D1092"/>
    <w:rsid w:val="00523D9A"/>
    <w:rsid w:val="005256C5"/>
    <w:rsid w:val="00533EBF"/>
    <w:rsid w:val="00581C87"/>
    <w:rsid w:val="005A7903"/>
    <w:rsid w:val="005D02DE"/>
    <w:rsid w:val="005F2CE1"/>
    <w:rsid w:val="005F3A21"/>
    <w:rsid w:val="0061773E"/>
    <w:rsid w:val="006177F6"/>
    <w:rsid w:val="00622760"/>
    <w:rsid w:val="006D7954"/>
    <w:rsid w:val="00702700"/>
    <w:rsid w:val="0072644E"/>
    <w:rsid w:val="00733F4F"/>
    <w:rsid w:val="007421FA"/>
    <w:rsid w:val="007614DF"/>
    <w:rsid w:val="007B6038"/>
    <w:rsid w:val="007D37AE"/>
    <w:rsid w:val="0084258A"/>
    <w:rsid w:val="00860E88"/>
    <w:rsid w:val="00881362"/>
    <w:rsid w:val="00884F55"/>
    <w:rsid w:val="008C4A88"/>
    <w:rsid w:val="008D1DB6"/>
    <w:rsid w:val="008D709D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AA7919"/>
    <w:rsid w:val="00B01AB1"/>
    <w:rsid w:val="00B02F13"/>
    <w:rsid w:val="00B07BBC"/>
    <w:rsid w:val="00B304A6"/>
    <w:rsid w:val="00B5358C"/>
    <w:rsid w:val="00B664FE"/>
    <w:rsid w:val="00B70280"/>
    <w:rsid w:val="00B75F0D"/>
    <w:rsid w:val="00BB095F"/>
    <w:rsid w:val="00BB4736"/>
    <w:rsid w:val="00BB7017"/>
    <w:rsid w:val="00BB7B17"/>
    <w:rsid w:val="00BC7E5E"/>
    <w:rsid w:val="00C01B61"/>
    <w:rsid w:val="00C17426"/>
    <w:rsid w:val="00C5021B"/>
    <w:rsid w:val="00C530ED"/>
    <w:rsid w:val="00C55192"/>
    <w:rsid w:val="00C94476"/>
    <w:rsid w:val="00CB2A09"/>
    <w:rsid w:val="00CD01E6"/>
    <w:rsid w:val="00CD31E9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964EA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C7B4-00B0-4149-A9F5-A3BC480C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27</cp:revision>
  <cp:lastPrinted>2024-05-08T16:07:00Z</cp:lastPrinted>
  <dcterms:created xsi:type="dcterms:W3CDTF">2023-09-07T10:19:00Z</dcterms:created>
  <dcterms:modified xsi:type="dcterms:W3CDTF">2025-09-30T09:10:00Z</dcterms:modified>
</cp:coreProperties>
</file>