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4" w:rsidRDefault="00C1237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525BA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в </w:t>
      </w:r>
      <w:proofErr w:type="gramStart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(межрайонного)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69095A" w:rsidRPr="005A1114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291CFF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E90E4E">
        <w:rPr>
          <w:rFonts w:ascii="Times New Roman" w:hAnsi="Times New Roman"/>
          <w:bCs/>
          <w:sz w:val="26"/>
          <w:szCs w:val="26"/>
          <w:lang w:val="ru-RU" w:eastAsia="ru-RU"/>
        </w:rPr>
        <w:t xml:space="preserve">03 июля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201</w:t>
      </w:r>
      <w:r w:rsidR="00D70462">
        <w:rPr>
          <w:rFonts w:ascii="Times New Roman" w:hAnsi="Times New Roman"/>
          <w:bCs/>
          <w:sz w:val="26"/>
          <w:szCs w:val="26"/>
          <w:lang w:val="ru-RU" w:eastAsia="ru-RU"/>
        </w:rPr>
        <w:t>8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</w:t>
      </w:r>
      <w:r w:rsidR="0069095A"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="0069095A"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 г.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Татарске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Новосибирской области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(межрайонного)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69095A" w:rsidRPr="00291CFF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0516D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</w:t>
      </w:r>
      <w:r w:rsidR="002F0136">
        <w:rPr>
          <w:rFonts w:ascii="Times New Roman" w:hAnsi="Times New Roman"/>
          <w:sz w:val="26"/>
          <w:szCs w:val="26"/>
          <w:lang w:val="ru-RU" w:eastAsia="ru-RU"/>
        </w:rPr>
        <w:t>ия заседания Комиссии  имеется.</w:t>
      </w:r>
    </w:p>
    <w:p w:rsidR="0054718B" w:rsidRPr="00894CAE" w:rsidRDefault="0069095A" w:rsidP="00161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</w:p>
    <w:p w:rsidR="002F0136" w:rsidRDefault="002F0136" w:rsidP="002F013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о:</w:t>
      </w:r>
    </w:p>
    <w:p w:rsidR="002F0136" w:rsidRDefault="002F0136" w:rsidP="00525B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2F0136" w:rsidRDefault="002F0136" w:rsidP="002F01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2F0136" w:rsidRPr="00A744E9" w:rsidRDefault="002F0136" w:rsidP="00525BA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13E53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613E53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</w:t>
      </w:r>
      <w:r w:rsidRPr="00613E53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 w:rsidRPr="00613E5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Новосибирской области (межрайонного) </w:t>
      </w:r>
      <w:r w:rsidR="0047324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02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73244">
        <w:rPr>
          <w:rFonts w:ascii="Times New Roman" w:hAnsi="Times New Roman"/>
          <w:sz w:val="26"/>
          <w:szCs w:val="26"/>
          <w:lang w:val="ru-RU" w:eastAsia="ru-RU"/>
        </w:rPr>
        <w:t>июл</w:t>
      </w:r>
      <w:r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2018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2358C9">
        <w:rPr>
          <w:rFonts w:ascii="Times New Roman" w:hAnsi="Times New Roman"/>
          <w:sz w:val="26"/>
          <w:szCs w:val="26"/>
          <w:lang w:val="ru-RU" w:eastAsia="ru-RU"/>
        </w:rPr>
        <w:t xml:space="preserve">при актуализации лицевых счетов застрахованных лиц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при </w:t>
      </w:r>
      <w:r w:rsidR="002358C9">
        <w:rPr>
          <w:rFonts w:ascii="Times New Roman" w:hAnsi="Times New Roman"/>
          <w:sz w:val="26"/>
          <w:szCs w:val="26"/>
          <w:lang w:val="ru-RU" w:eastAsia="ru-RU"/>
        </w:rPr>
        <w:t xml:space="preserve">назначении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страховой пенсии по старости </w:t>
      </w:r>
      <w:r w:rsidR="002358C9">
        <w:rPr>
          <w:rFonts w:ascii="Times New Roman" w:hAnsi="Times New Roman"/>
          <w:sz w:val="26"/>
          <w:szCs w:val="26"/>
          <w:lang w:val="ru-RU" w:eastAsia="ru-RU"/>
        </w:rPr>
        <w:t xml:space="preserve">родственнику </w:t>
      </w:r>
      <w:r w:rsidRPr="00A744E9">
        <w:rPr>
          <w:rFonts w:ascii="Times New Roman" w:hAnsi="Times New Roman"/>
          <w:sz w:val="26"/>
          <w:szCs w:val="26"/>
          <w:lang w:val="ru-RU" w:eastAsia="ru-RU"/>
        </w:rPr>
        <w:t>работник</w:t>
      </w:r>
      <w:r w:rsidR="002358C9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A744E9">
        <w:rPr>
          <w:rFonts w:ascii="Times New Roman" w:hAnsi="Times New Roman"/>
          <w:sz w:val="26"/>
          <w:szCs w:val="26"/>
          <w:lang w:val="ru-RU" w:eastAsia="ru-RU"/>
        </w:rPr>
        <w:t xml:space="preserve"> УПФР</w:t>
      </w:r>
      <w:r w:rsidR="002358C9">
        <w:rPr>
          <w:rFonts w:ascii="Times New Roman" w:hAnsi="Times New Roman"/>
          <w:sz w:val="26"/>
          <w:szCs w:val="26"/>
          <w:lang w:val="ru-RU" w:eastAsia="ru-RU"/>
        </w:rPr>
        <w:t xml:space="preserve"> (отцу супруга).</w:t>
      </w:r>
      <w:r w:rsidRPr="00A744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End"/>
    </w:p>
    <w:p w:rsidR="002F0136" w:rsidRPr="00894CAE" w:rsidRDefault="002F0136" w:rsidP="002F01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 w:rsidRPr="00613E53">
        <w:rPr>
          <w:rFonts w:ascii="Times New Roman" w:hAnsi="Times New Roman"/>
          <w:sz w:val="26"/>
          <w:szCs w:val="26"/>
          <w:lang w:val="ru-RU"/>
        </w:rPr>
        <w:t xml:space="preserve"> подпунктом «</w:t>
      </w:r>
      <w:proofErr w:type="spellStart"/>
      <w:r w:rsidRPr="00613E53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613E53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69095A" w:rsidRPr="00014378" w:rsidRDefault="0069095A" w:rsidP="00F54E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9095A" w:rsidRPr="00014378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</w:t>
      </w:r>
      <w:r w:rsidR="001F3DC2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1F3DC2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F56D01" w:rsidRDefault="00525BA4" w:rsidP="00F56D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61335" w:rsidRPr="00C61335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</w:t>
      </w:r>
      <w:r w:rsidR="00E43DDB">
        <w:rPr>
          <w:rFonts w:ascii="Times New Roman" w:hAnsi="Times New Roman"/>
          <w:sz w:val="26"/>
          <w:szCs w:val="26"/>
          <w:lang w:val="ru-RU"/>
        </w:rPr>
        <w:t>У</w:t>
      </w:r>
      <w:r w:rsidR="00C61335" w:rsidRPr="00C61335">
        <w:rPr>
          <w:rFonts w:ascii="Times New Roman" w:hAnsi="Times New Roman"/>
          <w:sz w:val="26"/>
          <w:szCs w:val="26"/>
          <w:lang w:val="ru-RU"/>
        </w:rPr>
        <w:t xml:space="preserve">ПФР должностных обязанностей личная заинтересованность приводит или может привести к конфликту интересов. </w:t>
      </w:r>
      <w:proofErr w:type="gramStart"/>
      <w:r w:rsidR="00F56D01">
        <w:rPr>
          <w:rFonts w:ascii="Times New Roman" w:hAnsi="Times New Roman"/>
          <w:sz w:val="26"/>
          <w:szCs w:val="26"/>
          <w:lang w:val="ru-RU"/>
        </w:rPr>
        <w:t xml:space="preserve">В целях недопущения ситуации возникновения конфликта интересов в отношении работника  УПФР, подавшего уведомление, поручить другому работнику УПФР </w:t>
      </w:r>
      <w:r w:rsidR="00102C85">
        <w:rPr>
          <w:rFonts w:ascii="Times New Roman" w:hAnsi="Times New Roman"/>
          <w:sz w:val="26"/>
          <w:szCs w:val="26"/>
          <w:lang w:val="ru-RU"/>
        </w:rPr>
        <w:t xml:space="preserve">проверить соответствие сведений, отраженных на лицевом счете </w:t>
      </w:r>
      <w:r w:rsidR="00451050">
        <w:rPr>
          <w:rFonts w:ascii="Times New Roman" w:hAnsi="Times New Roman"/>
          <w:sz w:val="26"/>
          <w:szCs w:val="26"/>
          <w:lang w:val="ru-RU"/>
        </w:rPr>
        <w:t>застрахованного лица (</w:t>
      </w:r>
      <w:r w:rsidR="00102C85">
        <w:rPr>
          <w:rFonts w:ascii="Times New Roman" w:hAnsi="Times New Roman"/>
          <w:sz w:val="26"/>
          <w:szCs w:val="26"/>
          <w:lang w:val="ru-RU"/>
        </w:rPr>
        <w:t>родственника работника УПФР (отца супруга)</w:t>
      </w:r>
      <w:r w:rsidR="00451050">
        <w:rPr>
          <w:rFonts w:ascii="Times New Roman" w:hAnsi="Times New Roman"/>
          <w:sz w:val="26"/>
          <w:szCs w:val="26"/>
          <w:lang w:val="ru-RU"/>
        </w:rPr>
        <w:t>)</w:t>
      </w:r>
      <w:r w:rsidR="00102C85">
        <w:rPr>
          <w:rFonts w:ascii="Times New Roman" w:hAnsi="Times New Roman"/>
          <w:sz w:val="26"/>
          <w:szCs w:val="26"/>
          <w:lang w:val="ru-RU"/>
        </w:rPr>
        <w:t xml:space="preserve"> с информацией, отраженной в программном комплексе РК АСВ и со сведениями, представленными страхователями за период с 1997 года по настоящее время.</w:t>
      </w:r>
      <w:proofErr w:type="gramEnd"/>
    </w:p>
    <w:p w:rsidR="00F56D01" w:rsidRPr="003B1595" w:rsidRDefault="00F56D01" w:rsidP="00F56D0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9095A" w:rsidRDefault="0069095A" w:rsidP="007F17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9095A" w:rsidRPr="003B1595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69095A" w:rsidRPr="003B1595" w:rsidSect="00D04BF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75" w:rsidRDefault="00A56775" w:rsidP="00664093">
      <w:pPr>
        <w:spacing w:after="0" w:line="240" w:lineRule="auto"/>
      </w:pPr>
      <w:r>
        <w:separator/>
      </w:r>
    </w:p>
  </w:endnote>
  <w:endnote w:type="continuationSeparator" w:id="0">
    <w:p w:rsidR="00A56775" w:rsidRDefault="00A5677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75" w:rsidRDefault="00A56775" w:rsidP="00664093">
      <w:pPr>
        <w:spacing w:after="0" w:line="240" w:lineRule="auto"/>
      </w:pPr>
      <w:r>
        <w:separator/>
      </w:r>
    </w:p>
  </w:footnote>
  <w:footnote w:type="continuationSeparator" w:id="0">
    <w:p w:rsidR="00A56775" w:rsidRDefault="00A5677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44C33"/>
    <w:rsid w:val="000502FE"/>
    <w:rsid w:val="000649AC"/>
    <w:rsid w:val="000B0C9E"/>
    <w:rsid w:val="000D598B"/>
    <w:rsid w:val="000E5C13"/>
    <w:rsid w:val="000F133F"/>
    <w:rsid w:val="000F542C"/>
    <w:rsid w:val="00100CB0"/>
    <w:rsid w:val="00102C85"/>
    <w:rsid w:val="00105E2A"/>
    <w:rsid w:val="00125EF7"/>
    <w:rsid w:val="001366A1"/>
    <w:rsid w:val="00141DFD"/>
    <w:rsid w:val="001425CE"/>
    <w:rsid w:val="00143681"/>
    <w:rsid w:val="001501AB"/>
    <w:rsid w:val="001613D8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1F3DC2"/>
    <w:rsid w:val="0023279C"/>
    <w:rsid w:val="0023494E"/>
    <w:rsid w:val="002358C9"/>
    <w:rsid w:val="00240228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F0136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81AC4"/>
    <w:rsid w:val="003A3A42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050"/>
    <w:rsid w:val="0045114B"/>
    <w:rsid w:val="004541C6"/>
    <w:rsid w:val="0046751A"/>
    <w:rsid w:val="00472863"/>
    <w:rsid w:val="00473244"/>
    <w:rsid w:val="00482028"/>
    <w:rsid w:val="004842ED"/>
    <w:rsid w:val="00490105"/>
    <w:rsid w:val="004A7B33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C7C"/>
    <w:rsid w:val="00525BA4"/>
    <w:rsid w:val="00530936"/>
    <w:rsid w:val="005330BE"/>
    <w:rsid w:val="00535008"/>
    <w:rsid w:val="0054718B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60516D"/>
    <w:rsid w:val="00612934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C04D0"/>
    <w:rsid w:val="006C1DD2"/>
    <w:rsid w:val="006D31EA"/>
    <w:rsid w:val="006D5D01"/>
    <w:rsid w:val="006D6BD8"/>
    <w:rsid w:val="006E10F2"/>
    <w:rsid w:val="006E5B63"/>
    <w:rsid w:val="006F1E26"/>
    <w:rsid w:val="0071295D"/>
    <w:rsid w:val="00712E05"/>
    <w:rsid w:val="007231F4"/>
    <w:rsid w:val="007247E8"/>
    <w:rsid w:val="0075289C"/>
    <w:rsid w:val="00753E69"/>
    <w:rsid w:val="007556D3"/>
    <w:rsid w:val="0075666F"/>
    <w:rsid w:val="00762114"/>
    <w:rsid w:val="00775AA5"/>
    <w:rsid w:val="0078647F"/>
    <w:rsid w:val="00792290"/>
    <w:rsid w:val="007A36D3"/>
    <w:rsid w:val="007A72D2"/>
    <w:rsid w:val="007B6E35"/>
    <w:rsid w:val="007D0855"/>
    <w:rsid w:val="007E086B"/>
    <w:rsid w:val="007E2F03"/>
    <w:rsid w:val="007E4AA4"/>
    <w:rsid w:val="007E5BE8"/>
    <w:rsid w:val="007F178F"/>
    <w:rsid w:val="007F215F"/>
    <w:rsid w:val="007F6F82"/>
    <w:rsid w:val="008022E7"/>
    <w:rsid w:val="00811206"/>
    <w:rsid w:val="00813FDC"/>
    <w:rsid w:val="0082564A"/>
    <w:rsid w:val="0085518E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632CF"/>
    <w:rsid w:val="00965BC4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8E0"/>
    <w:rsid w:val="00A35946"/>
    <w:rsid w:val="00A40E7A"/>
    <w:rsid w:val="00A531D0"/>
    <w:rsid w:val="00A56775"/>
    <w:rsid w:val="00A72686"/>
    <w:rsid w:val="00A75286"/>
    <w:rsid w:val="00AA65DD"/>
    <w:rsid w:val="00AB01AF"/>
    <w:rsid w:val="00AC17F2"/>
    <w:rsid w:val="00AF176A"/>
    <w:rsid w:val="00AF2276"/>
    <w:rsid w:val="00AF4DED"/>
    <w:rsid w:val="00B0397F"/>
    <w:rsid w:val="00B04AE5"/>
    <w:rsid w:val="00B23B7D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B604B"/>
    <w:rsid w:val="00BB7C43"/>
    <w:rsid w:val="00BC40A2"/>
    <w:rsid w:val="00BD1BF7"/>
    <w:rsid w:val="00BE56F6"/>
    <w:rsid w:val="00BE6B67"/>
    <w:rsid w:val="00BE6D33"/>
    <w:rsid w:val="00BF3017"/>
    <w:rsid w:val="00C11451"/>
    <w:rsid w:val="00C11BA4"/>
    <w:rsid w:val="00C1237A"/>
    <w:rsid w:val="00C20E5A"/>
    <w:rsid w:val="00C27120"/>
    <w:rsid w:val="00C410EE"/>
    <w:rsid w:val="00C43991"/>
    <w:rsid w:val="00C472DE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7C21"/>
    <w:rsid w:val="00CF3A29"/>
    <w:rsid w:val="00D01626"/>
    <w:rsid w:val="00D04BFF"/>
    <w:rsid w:val="00D272CA"/>
    <w:rsid w:val="00D3396A"/>
    <w:rsid w:val="00D40CC8"/>
    <w:rsid w:val="00D424AD"/>
    <w:rsid w:val="00D465EA"/>
    <w:rsid w:val="00D50F74"/>
    <w:rsid w:val="00D5243D"/>
    <w:rsid w:val="00D70462"/>
    <w:rsid w:val="00DB0CC7"/>
    <w:rsid w:val="00DB110C"/>
    <w:rsid w:val="00DD2242"/>
    <w:rsid w:val="00DD5052"/>
    <w:rsid w:val="00DE76B8"/>
    <w:rsid w:val="00DF1244"/>
    <w:rsid w:val="00DF5436"/>
    <w:rsid w:val="00E03415"/>
    <w:rsid w:val="00E106F9"/>
    <w:rsid w:val="00E263F9"/>
    <w:rsid w:val="00E43DDB"/>
    <w:rsid w:val="00E4565E"/>
    <w:rsid w:val="00E53BDA"/>
    <w:rsid w:val="00E60D65"/>
    <w:rsid w:val="00E64835"/>
    <w:rsid w:val="00E71696"/>
    <w:rsid w:val="00E72043"/>
    <w:rsid w:val="00E90E4E"/>
    <w:rsid w:val="00E9510F"/>
    <w:rsid w:val="00EA516E"/>
    <w:rsid w:val="00EB2617"/>
    <w:rsid w:val="00ED07FB"/>
    <w:rsid w:val="00EF41FA"/>
    <w:rsid w:val="00EF625D"/>
    <w:rsid w:val="00F05353"/>
    <w:rsid w:val="00F14ABC"/>
    <w:rsid w:val="00F4659C"/>
    <w:rsid w:val="00F54EDF"/>
    <w:rsid w:val="00F55709"/>
    <w:rsid w:val="00F56D01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064GorishevaDA</cp:lastModifiedBy>
  <cp:revision>101</cp:revision>
  <cp:lastPrinted>2014-05-07T03:38:00Z</cp:lastPrinted>
  <dcterms:created xsi:type="dcterms:W3CDTF">2019-06-07T05:38:00Z</dcterms:created>
  <dcterms:modified xsi:type="dcterms:W3CDTF">2019-08-19T08:21:00Z</dcterms:modified>
</cp:coreProperties>
</file>