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ED" w:rsidRDefault="002970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4</w:t>
      </w:r>
    </w:p>
    <w:p w:rsidR="003B7CED" w:rsidRDefault="002970C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3B7CED" w:rsidRDefault="002970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3B7CED" w:rsidRDefault="003B7CED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3B7CED" w:rsidRDefault="002970CB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1 апреля 2021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3B7CED" w:rsidRDefault="002970C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6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3B7CED" w:rsidRDefault="002970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3B7CED" w:rsidRDefault="002970CB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3B7CED" w:rsidRDefault="002970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>
        <w:rPr>
          <w:rFonts w:ascii="Times New Roman" w:hAnsi="Times New Roman"/>
          <w:sz w:val="26"/>
          <w:szCs w:val="26"/>
          <w:lang w:val="ru-RU" w:eastAsia="ru-RU"/>
        </w:rPr>
        <w:t>ПФР от 11.06.2013 № 137п).</w:t>
      </w:r>
    </w:p>
    <w:p w:rsidR="003B7CED" w:rsidRDefault="002970C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2.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О поступившем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1 апреля 2021 года </w:t>
      </w:r>
      <w:r>
        <w:rPr>
          <w:rFonts w:ascii="Times New Roman" w:hAnsi="Times New Roman"/>
          <w:sz w:val="26"/>
          <w:szCs w:val="26"/>
          <w:lang w:val="ru-RU" w:eastAsia="ru-RU"/>
        </w:rPr>
        <w:t>уведомлении работника УПФР о возникновении личной заинтересованности при исполнении должностных обязанносте</w:t>
      </w:r>
      <w:r>
        <w:rPr>
          <w:rFonts w:ascii="Times New Roman" w:hAnsi="Times New Roman"/>
          <w:sz w:val="26"/>
          <w:szCs w:val="26"/>
          <w:lang w:val="ru-RU" w:eastAsia="ru-RU"/>
        </w:rPr>
        <w:t>й, которая может привести к конфликту интересов  при оформлении родственника работника УПФР (дочери) по уходу за нетрудоспособным лицом. 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3B7CED" w:rsidRDefault="002970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итогам заседания Комиссии УПФР принято решение:</w:t>
      </w:r>
    </w:p>
    <w:p w:rsidR="003B7CED" w:rsidRDefault="002970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недопущения ситуации возникновения конфликта интерес</w:t>
      </w:r>
      <w:r>
        <w:rPr>
          <w:rFonts w:ascii="Times New Roman" w:hAnsi="Times New Roman"/>
          <w:sz w:val="26"/>
          <w:szCs w:val="26"/>
          <w:lang w:val="ru-RU"/>
        </w:rPr>
        <w:t xml:space="preserve">ов в отношении работника УПФР, подавшего уведомление, поручить другому работнику УПФР принять и обработать документы родственника работника УПФР (дочери) </w:t>
      </w:r>
      <w:r>
        <w:rPr>
          <w:rFonts w:ascii="Times New Roman" w:hAnsi="Times New Roman"/>
          <w:sz w:val="26"/>
          <w:szCs w:val="26"/>
          <w:lang w:val="ru-RU" w:eastAsia="ru-RU"/>
        </w:rPr>
        <w:t>по уходу за нетрудоспособным лицом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3B7CED" w:rsidRDefault="003B7CE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sectPr w:rsidR="003B7CED" w:rsidSect="003B7CED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CB" w:rsidRDefault="002970CB">
      <w:pPr>
        <w:spacing w:after="0" w:line="240" w:lineRule="auto"/>
      </w:pPr>
      <w:r>
        <w:separator/>
      </w:r>
    </w:p>
  </w:endnote>
  <w:endnote w:type="continuationSeparator" w:id="0">
    <w:p w:rsidR="002970CB" w:rsidRDefault="0029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CB" w:rsidRDefault="002970CB">
      <w:pPr>
        <w:spacing w:after="0" w:line="240" w:lineRule="auto"/>
      </w:pPr>
      <w:r>
        <w:separator/>
      </w:r>
    </w:p>
  </w:footnote>
  <w:footnote w:type="continuationSeparator" w:id="0">
    <w:p w:rsidR="002970CB" w:rsidRDefault="0029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658BC"/>
    <w:multiLevelType w:val="hybridMultilevel"/>
    <w:tmpl w:val="A768EBEC"/>
    <w:lvl w:ilvl="0" w:tplc="9F7A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250E3"/>
    <w:multiLevelType w:val="hybridMultilevel"/>
    <w:tmpl w:val="BFC0ABC0"/>
    <w:lvl w:ilvl="0" w:tplc="8402D1D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ED"/>
    <w:rsid w:val="0007435E"/>
    <w:rsid w:val="002970CB"/>
    <w:rsid w:val="003B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3B7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B7CE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3B7CED"/>
    <w:rPr>
      <w:rFonts w:cs="Times New Roman"/>
    </w:rPr>
  </w:style>
  <w:style w:type="character" w:customStyle="1" w:styleId="butback1">
    <w:name w:val="butback1"/>
    <w:uiPriority w:val="99"/>
    <w:rsid w:val="003B7CED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B7C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B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B7CED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3B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B7CED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2021-02-18T08:44:00Z</cp:lastPrinted>
  <dcterms:created xsi:type="dcterms:W3CDTF">2021-05-04T03:16:00Z</dcterms:created>
  <dcterms:modified xsi:type="dcterms:W3CDTF">2021-05-04T03:16:00Z</dcterms:modified>
</cp:coreProperties>
</file>