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D7" w:rsidRPr="00B219F9" w:rsidRDefault="00680ED7" w:rsidP="001D66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справка</w:t>
      </w:r>
    </w:p>
    <w:p w:rsidR="00680ED7" w:rsidRPr="00B219F9" w:rsidRDefault="00D81E6A" w:rsidP="002148B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</w:t>
      </w:r>
      <w:r w:rsidR="00680ED7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</w:t>
      </w: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20664" w:rsidRPr="00B219F9">
        <w:rPr>
          <w:rFonts w:ascii="Times New Roman" w:hAnsi="Times New Roman" w:cs="Times New Roman"/>
          <w:sz w:val="28"/>
          <w:szCs w:val="28"/>
        </w:rPr>
        <w:t xml:space="preserve">отделение Фонда пенсионного и социального страхования Российской Федерации по Новосибирской области </w:t>
      </w:r>
      <w:r w:rsidR="00680ED7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нормами статьи 8 Федерального закона от 24.07.1998 № 125-ФЗ «Об обязательном социальном страховании от несчастных случаев на производстве и профессиональ</w:t>
      </w:r>
      <w:bookmarkStart w:id="0" w:name="_GoBack"/>
      <w:bookmarkEnd w:id="0"/>
      <w:r w:rsidR="00680ED7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заболеваний» осуществляет оплату дополнительных расходов на медицинскую, социальную и профессиональную реабилитацию указанных лиц, в том числе, на обеспечение их протезами, протезно-ортопедическими изделиями, техническими средствами реабилитации, если учреждением медико-социальной экспертизы установлено, что застрахованное лицо в соответствии с программой реабилитации пострадавшего в результате несчастного случая на производстве и профессионального заболевания нуждается в определенных видах помощи, обеспечения или ухода.</w:t>
      </w:r>
    </w:p>
    <w:p w:rsidR="00680ED7" w:rsidRPr="00B219F9" w:rsidRDefault="00680ED7" w:rsidP="001D6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размеры и порядок оплаты указанных расходов страховщиком определены Положением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 15.05.2006 № 286.</w:t>
      </w:r>
    </w:p>
    <w:p w:rsidR="00680ED7" w:rsidRPr="00B219F9" w:rsidRDefault="00680ED7" w:rsidP="001D6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пользования техническими средствами реабилитации (изделиями) определены приказом Министерства труда и социальной защиты Российской Федерации «Об утверждении сроков пользования техническими средствами реабилитации, протезами и протезно-ортопедическими изделиями до их замены» от 05.03.2021 № 107н, представленным на сайте Фонда.</w:t>
      </w:r>
    </w:p>
    <w:p w:rsidR="00F52C30" w:rsidRPr="00B219F9" w:rsidRDefault="001D6689" w:rsidP="001D66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9F9">
        <w:rPr>
          <w:rFonts w:ascii="Times New Roman" w:hAnsi="Times New Roman" w:cs="Times New Roman"/>
          <w:b/>
          <w:sz w:val="28"/>
          <w:szCs w:val="28"/>
        </w:rPr>
        <w:t xml:space="preserve">Выплата компенсации при самостоятельном приобретении пострадавшим от несчастного случая на производстве или профессионального заболевания протеза, протезно-ортопедического изделия, </w:t>
      </w:r>
      <w:proofErr w:type="spellStart"/>
      <w:r w:rsidRPr="00B219F9">
        <w:rPr>
          <w:rFonts w:ascii="Times New Roman" w:hAnsi="Times New Roman" w:cs="Times New Roman"/>
          <w:b/>
          <w:sz w:val="28"/>
          <w:szCs w:val="28"/>
        </w:rPr>
        <w:t>ортеза</w:t>
      </w:r>
      <w:proofErr w:type="spellEnd"/>
      <w:r w:rsidRPr="00B219F9">
        <w:rPr>
          <w:rFonts w:ascii="Times New Roman" w:hAnsi="Times New Roman" w:cs="Times New Roman"/>
          <w:b/>
          <w:sz w:val="28"/>
          <w:szCs w:val="28"/>
        </w:rPr>
        <w:t>, технического средства реабилитации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35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 15.05.2006 № 286 в случае если рекомендованные </w:t>
      </w:r>
      <w:hyperlink r:id="rId4" w:history="1">
        <w:r w:rsidRPr="00B219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 пострадавшего протез, протезно-ортопедическое изделие, </w:t>
      </w:r>
      <w:proofErr w:type="spellStart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техническое средство реабилитации не могут быть предоставлены застрахованному лицу либо если застрахованное лицо самостоятельно обеспечило себя изделием (средством), рекомендованным программой реабилитации пострадавшего, </w:t>
      </w: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приобретения за собственный счет, ему выплачивается компенсация в размере стоимости изделия (средства), которое должно быть предоставлено пострадавшему в соответствии с программой реабилитации пострадавшего, но не более стоимости аналогичного изделия (средства), изготовленного в отобранной в установленном порядке организации.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размер компенсации, которая должна быть выплачена пострадавшему, определяется в том же порядке, в каком определяется размер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порядка информирования граждан о размере указанной компенсации, утвержденного приказом Министерства здравоохранения и социального развития Российской Федерации от 31 января 2011 г. N 57н «Об утверждении порядка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компенсации», согласно разъяснениям о порядке оплаты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 утвержденных приказом Министерства труда и социальной защиты Российской Федерации от 20.08.2018 г. № 529н «Об утверждении разъяснения о порядке оплаты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заболеваний».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выплате компенсации принимается страховщиком на основании </w:t>
      </w:r>
      <w:hyperlink r:id="rId5" w:history="1">
        <w:r w:rsidRPr="00B219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застрахованного лица (его доверенного лица), программы реабилитации пострадавшего, а также документов, подтверждающих расходы на приобретение изделия (средства).</w:t>
      </w:r>
    </w:p>
    <w:p w:rsidR="00FE6C51" w:rsidRPr="00B219F9" w:rsidRDefault="001D6689" w:rsidP="00FE6C5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застрахованного лица от обеспечения протезом, протезно-ортопедическим изделием, </w:t>
      </w:r>
      <w:proofErr w:type="spellStart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ортезом</w:t>
      </w:r>
      <w:proofErr w:type="spellEnd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техническим средством реабилитации, рекомендованными программой реабилитации пострадавшего, а также приобретения им изделия (средства), не рекомендованного </w:t>
      </w:r>
      <w:hyperlink r:id="rId6" w:history="1">
        <w:r w:rsidRPr="00B219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программой</w:t>
        </w:r>
      </w:hyperlink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 пострадавшего, застрахованному лицу компенсация не выплачивается.</w:t>
      </w:r>
    </w:p>
    <w:p w:rsidR="00FE6C51" w:rsidRPr="00B219F9" w:rsidRDefault="00FE6C51" w:rsidP="00FE6C5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689" w:rsidRPr="00B219F9" w:rsidRDefault="001D6689" w:rsidP="00FE6C51">
      <w:pPr>
        <w:spacing w:before="75" w:after="7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9F9">
        <w:rPr>
          <w:rFonts w:ascii="Times New Roman" w:hAnsi="Times New Roman" w:cs="Times New Roman"/>
          <w:b/>
          <w:sz w:val="28"/>
          <w:szCs w:val="28"/>
        </w:rPr>
        <w:t>Обеспечение пострадавших на производстве протезами, протезно-ортопедическими изделиями и техническими средствами реабилитации</w:t>
      </w:r>
    </w:p>
    <w:p w:rsidR="00FE6C51" w:rsidRPr="00B219F9" w:rsidRDefault="00FE6C51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689" w:rsidRPr="00B219F9" w:rsidRDefault="004F0C3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Фонд России </w:t>
      </w:r>
      <w:r w:rsidRPr="00B219F9">
        <w:rPr>
          <w:rFonts w:ascii="Times New Roman" w:hAnsi="Times New Roman" w:cs="Times New Roman"/>
          <w:sz w:val="28"/>
          <w:szCs w:val="28"/>
        </w:rPr>
        <w:t xml:space="preserve">отделение Фонда пенсионного и социального страхования Российской Федерации по Новосибирской области (далее - ОСФР по Новосибирской области, </w:t>
      </w:r>
      <w:r w:rsidR="001D6689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страховщик) в соответствии с нормами статьи 8 </w:t>
      </w:r>
      <w:r w:rsidR="001D6689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proofErr w:type="spellStart"/>
      <w:r w:rsidR="001D6689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осуществлют</w:t>
      </w:r>
      <w:proofErr w:type="spellEnd"/>
      <w:r w:rsidR="001D6689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дополнительных расходов на обеспечение протезами, протезно-ортопедическими изделиями, техническими средствами реабилитации, если учреждением медико-социальной экспертизы установлено, что застрахованное лицо в соответствии с программой реабилитации пострадавшего в результате несчастного случая на производстве и профессионального заболевания (далее – программа реабилитации пострадавшего) нуждается в определенных видах обеспечения или ухода.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размеры и порядок оплаты указанных расходов страховщиком (региональным отделением Фонда по месту нахождения личного (учетного) дела пострадавшего) для обеспечения пострадавшего от несчастного случая на производстве и профессионального заболевания определены Положением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 15.05.2006 № 286 (далее - Положение).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пользования аналогичны срокам пользования техническими средствами (изделиями), устанавливаемым приказом Министерства труда и социальной защиты Российской Федерации </w:t>
      </w:r>
      <w:r w:rsidR="00170F9D"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05.03.2021 № 107н </w:t>
      </w: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сроков пользования техническими средствами реабилитации, протезами и протезно-ортопедическими изделиями до их замены», представленным на сайте Фонда (Нормативные правовые документы для обеспечения пострадавших ТСР и ПОИ).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соответствии с пп.34-35 Положения оплата расходов на изготовление, ремонт и замену протезов, протезно-ортопедических изделий, </w:t>
      </w:r>
      <w:proofErr w:type="spellStart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ортезов</w:t>
      </w:r>
      <w:proofErr w:type="spellEnd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техническими средствами реабилитации и их ремонт осуществляется страховщиком на основании государственных контрактов (договоров), заключаемых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или муниципальных нужд с расположенными на территории Российской Федерации организациями (индивидуальными предпринимателями), имеющими лицензии на соответствующие виды деятельности (далее - отобранные в установленном порядке организации).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Страховщик в течение 5 дней с даты принятия в порядке, установленном пунктом 5 Положения, решения об оплате расходов на изготовление застрахованному лицу протеза, протезно-ортопедического изделия, </w:t>
      </w:r>
      <w:proofErr w:type="spellStart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обеспечении его техническим средством реабилитации высылает (выдает) застрахованному лицу направление на изготовление (получение) протеза, </w:t>
      </w: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протезно-ортопедического изделия, </w:t>
      </w:r>
      <w:proofErr w:type="spellStart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технического средства реабилитации </w:t>
      </w:r>
      <w:r w:rsidRPr="00B219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отобранных в установленном порядке организациях.</w:t>
      </w:r>
    </w:p>
    <w:p w:rsidR="00884AD0" w:rsidRPr="00B219F9" w:rsidRDefault="00884AD0" w:rsidP="001D66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689" w:rsidRPr="00B219F9" w:rsidRDefault="001D6689" w:rsidP="001D66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9F9">
        <w:rPr>
          <w:rFonts w:ascii="Times New Roman" w:hAnsi="Times New Roman" w:cs="Times New Roman"/>
          <w:b/>
          <w:sz w:val="28"/>
          <w:szCs w:val="28"/>
        </w:rPr>
        <w:t xml:space="preserve">Оплата расходов на ремонт протеза, протезно-ортопедического изделия, </w:t>
      </w:r>
      <w:proofErr w:type="spellStart"/>
      <w:r w:rsidRPr="00B219F9">
        <w:rPr>
          <w:rFonts w:ascii="Times New Roman" w:hAnsi="Times New Roman" w:cs="Times New Roman"/>
          <w:b/>
          <w:sz w:val="28"/>
          <w:szCs w:val="28"/>
        </w:rPr>
        <w:t>ортеза</w:t>
      </w:r>
      <w:proofErr w:type="spellEnd"/>
      <w:r w:rsidRPr="00B219F9">
        <w:rPr>
          <w:rFonts w:ascii="Times New Roman" w:hAnsi="Times New Roman" w:cs="Times New Roman"/>
          <w:b/>
          <w:sz w:val="28"/>
          <w:szCs w:val="28"/>
        </w:rPr>
        <w:t>, технического средства реабилитации для пострадавшего от несчастного случая на производстве или профессионального заболевания</w:t>
      </w:r>
    </w:p>
    <w:p w:rsidR="001D6689" w:rsidRPr="00B219F9" w:rsidRDefault="001D6689" w:rsidP="001D6689">
      <w:pPr>
        <w:pStyle w:val="a3"/>
        <w:jc w:val="both"/>
        <w:rPr>
          <w:sz w:val="28"/>
          <w:szCs w:val="28"/>
        </w:rPr>
      </w:pPr>
      <w:r w:rsidRPr="00B219F9">
        <w:rPr>
          <w:sz w:val="28"/>
          <w:szCs w:val="28"/>
        </w:rPr>
        <w:t xml:space="preserve">В соответствии с нормами пункта 35.1.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утвержденного постановлением Правительства Российской Федерации от 15.05.2006 № 286 (далее - Положение) оплата расходов на ремонт протеза, протезно-ортопедического изделия, </w:t>
      </w:r>
      <w:proofErr w:type="spellStart"/>
      <w:r w:rsidRPr="00B219F9">
        <w:rPr>
          <w:sz w:val="28"/>
          <w:szCs w:val="28"/>
        </w:rPr>
        <w:t>ортеза</w:t>
      </w:r>
      <w:proofErr w:type="spellEnd"/>
      <w:r w:rsidRPr="00B219F9">
        <w:rPr>
          <w:sz w:val="28"/>
          <w:szCs w:val="28"/>
        </w:rPr>
        <w:t>, технического средства реабилитации осуществляется страховщиком на основании заявления застрахованного лица (его доверенного лица) и заключения медико-технической экспертизы.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Медико-техническая экспертиза осуществляется страховщиком в порядке, установленном приказом Министерства труда и социальной защиты Российской Федерации от 30.08.2019 № 605н «Об утверждении порядка осуществления уполномоченным органом медико-технической экспертизы по установлению необходимости ремонта или замены, в том числе досрочной замены технических средств реабилитации, протезов, протезно-ортопедических изделий, возможности и срока дальнейшего пользования ими, по установлению соответствия приобретенных инвалидами (ветеранами) за собственный счет технических средств реабилитации, протезов, протезно-ортопедических изделий предоставляемым уполномоченным органом техническим средствам реабилитации, протезам, протезно-ортопедическим изделиям, а также формы заключения указанной медико-технической экспертизы».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застрахованное лицо произвело ремонт протеза, протезно-ортопедического изделия, </w:t>
      </w:r>
      <w:proofErr w:type="spellStart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технического средства реабилитации за счет собственных средств, ему выплачивается компенсация в размере фактических расходов. Решение о выплате компенсации за ремонт принимается страховщиком на основании заявления застрахованного лица (его доверенного лица), заключения медико-технической экспертизы, а также документов, подтверждающих расходы на ремонт изделия (средства).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застрахованному лицу осуществляется страховщиком в месячный срок с даты принятия соответствующего решения путем почтового перевода или перечисления средств на лицевой банковский счет получателя компенсации (по его желанию).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пункту 35.3. Положения оплата расходов на замену застрахованному лицу протеза, протезно-ортопедического изделия, </w:t>
      </w:r>
      <w:proofErr w:type="spellStart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технического средства реабилитации осуществляется страховщиком на основании </w:t>
      </w:r>
      <w:hyperlink r:id="rId7" w:history="1">
        <w:r w:rsidRPr="00B219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застрахованного лица (его доверенного лица):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9050" distR="19050" simplePos="0" relativeHeight="251657216" behindDoc="0" locked="0" layoutInCell="1" allowOverlap="0" wp14:anchorId="17C538FE" wp14:editId="042818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" cy="285750"/>
            <wp:effectExtent l="0" t="0" r="9525" b="0"/>
            <wp:wrapSquare wrapText="bothSides"/>
            <wp:docPr id="2" name="Рисунок 2" descr="http://www.fss.local/region/ro54/171491/galochka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ss.local/region/ro54/171491/galochka_mi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истечении срока пользования, определяемого применительно к </w:t>
      </w:r>
      <w:hyperlink r:id="rId9" w:history="1">
        <w:r w:rsidRPr="00B219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срокам</w:t>
        </w:r>
      </w:hyperlink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техническими средствами (изделиями), установленного приказом Министерства труда и социальной защиты Российской Федерации «Об утверждении сроков пользования техническими средствами реабилитации, протезами и протезно-ортопедическими изделиями до их замены» от 05.03.2021 № 107н для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изделиями;</w:t>
      </w:r>
    </w:p>
    <w:p w:rsidR="001D6689" w:rsidRPr="00B219F9" w:rsidRDefault="001D6689" w:rsidP="001D6689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9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9050" distR="19050" simplePos="0" relativeHeight="251658240" behindDoc="0" locked="0" layoutInCell="1" allowOverlap="0" wp14:anchorId="1141CBFC" wp14:editId="243B4D5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" cy="285750"/>
            <wp:effectExtent l="0" t="0" r="9525" b="0"/>
            <wp:wrapSquare wrapText="bothSides"/>
            <wp:docPr id="1" name="Рисунок 1" descr="http://www.fss.local/region/ro54/171491/galochka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ss.local/region/ro54/171491/galochka_mi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невозможности осуществления ремонта или необходимости досрочной замены, что подтверждено </w:t>
      </w:r>
      <w:hyperlink r:id="rId10" w:history="1">
        <w:r w:rsidRPr="00B219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заключением</w:t>
        </w:r>
      </w:hyperlink>
      <w:r w:rsidRPr="00B2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медико-технической экспертизы.</w:t>
      </w:r>
    </w:p>
    <w:p w:rsidR="001D6689" w:rsidRPr="00B219F9" w:rsidRDefault="001D6689" w:rsidP="001D66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689" w:rsidRPr="00B219F9" w:rsidRDefault="001D66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6689" w:rsidRPr="00B2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F"/>
    <w:rsid w:val="00170F9D"/>
    <w:rsid w:val="001B61FE"/>
    <w:rsid w:val="001D6689"/>
    <w:rsid w:val="002148B1"/>
    <w:rsid w:val="004F0C39"/>
    <w:rsid w:val="00555731"/>
    <w:rsid w:val="005F0636"/>
    <w:rsid w:val="00680ED7"/>
    <w:rsid w:val="00884AD0"/>
    <w:rsid w:val="008C09CF"/>
    <w:rsid w:val="00B20664"/>
    <w:rsid w:val="00B219F9"/>
    <w:rsid w:val="00D81E6A"/>
    <w:rsid w:val="00F52C30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C279-895F-4F7C-89C0-8979AB8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E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E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6689"/>
    <w:rPr>
      <w:strike w:val="0"/>
      <w:dstrike w:val="0"/>
      <w:color w:val="18579C"/>
      <w:u w:val="none"/>
      <w:effect w:val="none"/>
    </w:rPr>
  </w:style>
  <w:style w:type="paragraph" w:styleId="a5">
    <w:name w:val="No Spacing"/>
    <w:uiPriority w:val="1"/>
    <w:qFormat/>
    <w:rsid w:val="00B20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A4DC451DD7AB3047A518B72F7B4F60235E56BEF4ADD2071F75C163295004E821D596E394E1ED72A5AB94FA643C1B9BBE41F7606B761569J9I1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74DB396E0E49614796F090D1A056092CD732FD9C9EF6905ECFD15DB6E4AB33708EB5FD321E08DB1AAFE3FAF80EC23711AB2930970723P22E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6D057BF3C68D0CE736D7D6FD75B4A1427697936631A48070C821511776D6FC53BAFC73B0091AC6C3D7C87286A1CA62F6AAB79B9AD998735t8x6J" TargetMode="External"/><Relationship Id="rId10" Type="http://schemas.openxmlformats.org/officeDocument/2006/relationships/hyperlink" Target="consultantplus://offline/ref=3A2A6B1BABBB12F8A71700ED0A4B76A20E9DBDE23768D2E4EE51BD309CCFDAC8A2A58C3C95B0ACA07585C4850F09A0CC7A311EF34DC9AF6Er6JCK" TargetMode="External"/><Relationship Id="rId4" Type="http://schemas.openxmlformats.org/officeDocument/2006/relationships/hyperlink" Target="consultantplus://offline/ref=A6D057BF3C68D0CE736D7D6FD75B4A1423687D3F6312150D04DB1913706230D23CE6CB3A0090AA6B3023823D7B44A9247DB57EA0B19B85t3x7J" TargetMode="External"/><Relationship Id="rId9" Type="http://schemas.openxmlformats.org/officeDocument/2006/relationships/hyperlink" Target="consultantplus://offline/ref=4CA4DC451DD7AB3047A518B72F7B4F60235F56B7F0A6D2071F75C163295004E821D596E394E1E972A5AB94FA643C1B9BBE41F7606B761569J9I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Черноглазова Татьяна Васильевна</dc:creator>
  <cp:keywords/>
  <dc:description/>
  <cp:lastModifiedBy>Черноглазова Татьяна Васильевна</cp:lastModifiedBy>
  <cp:revision>15</cp:revision>
  <dcterms:created xsi:type="dcterms:W3CDTF">2023-01-09T03:43:00Z</dcterms:created>
  <dcterms:modified xsi:type="dcterms:W3CDTF">2023-01-10T03:42:00Z</dcterms:modified>
</cp:coreProperties>
</file>