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97" w:rsidRDefault="00AB23EE">
      <w:pPr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312197" w:rsidRDefault="00AB23EE">
      <w:pPr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ЦОСП в К</w:t>
      </w:r>
      <w:proofErr w:type="gramStart"/>
      <w:r>
        <w:rPr>
          <w:rFonts w:ascii="Times New Roman" w:hAnsi="Times New Roman"/>
          <w:sz w:val="28"/>
          <w:szCs w:val="28"/>
        </w:rPr>
        <w:t>С(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правах отдела) в </w:t>
      </w:r>
      <w:proofErr w:type="spellStart"/>
      <w:r>
        <w:rPr>
          <w:rFonts w:ascii="Times New Roman" w:hAnsi="Times New Roman"/>
          <w:sz w:val="28"/>
          <w:szCs w:val="28"/>
        </w:rPr>
        <w:t>Любинском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Омской области</w:t>
      </w:r>
    </w:p>
    <w:p w:rsidR="00312197" w:rsidRDefault="00AB23EE">
      <w:pPr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 xml:space="preserve"> на  декабрь  2025 г.</w:t>
      </w:r>
    </w:p>
    <w:p w:rsidR="00312197" w:rsidRDefault="00312197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65" w:type="dxa"/>
        <w:tblInd w:w="-895" w:type="dxa"/>
        <w:tblLayout w:type="fixed"/>
        <w:tblLook w:val="0000"/>
      </w:tblPr>
      <w:tblGrid>
        <w:gridCol w:w="654"/>
        <w:gridCol w:w="4674"/>
        <w:gridCol w:w="2296"/>
        <w:gridCol w:w="3341"/>
      </w:tblGrid>
      <w:tr w:rsidR="00312197">
        <w:trPr>
          <w:trHeight w:val="67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</w:pPr>
            <w:r>
              <w:rPr>
                <w:szCs w:val="26"/>
              </w:rPr>
              <w:t>№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</w:pPr>
            <w:r>
              <w:rPr>
                <w:szCs w:val="26"/>
              </w:rPr>
              <w:t>Мероприятие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</w:pPr>
            <w:r>
              <w:rPr>
                <w:szCs w:val="26"/>
              </w:rPr>
              <w:t>Дата</w:t>
            </w:r>
          </w:p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</w:pPr>
            <w:r>
              <w:rPr>
                <w:szCs w:val="26"/>
              </w:rPr>
              <w:t>Время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</w:pPr>
            <w:r>
              <w:rPr>
                <w:szCs w:val="26"/>
              </w:rPr>
              <w:t>Лектор/организатор</w:t>
            </w:r>
          </w:p>
        </w:tc>
      </w:tr>
      <w:tr w:rsidR="00312197">
        <w:trPr>
          <w:trHeight w:val="67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Просветительские лекции,</w:t>
            </w:r>
          </w:p>
          <w:p w:rsidR="00312197" w:rsidRDefault="00AB23EE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направленные на изучение основ финансовой и цифровой грамотности, способов защиты от </w:t>
            </w:r>
            <w:r>
              <w:rPr>
                <w:color w:val="000000"/>
                <w:kern w:val="0"/>
                <w:sz w:val="28"/>
                <w:szCs w:val="28"/>
              </w:rPr>
              <w:t>мошенничества.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  <w:p w:rsidR="00312197" w:rsidRDefault="00AB23EE">
            <w:pPr>
              <w:pStyle w:val="21"/>
              <w:widowControl w:val="0"/>
              <w:spacing w:after="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15-00 до 16-00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Щередина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Офиса Сбербанка</w:t>
            </w:r>
          </w:p>
        </w:tc>
      </w:tr>
      <w:tr w:rsidR="00312197">
        <w:trPr>
          <w:trHeight w:val="67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РО "Знание"</w:t>
            </w:r>
          </w:p>
          <w:p w:rsidR="00312197" w:rsidRDefault="00AB23EE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тема встречи: «Культурный диалог: просто о </w:t>
            </w:r>
            <w:proofErr w:type="gramStart"/>
            <w:r>
              <w:rPr>
                <w:kern w:val="0"/>
                <w:sz w:val="28"/>
                <w:szCs w:val="28"/>
              </w:rPr>
              <w:t>прекрасном</w:t>
            </w:r>
            <w:proofErr w:type="gramEnd"/>
            <w:r>
              <w:rPr>
                <w:kern w:val="0"/>
                <w:sz w:val="28"/>
                <w:szCs w:val="28"/>
              </w:rPr>
              <w:t>»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05.12.2025</w:t>
            </w:r>
          </w:p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15:00 – 16:00</w:t>
            </w:r>
          </w:p>
        </w:tc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Лектор</w:t>
            </w:r>
          </w:p>
          <w:p w:rsidR="00312197" w:rsidRDefault="00AB23E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от РО "Знание"</w:t>
            </w:r>
          </w:p>
        </w:tc>
      </w:tr>
      <w:tr w:rsidR="00312197">
        <w:trPr>
          <w:trHeight w:val="67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пенсионной грамотности: «Как изменить способ </w:t>
            </w:r>
            <w:r>
              <w:rPr>
                <w:sz w:val="28"/>
                <w:szCs w:val="28"/>
              </w:rPr>
              <w:t>доставки пенсии»,</w:t>
            </w:r>
          </w:p>
          <w:p w:rsidR="00312197" w:rsidRDefault="00AB23EE">
            <w:pPr>
              <w:pStyle w:val="20"/>
              <w:widowControl w:val="0"/>
              <w:spacing w:after="0" w:line="27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подать заявление о перерасчете пенсии» через портал «ЕПГУ»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08.12.2025</w:t>
            </w:r>
          </w:p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11:00 – 12:00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Л.И. ведущий специалист-эксперт  клиентской службы в </w:t>
            </w:r>
            <w:proofErr w:type="spellStart"/>
            <w:r>
              <w:rPr>
                <w:sz w:val="28"/>
                <w:szCs w:val="28"/>
              </w:rPr>
              <w:t>Любинском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312197">
        <w:trPr>
          <w:trHeight w:val="67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Индивидуальное бесплатное консультирование по пенсионным и социальн</w:t>
            </w:r>
            <w:r>
              <w:rPr>
                <w:kern w:val="0"/>
                <w:sz w:val="28"/>
                <w:szCs w:val="28"/>
              </w:rPr>
              <w:t>ым вопросам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12.12.2025</w:t>
            </w:r>
          </w:p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11:30 - 13:00</w:t>
            </w:r>
          </w:p>
        </w:tc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Миронова О.П.- главный  специалист-эксперт  клиентской службы в </w:t>
            </w:r>
            <w:proofErr w:type="spellStart"/>
            <w:r>
              <w:rPr>
                <w:sz w:val="28"/>
                <w:szCs w:val="28"/>
              </w:rPr>
              <w:t>Любинском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312197">
        <w:trPr>
          <w:trHeight w:val="67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ФП "Здоровое долголетие"</w:t>
            </w:r>
          </w:p>
          <w:p w:rsidR="00312197" w:rsidRDefault="00312197">
            <w:pPr>
              <w:pStyle w:val="20"/>
              <w:widowControl w:val="0"/>
              <w:spacing w:after="0" w:line="271" w:lineRule="auto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18.12.2025</w:t>
            </w:r>
          </w:p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13:00 – 14:00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0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Лектор</w:t>
            </w:r>
          </w:p>
          <w:p w:rsidR="00312197" w:rsidRDefault="00AB23EE">
            <w:pPr>
              <w:pStyle w:val="20"/>
              <w:widowControl w:val="0"/>
              <w:spacing w:after="0" w:line="271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от ФП "Здоровое долголетие"</w:t>
            </w:r>
          </w:p>
        </w:tc>
      </w:tr>
      <w:tr w:rsidR="00312197">
        <w:trPr>
          <w:trHeight w:val="33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фильмов РГО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25.12.2025</w:t>
            </w:r>
          </w:p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 13-30 до </w:t>
            </w:r>
            <w:r>
              <w:rPr>
                <w:sz w:val="28"/>
                <w:szCs w:val="28"/>
              </w:rPr>
              <w:t>14-30</w:t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Власова О.А. ведущий специалист-эксперт  клиентской службы в </w:t>
            </w:r>
            <w:proofErr w:type="spellStart"/>
            <w:r>
              <w:rPr>
                <w:sz w:val="28"/>
                <w:szCs w:val="28"/>
              </w:rPr>
              <w:t>Любинском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312197">
        <w:trPr>
          <w:trHeight w:val="335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Мероприятие</w:t>
            </w:r>
            <w:proofErr w:type="gramEnd"/>
            <w:r>
              <w:rPr>
                <w:sz w:val="28"/>
                <w:szCs w:val="28"/>
              </w:rPr>
              <w:t xml:space="preserve"> посвященное празднованию Нового года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25.12.2025</w:t>
            </w:r>
          </w:p>
          <w:p w:rsidR="00312197" w:rsidRDefault="00AB23EE">
            <w:pPr>
              <w:pStyle w:val="21"/>
              <w:widowControl w:val="0"/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14-30 до 15-00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197" w:rsidRDefault="00312197">
            <w:pPr>
              <w:pStyle w:val="21"/>
              <w:widowControl w:val="0"/>
              <w:spacing w:after="0" w:line="100" w:lineRule="atLeast"/>
            </w:pPr>
          </w:p>
        </w:tc>
      </w:tr>
    </w:tbl>
    <w:p w:rsidR="00312197" w:rsidRDefault="00312197">
      <w:pPr>
        <w:pStyle w:val="21"/>
        <w:spacing w:after="0" w:line="264" w:lineRule="auto"/>
        <w:rPr>
          <w:sz w:val="24"/>
        </w:rPr>
      </w:pPr>
    </w:p>
    <w:p w:rsidR="00312197" w:rsidRDefault="00312197">
      <w:pPr>
        <w:pStyle w:val="21"/>
        <w:spacing w:after="0" w:line="264" w:lineRule="auto"/>
        <w:jc w:val="center"/>
        <w:rPr>
          <w:sz w:val="32"/>
          <w:szCs w:val="32"/>
        </w:rPr>
      </w:pPr>
    </w:p>
    <w:p w:rsidR="00312197" w:rsidRDefault="00AB23EE">
      <w:pPr>
        <w:pStyle w:val="21"/>
        <w:spacing w:after="0" w:line="264" w:lineRule="auto"/>
        <w:jc w:val="center"/>
      </w:pPr>
      <w:r>
        <w:rPr>
          <w:sz w:val="32"/>
          <w:szCs w:val="32"/>
        </w:rPr>
        <w:t xml:space="preserve">По вопросам работы Центра общения старшего поколения в Клиентской службе (на правах </w:t>
      </w:r>
      <w:r>
        <w:rPr>
          <w:sz w:val="32"/>
          <w:szCs w:val="32"/>
        </w:rPr>
        <w:t xml:space="preserve">одела) в </w:t>
      </w:r>
      <w:proofErr w:type="spellStart"/>
      <w:r>
        <w:rPr>
          <w:sz w:val="32"/>
          <w:szCs w:val="32"/>
        </w:rPr>
        <w:t>Любинском</w:t>
      </w:r>
      <w:proofErr w:type="spellEnd"/>
      <w:r>
        <w:rPr>
          <w:sz w:val="32"/>
          <w:szCs w:val="32"/>
        </w:rPr>
        <w:t xml:space="preserve"> районе обращаться по телефону 8(38175) 2-11-58</w:t>
      </w:r>
    </w:p>
    <w:sectPr w:rsidR="00312197" w:rsidSect="00312197">
      <w:pgSz w:w="12240" w:h="15840"/>
      <w:pgMar w:top="1133" w:right="850" w:bottom="1133" w:left="1700" w:header="0" w:footer="0" w:gutter="0"/>
      <w:cols w:space="720"/>
      <w:formProt w:val="0"/>
      <w:docGrid w:linePitch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20"/>
  <w:autoHyphenation/>
  <w:characterSpacingControl w:val="doNotCompress"/>
  <w:compat/>
  <w:rsids>
    <w:rsidRoot w:val="00312197"/>
    <w:rsid w:val="00312197"/>
    <w:rsid w:val="00AB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7C"/>
    <w:pPr>
      <w:spacing w:after="200" w:line="276" w:lineRule="auto"/>
    </w:pPr>
    <w:rPr>
      <w:rFonts w:ascii="Calibri" w:hAnsi="Calibri"/>
      <w:color w:val="00000A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6527C"/>
  </w:style>
  <w:style w:type="character" w:styleId="a3">
    <w:name w:val="line number"/>
    <w:basedOn w:val="1"/>
    <w:qFormat/>
    <w:rsid w:val="00D6527C"/>
  </w:style>
  <w:style w:type="character" w:customStyle="1" w:styleId="-">
    <w:name w:val="Интернет-ссылка"/>
    <w:rsid w:val="00D6527C"/>
    <w:rPr>
      <w:color w:val="0000FF"/>
      <w:u w:val="single"/>
    </w:rPr>
  </w:style>
  <w:style w:type="character" w:customStyle="1" w:styleId="2">
    <w:name w:val="Основной текст 2 Знак"/>
    <w:basedOn w:val="1"/>
    <w:qFormat/>
    <w:rsid w:val="00D6527C"/>
    <w:rPr>
      <w:rFonts w:ascii="Times New Roman" w:hAnsi="Times New Roman" w:cs="Times New Roman"/>
      <w:sz w:val="26"/>
    </w:rPr>
  </w:style>
  <w:style w:type="paragraph" w:customStyle="1" w:styleId="a4">
    <w:name w:val="Заголовок"/>
    <w:basedOn w:val="a"/>
    <w:next w:val="a5"/>
    <w:qFormat/>
    <w:rsid w:val="00D6527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D6527C"/>
    <w:pPr>
      <w:spacing w:after="140"/>
    </w:pPr>
  </w:style>
  <w:style w:type="paragraph" w:styleId="a6">
    <w:name w:val="List"/>
    <w:basedOn w:val="a5"/>
    <w:rsid w:val="00D6527C"/>
    <w:rPr>
      <w:rFonts w:cs="Arial Unicode MS"/>
    </w:rPr>
  </w:style>
  <w:style w:type="paragraph" w:customStyle="1" w:styleId="Caption">
    <w:name w:val="Caption"/>
    <w:basedOn w:val="a"/>
    <w:qFormat/>
    <w:rsid w:val="003121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312197"/>
    <w:pPr>
      <w:suppressLineNumbers/>
    </w:pPr>
    <w:rPr>
      <w:rFonts w:cs="Arial Unicode MS"/>
    </w:rPr>
  </w:style>
  <w:style w:type="paragraph" w:styleId="a8">
    <w:name w:val="caption"/>
    <w:basedOn w:val="a"/>
    <w:qFormat/>
    <w:rsid w:val="00D6527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D6527C"/>
    <w:pPr>
      <w:suppressLineNumbers/>
    </w:pPr>
    <w:rPr>
      <w:rFonts w:cs="Arial Unicode MS"/>
    </w:rPr>
  </w:style>
  <w:style w:type="paragraph" w:customStyle="1" w:styleId="21">
    <w:name w:val="Основной текст 21"/>
    <w:basedOn w:val="a"/>
    <w:qFormat/>
    <w:rsid w:val="00D6527C"/>
    <w:pPr>
      <w:spacing w:after="120" w:line="480" w:lineRule="auto"/>
    </w:pPr>
    <w:rPr>
      <w:rFonts w:ascii="Times New Roman" w:hAnsi="Times New Roman"/>
      <w:sz w:val="26"/>
    </w:rPr>
  </w:style>
  <w:style w:type="paragraph" w:customStyle="1" w:styleId="a9">
    <w:name w:val="Содержимое таблицы"/>
    <w:basedOn w:val="a"/>
    <w:qFormat/>
    <w:rsid w:val="00D6527C"/>
    <w:pPr>
      <w:suppressLineNumbers/>
    </w:pPr>
  </w:style>
  <w:style w:type="paragraph" w:customStyle="1" w:styleId="aa">
    <w:name w:val="Заголовок таблицы"/>
    <w:basedOn w:val="a9"/>
    <w:qFormat/>
    <w:rsid w:val="00D6527C"/>
    <w:pPr>
      <w:jc w:val="center"/>
    </w:pPr>
    <w:rPr>
      <w:b/>
      <w:bCs/>
    </w:rPr>
  </w:style>
  <w:style w:type="paragraph" w:styleId="20">
    <w:name w:val="Body Text 2"/>
    <w:basedOn w:val="a"/>
    <w:qFormat/>
    <w:rsid w:val="00312197"/>
    <w:pPr>
      <w:spacing w:after="120" w:line="48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Krokoz™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1995-11-21T11:41:00Z</cp:lastPrinted>
  <dcterms:created xsi:type="dcterms:W3CDTF">2025-11-24T06:11:00Z</dcterms:created>
  <dcterms:modified xsi:type="dcterms:W3CDTF">2025-11-24T06:11:00Z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