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к приказу УПФР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Омском районе Омской </w:t>
        <w:tab/>
        <w:tab/>
        <w:tab/>
        <w:tab/>
        <w:tab/>
        <w:tab/>
        <w:tab/>
        <w:tab/>
        <w:tab/>
        <w:t xml:space="preserve">     области (межрайонное)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    от 01.08.2017 № 31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2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Плющакова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Новикова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Людмила Ивановна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по кадрам и делопроизводству,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,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Зырянов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Олег Вячеславович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юридической группы,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Хованская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Вера Викторовна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социальный педагог БПО Учреждения Омской области «Омский аграрный технологический колледж»,член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Легчилин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Александр Алексеевич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 председатель Омского районного отделения Омской областной общественной организации ветеранов, член комиссии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yle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LibreOffice/5.0.2.2$Windows_x86 LibreOffice_project/37b43f919e4de5eeaca9b9755ed688758a8251fe</Application>
  <Paragraphs>28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2020-01-15T08:44:47Z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