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поведению и урегулированию конфликта интересов от 0</w:t>
      </w:r>
      <w:r>
        <w:rPr>
          <w:rFonts w:cs="Times New Roman" w:ascii="Times New Roman" w:hAnsi="Times New Roman"/>
          <w:sz w:val="28"/>
          <w:szCs w:val="28"/>
          <w:lang w:val="ru-RU"/>
        </w:rPr>
        <w:t>2 июля</w:t>
      </w:r>
      <w:r>
        <w:rPr>
          <w:rFonts w:cs="Times New Roman" w:ascii="Times New Roman" w:hAnsi="Times New Roman"/>
          <w:sz w:val="28"/>
          <w:szCs w:val="28"/>
        </w:rPr>
        <w:t xml:space="preserve"> 2018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02 июля</w:t>
      </w:r>
      <w:r>
        <w:rPr>
          <w:rFonts w:cs="Times New Roman" w:ascii="Times New Roman" w:hAnsi="Times New Roman"/>
          <w:sz w:val="28"/>
          <w:szCs w:val="28"/>
        </w:rPr>
        <w:t xml:space="preserve"> 2018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bookmarkStart w:id="0" w:name="__DdeLink__75_1803679272"/>
      <w:bookmarkEnd w:id="0"/>
      <w:r>
        <w:rPr>
          <w:rFonts w:cs="Times New Roman" w:ascii="Times New Roman" w:hAnsi="Times New Roman"/>
          <w:sz w:val="28"/>
          <w:szCs w:val="28"/>
        </w:rPr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О рассмотрении представления начальника УПФР в Омском районе  Омской области (межрайонного) о не соблюдении требований к служебному поведению работника  Управления ПФР.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По первому вопросу повестки дня заседания  Комиссии Управления ПФР выступил </w:t>
      </w:r>
      <w:r>
        <w:rPr>
          <w:rFonts w:cs="Times New Roman" w:ascii="Times New Roman" w:hAnsi="Times New Roman"/>
          <w:sz w:val="28"/>
          <w:szCs w:val="28"/>
          <w:lang w:val="ru-RU"/>
        </w:rPr>
        <w:t>заместитель начальника управления Попова Ю.П.</w:t>
      </w:r>
      <w:r>
        <w:rPr>
          <w:rFonts w:cs="Times New Roman" w:ascii="Times New Roman" w:hAnsi="Times New Roman"/>
          <w:sz w:val="28"/>
          <w:szCs w:val="28"/>
        </w:rPr>
        <w:t xml:space="preserve">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уведомление работника  Управления ПФР принять к сведению.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 третьему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/>
        <w:t xml:space="preserve">-  </w:t>
      </w:r>
      <w:r>
        <w:rPr>
          <w:rFonts w:cs="Times New Roman" w:ascii="Times New Roman" w:hAnsi="Times New Roman"/>
          <w:sz w:val="28"/>
          <w:szCs w:val="28"/>
        </w:rPr>
        <w:t>признать, что при исполнении работником Управления ПФР должностных обязанностей превышены полномочия, выразившиеся в не соблюдении п.10 Кодекса этики и служебного поведения работника системы ПФР. Рекомендовать начальнику Управления ПФР применить к работнику дисциплинарное взыскание в виде замечания.</w:t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671</TotalTime>
  <Application>LibreOffice/5.0.2.2$Windows_x86 LibreOffice_project/37b43f919e4de5eeaca9b9755ed688758a8251fe</Application>
  <Paragraphs>17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2019-08-13T10:23:47Z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