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Заседание Комиссии 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Отделения Фонда пенсионного и социального страхования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Российской Федерации по Омской области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по соблюдению требований к служебному поведению и урегулированию конфликта интересов от </w:t>
      </w:r>
      <w:r w:rsidR="00D62298" w:rsidRPr="008F0F7F">
        <w:rPr>
          <w:b/>
          <w:sz w:val="27"/>
          <w:szCs w:val="27"/>
        </w:rPr>
        <w:t>2</w:t>
      </w:r>
      <w:r w:rsidR="00FA1616">
        <w:rPr>
          <w:b/>
          <w:sz w:val="27"/>
          <w:szCs w:val="27"/>
        </w:rPr>
        <w:t>9</w:t>
      </w:r>
      <w:r w:rsidRPr="008F0F7F">
        <w:rPr>
          <w:b/>
          <w:sz w:val="27"/>
          <w:szCs w:val="27"/>
        </w:rPr>
        <w:t xml:space="preserve"> </w:t>
      </w:r>
      <w:r w:rsidR="00FA1616">
        <w:rPr>
          <w:b/>
          <w:sz w:val="27"/>
          <w:szCs w:val="27"/>
        </w:rPr>
        <w:t>августа</w:t>
      </w:r>
      <w:r w:rsidRPr="008F0F7F">
        <w:rPr>
          <w:b/>
          <w:sz w:val="27"/>
          <w:szCs w:val="27"/>
        </w:rPr>
        <w:t xml:space="preserve"> 2024 года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</w:p>
    <w:p w:rsidR="00EC0841" w:rsidRPr="00850D2F" w:rsidRDefault="00D62298" w:rsidP="00EC0841">
      <w:pPr>
        <w:ind w:firstLine="709"/>
        <w:jc w:val="both"/>
        <w:rPr>
          <w:sz w:val="28"/>
          <w:szCs w:val="28"/>
        </w:rPr>
      </w:pPr>
      <w:r w:rsidRPr="00850D2F">
        <w:rPr>
          <w:sz w:val="28"/>
          <w:szCs w:val="28"/>
        </w:rPr>
        <w:t>2</w:t>
      </w:r>
      <w:r w:rsidR="00FA1616">
        <w:rPr>
          <w:sz w:val="28"/>
          <w:szCs w:val="28"/>
        </w:rPr>
        <w:t>9</w:t>
      </w:r>
      <w:r w:rsidR="00EC0841" w:rsidRPr="00850D2F">
        <w:rPr>
          <w:sz w:val="28"/>
          <w:szCs w:val="28"/>
        </w:rPr>
        <w:t xml:space="preserve"> </w:t>
      </w:r>
      <w:r w:rsidR="00FA1616">
        <w:rPr>
          <w:sz w:val="28"/>
          <w:szCs w:val="28"/>
        </w:rPr>
        <w:t>августа</w:t>
      </w:r>
      <w:r w:rsidR="00EC0841" w:rsidRPr="00850D2F">
        <w:rPr>
          <w:sz w:val="28"/>
          <w:szCs w:val="28"/>
        </w:rPr>
        <w:t xml:space="preserve"> 2024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</w:t>
      </w:r>
      <w:r w:rsidR="00F5501B" w:rsidRPr="00850D2F">
        <w:rPr>
          <w:sz w:val="28"/>
          <w:szCs w:val="28"/>
        </w:rPr>
        <w:t>-</w:t>
      </w:r>
      <w:r w:rsidR="00EC0841" w:rsidRPr="00850D2F">
        <w:rPr>
          <w:sz w:val="28"/>
          <w:szCs w:val="28"/>
        </w:rPr>
        <w:t xml:space="preserve"> Комиссия Отделения СФР).</w:t>
      </w:r>
    </w:p>
    <w:p w:rsidR="00AB1B1B" w:rsidRPr="00850D2F" w:rsidRDefault="00EC0841" w:rsidP="00AB1B1B">
      <w:pPr>
        <w:ind w:firstLine="708"/>
        <w:jc w:val="both"/>
        <w:rPr>
          <w:sz w:val="28"/>
          <w:szCs w:val="28"/>
        </w:rPr>
      </w:pPr>
      <w:r w:rsidRPr="00850D2F">
        <w:rPr>
          <w:sz w:val="28"/>
          <w:szCs w:val="28"/>
        </w:rPr>
        <w:t xml:space="preserve">На заседании Комиссии Отделения СФР были рассмотрены вопросы: </w:t>
      </w:r>
    </w:p>
    <w:p w:rsidR="00A03226" w:rsidRPr="00850D2F" w:rsidRDefault="00CA0433" w:rsidP="00D62298">
      <w:pPr>
        <w:spacing w:line="102" w:lineRule="atLeast"/>
        <w:ind w:firstLine="708"/>
        <w:jc w:val="both"/>
        <w:rPr>
          <w:sz w:val="28"/>
          <w:szCs w:val="28"/>
        </w:rPr>
      </w:pPr>
      <w:r w:rsidRPr="00850D2F">
        <w:rPr>
          <w:sz w:val="28"/>
          <w:szCs w:val="28"/>
        </w:rPr>
        <w:t>1</w:t>
      </w:r>
      <w:r w:rsidR="00D62298" w:rsidRPr="00850D2F">
        <w:rPr>
          <w:sz w:val="28"/>
          <w:szCs w:val="28"/>
        </w:rPr>
        <w:t xml:space="preserve">. </w:t>
      </w:r>
      <w:proofErr w:type="gramStart"/>
      <w:r w:rsidR="00D62298" w:rsidRPr="00850D2F">
        <w:rPr>
          <w:sz w:val="28"/>
          <w:szCs w:val="28"/>
        </w:rPr>
        <w:t xml:space="preserve">О рассмотрении уведомлений управляющему Отделением СФР </w:t>
      </w:r>
      <w:r w:rsidR="00D62298" w:rsidRPr="00850D2F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может привести к конфликту интересов, от </w:t>
      </w:r>
      <w:r w:rsidR="003712D7" w:rsidRPr="00850D2F">
        <w:rPr>
          <w:color w:val="000000"/>
          <w:sz w:val="28"/>
          <w:szCs w:val="28"/>
        </w:rPr>
        <w:t>четырех</w:t>
      </w:r>
      <w:r w:rsidR="00D62298" w:rsidRPr="00850D2F">
        <w:rPr>
          <w:color w:val="000000"/>
          <w:sz w:val="28"/>
          <w:szCs w:val="28"/>
        </w:rPr>
        <w:t xml:space="preserve"> работников Отделения СФР: в связи с обращением </w:t>
      </w:r>
      <w:r w:rsidR="00D62298" w:rsidRPr="00850D2F">
        <w:rPr>
          <w:sz w:val="28"/>
          <w:szCs w:val="28"/>
        </w:rPr>
        <w:t>о назначении</w:t>
      </w:r>
      <w:r w:rsidR="003712D7" w:rsidRPr="00850D2F">
        <w:rPr>
          <w:sz w:val="28"/>
          <w:szCs w:val="28"/>
        </w:rPr>
        <w:t xml:space="preserve"> </w:t>
      </w:r>
      <w:r w:rsidR="00511116">
        <w:rPr>
          <w:sz w:val="28"/>
          <w:szCs w:val="28"/>
        </w:rPr>
        <w:t>ежемесячной денежной выплаты</w:t>
      </w:r>
      <w:r w:rsidR="003712D7" w:rsidRPr="00850D2F">
        <w:rPr>
          <w:sz w:val="28"/>
          <w:szCs w:val="28"/>
        </w:rPr>
        <w:t xml:space="preserve">, о </w:t>
      </w:r>
      <w:r w:rsidR="00511116">
        <w:rPr>
          <w:sz w:val="28"/>
          <w:szCs w:val="28"/>
        </w:rPr>
        <w:t>доставке ежемесячной денежной выплаты, о назначении страховой</w:t>
      </w:r>
      <w:r w:rsidR="003712D7" w:rsidRPr="00850D2F">
        <w:rPr>
          <w:sz w:val="28"/>
          <w:szCs w:val="28"/>
        </w:rPr>
        <w:t xml:space="preserve"> пенсии </w:t>
      </w:r>
      <w:r w:rsidR="00511116">
        <w:rPr>
          <w:sz w:val="28"/>
          <w:szCs w:val="28"/>
        </w:rPr>
        <w:t>по старости</w:t>
      </w:r>
      <w:r w:rsidR="003712D7" w:rsidRPr="00850D2F">
        <w:rPr>
          <w:sz w:val="28"/>
          <w:szCs w:val="28"/>
        </w:rPr>
        <w:t xml:space="preserve">, </w:t>
      </w:r>
      <w:r w:rsidR="00511116">
        <w:rPr>
          <w:sz w:val="28"/>
          <w:szCs w:val="28"/>
        </w:rPr>
        <w:t>о назначении досрочной пенсии по старости, о</w:t>
      </w:r>
      <w:r w:rsidR="003712D7" w:rsidRPr="00850D2F">
        <w:rPr>
          <w:sz w:val="28"/>
          <w:szCs w:val="28"/>
        </w:rPr>
        <w:t xml:space="preserve"> назначении </w:t>
      </w:r>
      <w:r w:rsidR="00D62298" w:rsidRPr="00850D2F">
        <w:rPr>
          <w:sz w:val="28"/>
          <w:szCs w:val="28"/>
        </w:rPr>
        <w:t>ежемесячной компенсационной выплаты по уходу за нетрудоспособным</w:t>
      </w:r>
      <w:proofErr w:type="gramEnd"/>
      <w:r w:rsidR="00D62298" w:rsidRPr="00850D2F">
        <w:rPr>
          <w:sz w:val="28"/>
          <w:szCs w:val="28"/>
        </w:rPr>
        <w:t xml:space="preserve"> гражданином</w:t>
      </w:r>
      <w:r w:rsidR="006C2D5E" w:rsidRPr="00850D2F">
        <w:rPr>
          <w:sz w:val="28"/>
          <w:szCs w:val="28"/>
        </w:rPr>
        <w:t>.</w:t>
      </w:r>
    </w:p>
    <w:p w:rsidR="006C2D5E" w:rsidRPr="00850D2F" w:rsidRDefault="006C2D5E" w:rsidP="006C2D5E">
      <w:pPr>
        <w:ind w:firstLine="708"/>
        <w:jc w:val="both"/>
        <w:rPr>
          <w:sz w:val="28"/>
          <w:szCs w:val="28"/>
        </w:rPr>
      </w:pPr>
      <w:r w:rsidRPr="00850D2F">
        <w:rPr>
          <w:color w:val="000000"/>
          <w:sz w:val="28"/>
          <w:szCs w:val="28"/>
        </w:rPr>
        <w:t xml:space="preserve">В Отделении СФР в отношении </w:t>
      </w:r>
      <w:r w:rsidR="00565387" w:rsidRPr="00850D2F">
        <w:rPr>
          <w:color w:val="000000"/>
          <w:sz w:val="28"/>
          <w:szCs w:val="28"/>
        </w:rPr>
        <w:t>четырех</w:t>
      </w:r>
      <w:r w:rsidRPr="00850D2F">
        <w:rPr>
          <w:color w:val="000000"/>
          <w:sz w:val="28"/>
          <w:szCs w:val="28"/>
        </w:rPr>
        <w:t xml:space="preserve"> уведомителей</w:t>
      </w:r>
      <w:r w:rsidRPr="00850D2F">
        <w:rPr>
          <w:sz w:val="28"/>
          <w:szCs w:val="28"/>
        </w:rPr>
        <w:t xml:space="preserve"> приняты меры</w:t>
      </w:r>
      <w:r w:rsidRPr="00850D2F">
        <w:rPr>
          <w:color w:val="000000"/>
          <w:sz w:val="28"/>
          <w:szCs w:val="28"/>
        </w:rPr>
        <w:t xml:space="preserve"> по </w:t>
      </w:r>
      <w:r w:rsidRPr="00850D2F">
        <w:rPr>
          <w:sz w:val="28"/>
          <w:szCs w:val="28"/>
        </w:rPr>
        <w:t>урегулированию возможного конфликта интересов, в том числе изданы приказы.</w:t>
      </w:r>
    </w:p>
    <w:p w:rsidR="006C2D5E" w:rsidRPr="00850D2F" w:rsidRDefault="006C2D5E" w:rsidP="006C2D5E">
      <w:pPr>
        <w:pStyle w:val="a3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850D2F">
        <w:rPr>
          <w:szCs w:val="28"/>
        </w:rPr>
        <w:t>Комиссия Отделения СФР</w:t>
      </w:r>
      <w:r w:rsidRPr="00850D2F">
        <w:rPr>
          <w:rFonts w:eastAsia="Calibri"/>
          <w:szCs w:val="28"/>
        </w:rPr>
        <w:t xml:space="preserve"> </w:t>
      </w:r>
      <w:r w:rsidRPr="00850D2F">
        <w:rPr>
          <w:szCs w:val="28"/>
        </w:rPr>
        <w:t xml:space="preserve">пришла к выводу об отсутствии признаков конфликта интересов при исполнении должностных обязанностей у </w:t>
      </w:r>
      <w:r w:rsidR="00684B8F" w:rsidRPr="00850D2F">
        <w:rPr>
          <w:szCs w:val="28"/>
        </w:rPr>
        <w:t>четырех</w:t>
      </w:r>
      <w:r w:rsidRPr="00850D2F">
        <w:rPr>
          <w:szCs w:val="28"/>
        </w:rPr>
        <w:t xml:space="preserve"> работников Отделения СФР, в связи с принятием мер по его предотвращению. Работникам указано на необходимость принятия ими всех возможных мер для исключения возможности возникновения конфликта интересов впредь. Решения приняты единогласно.</w:t>
      </w:r>
    </w:p>
    <w:p w:rsidR="006C2D5E" w:rsidRPr="00850D2F" w:rsidRDefault="006C2D5E" w:rsidP="006C2D5E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850D2F">
        <w:rPr>
          <w:color w:val="000000"/>
          <w:szCs w:val="28"/>
        </w:rPr>
        <w:tab/>
        <w:t xml:space="preserve">Вопросы </w:t>
      </w:r>
      <w:r w:rsidRPr="00850D2F">
        <w:rPr>
          <w:szCs w:val="28"/>
        </w:rPr>
        <w:t>рассматривались</w:t>
      </w:r>
      <w:r w:rsidRPr="00850D2F">
        <w:rPr>
          <w:color w:val="000000"/>
          <w:szCs w:val="28"/>
        </w:rPr>
        <w:t xml:space="preserve"> в соответствии с подпунктом </w:t>
      </w:r>
      <w:proofErr w:type="spellStart"/>
      <w:r w:rsidRPr="00850D2F">
        <w:rPr>
          <w:color w:val="000000"/>
          <w:szCs w:val="28"/>
        </w:rPr>
        <w:t>д</w:t>
      </w:r>
      <w:proofErr w:type="spellEnd"/>
      <w:r w:rsidRPr="00850D2F">
        <w:rPr>
          <w:color w:val="000000"/>
          <w:szCs w:val="28"/>
        </w:rPr>
        <w:t xml:space="preserve">) пункта 13 </w:t>
      </w:r>
      <w:r w:rsidRPr="00850D2F">
        <w:rPr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Pr="00850D2F">
        <w:rPr>
          <w:color w:val="000000"/>
          <w:szCs w:val="28"/>
        </w:rPr>
        <w:t>).</w:t>
      </w:r>
    </w:p>
    <w:p w:rsidR="00CB3027" w:rsidRPr="00850D2F" w:rsidRDefault="00CB3027" w:rsidP="00CB3027">
      <w:pPr>
        <w:pStyle w:val="a3"/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 w:rsidRPr="00850D2F">
        <w:rPr>
          <w:color w:val="000000"/>
          <w:szCs w:val="28"/>
        </w:rPr>
        <w:t xml:space="preserve">2. </w:t>
      </w:r>
      <w:r w:rsidRPr="00850D2F">
        <w:rPr>
          <w:szCs w:val="28"/>
        </w:rPr>
        <w:t>О рассмотрении уведомлен</w:t>
      </w:r>
      <w:r w:rsidR="00511116">
        <w:rPr>
          <w:szCs w:val="28"/>
        </w:rPr>
        <w:t>ий</w:t>
      </w:r>
      <w:r w:rsidRPr="00850D2F">
        <w:rPr>
          <w:szCs w:val="28"/>
        </w:rPr>
        <w:t xml:space="preserve"> управляющему Отделением СФР </w:t>
      </w:r>
      <w:r w:rsidRPr="00850D2F">
        <w:rPr>
          <w:color w:val="000000"/>
          <w:szCs w:val="28"/>
        </w:rPr>
        <w:t>о возникновении конфликта интересов или возможности его возникновения</w:t>
      </w:r>
      <w:r w:rsidR="00517028">
        <w:rPr>
          <w:color w:val="000000"/>
          <w:szCs w:val="28"/>
        </w:rPr>
        <w:t>, от трех работников,</w:t>
      </w:r>
      <w:r w:rsidRPr="00850D2F">
        <w:rPr>
          <w:color w:val="000000"/>
          <w:szCs w:val="28"/>
        </w:rPr>
        <w:t xml:space="preserve"> в связи с рассмотрени</w:t>
      </w:r>
      <w:r w:rsidR="008875B1">
        <w:rPr>
          <w:color w:val="000000"/>
          <w:szCs w:val="28"/>
        </w:rPr>
        <w:t>ем в качестве кандидатов на должности</w:t>
      </w:r>
      <w:r w:rsidRPr="00850D2F">
        <w:rPr>
          <w:color w:val="000000"/>
          <w:szCs w:val="28"/>
        </w:rPr>
        <w:t xml:space="preserve"> в Отделение СФР </w:t>
      </w:r>
      <w:r w:rsidR="008875B1">
        <w:rPr>
          <w:color w:val="000000"/>
          <w:szCs w:val="28"/>
        </w:rPr>
        <w:t>их близких родственников</w:t>
      </w:r>
      <w:r w:rsidRPr="00850D2F">
        <w:rPr>
          <w:color w:val="000000"/>
          <w:szCs w:val="28"/>
        </w:rPr>
        <w:t>.</w:t>
      </w:r>
    </w:p>
    <w:p w:rsidR="00CB3027" w:rsidRPr="00850D2F" w:rsidRDefault="00CB3027" w:rsidP="00CB3027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0D2F">
        <w:rPr>
          <w:rFonts w:ascii="Times New Roman" w:hAnsi="Times New Roman" w:cs="Times New Roman"/>
          <w:sz w:val="28"/>
          <w:szCs w:val="28"/>
        </w:rPr>
        <w:t>Комиссия Отделения СФР</w:t>
      </w:r>
      <w:r w:rsidRPr="00850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0D2F">
        <w:rPr>
          <w:rFonts w:ascii="Times New Roman" w:hAnsi="Times New Roman" w:cs="Times New Roman"/>
          <w:sz w:val="28"/>
          <w:szCs w:val="28"/>
        </w:rPr>
        <w:t>пришла к выводу об отсутствии в рассматриваемой ситуации конфликта интересов</w:t>
      </w:r>
      <w:r w:rsidR="00C82921">
        <w:rPr>
          <w:rFonts w:ascii="Times New Roman" w:hAnsi="Times New Roman" w:cs="Times New Roman"/>
          <w:sz w:val="28"/>
          <w:szCs w:val="28"/>
        </w:rPr>
        <w:t>,</w:t>
      </w:r>
      <w:r w:rsidRPr="00850D2F">
        <w:rPr>
          <w:rFonts w:ascii="Times New Roman" w:hAnsi="Times New Roman" w:cs="Times New Roman"/>
          <w:sz w:val="28"/>
          <w:szCs w:val="28"/>
        </w:rPr>
        <w:t xml:space="preserve"> </w:t>
      </w:r>
      <w:r w:rsidR="00B74219">
        <w:rPr>
          <w:rFonts w:ascii="Times New Roman" w:hAnsi="Times New Roman" w:cs="Times New Roman"/>
          <w:sz w:val="28"/>
          <w:szCs w:val="28"/>
        </w:rPr>
        <w:t>у</w:t>
      </w:r>
      <w:r w:rsidR="00511116">
        <w:rPr>
          <w:rFonts w:ascii="Times New Roman" w:hAnsi="Times New Roman" w:cs="Times New Roman"/>
          <w:sz w:val="28"/>
          <w:szCs w:val="28"/>
        </w:rPr>
        <w:t xml:space="preserve"> трех </w:t>
      </w:r>
      <w:r w:rsidRPr="00850D2F">
        <w:rPr>
          <w:rFonts w:ascii="Times New Roman" w:hAnsi="Times New Roman" w:cs="Times New Roman"/>
          <w:sz w:val="28"/>
          <w:szCs w:val="28"/>
        </w:rPr>
        <w:t>работник</w:t>
      </w:r>
      <w:r w:rsidR="00511116">
        <w:rPr>
          <w:rFonts w:ascii="Times New Roman" w:hAnsi="Times New Roman" w:cs="Times New Roman"/>
          <w:sz w:val="28"/>
          <w:szCs w:val="28"/>
        </w:rPr>
        <w:t>ов</w:t>
      </w:r>
      <w:r w:rsidR="00C82921">
        <w:rPr>
          <w:rFonts w:ascii="Times New Roman" w:hAnsi="Times New Roman" w:cs="Times New Roman"/>
          <w:sz w:val="28"/>
          <w:szCs w:val="28"/>
        </w:rPr>
        <w:t>,</w:t>
      </w:r>
      <w:r w:rsidRPr="00850D2F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Pr="00850D2F">
        <w:rPr>
          <w:rFonts w:ascii="Times New Roman" w:hAnsi="Times New Roman" w:cs="Times New Roman"/>
          <w:color w:val="000000"/>
          <w:sz w:val="28"/>
          <w:szCs w:val="28"/>
        </w:rPr>
        <w:t>с ра</w:t>
      </w:r>
      <w:r w:rsidR="00511116">
        <w:rPr>
          <w:rFonts w:ascii="Times New Roman" w:hAnsi="Times New Roman" w:cs="Times New Roman"/>
          <w:color w:val="000000"/>
          <w:sz w:val="28"/>
          <w:szCs w:val="28"/>
        </w:rPr>
        <w:t>ссмотрением в качестве кандидатов на должност</w:t>
      </w:r>
      <w:r w:rsidR="00F35D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11116">
        <w:rPr>
          <w:rFonts w:ascii="Times New Roman" w:hAnsi="Times New Roman" w:cs="Times New Roman"/>
          <w:color w:val="000000"/>
          <w:sz w:val="28"/>
          <w:szCs w:val="28"/>
        </w:rPr>
        <w:t xml:space="preserve"> в Отделение СФР их</w:t>
      </w:r>
      <w:r w:rsidRPr="00850D2F">
        <w:rPr>
          <w:rFonts w:ascii="Times New Roman" w:hAnsi="Times New Roman" w:cs="Times New Roman"/>
          <w:color w:val="000000"/>
          <w:sz w:val="28"/>
          <w:szCs w:val="28"/>
        </w:rPr>
        <w:t xml:space="preserve">  близк</w:t>
      </w:r>
      <w:r w:rsidR="00511116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850D2F">
        <w:rPr>
          <w:rFonts w:ascii="Times New Roman" w:hAnsi="Times New Roman" w:cs="Times New Roman"/>
          <w:color w:val="000000"/>
          <w:sz w:val="28"/>
          <w:szCs w:val="28"/>
        </w:rPr>
        <w:t xml:space="preserve"> родственник</w:t>
      </w:r>
      <w:r w:rsidR="005135A3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850D2F">
        <w:rPr>
          <w:rFonts w:ascii="Times New Roman" w:hAnsi="Times New Roman" w:cs="Times New Roman"/>
          <w:color w:val="000000"/>
          <w:sz w:val="28"/>
          <w:szCs w:val="28"/>
        </w:rPr>
        <w:t xml:space="preserve">. Комиссия указала на необходимость принятия работником мер по недопущению любой возможности возникновения конфликта интересов </w:t>
      </w:r>
      <w:r w:rsidRPr="00850D2F">
        <w:rPr>
          <w:rFonts w:ascii="Times New Roman" w:hAnsi="Times New Roman" w:cs="Times New Roman"/>
          <w:sz w:val="28"/>
          <w:szCs w:val="28"/>
        </w:rPr>
        <w:t>в дальнейшем. Решение принято единогласно.</w:t>
      </w:r>
    </w:p>
    <w:p w:rsidR="00CB3027" w:rsidRPr="00850D2F" w:rsidRDefault="00CB3027" w:rsidP="00CB3027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0D2F">
        <w:rPr>
          <w:rFonts w:ascii="Times New Roman" w:hAnsi="Times New Roman" w:cs="Times New Roman"/>
          <w:sz w:val="28"/>
          <w:szCs w:val="28"/>
        </w:rPr>
        <w:t>Вопрос рассматривал</w:t>
      </w:r>
      <w:bookmarkStart w:id="0" w:name="_GoBack"/>
      <w:bookmarkEnd w:id="0"/>
      <w:r w:rsidRPr="00850D2F">
        <w:rPr>
          <w:rFonts w:ascii="Times New Roman" w:hAnsi="Times New Roman" w:cs="Times New Roman"/>
          <w:sz w:val="28"/>
          <w:szCs w:val="28"/>
        </w:rPr>
        <w:t xml:space="preserve">ся в соответствии с подпунктом в) пункта 13 Положения о комиссиях территориальных органов Фонда пенсионного и </w:t>
      </w:r>
      <w:r w:rsidRPr="00850D2F">
        <w:rPr>
          <w:rFonts w:ascii="Times New Roman" w:hAnsi="Times New Roman" w:cs="Times New Roman"/>
          <w:sz w:val="28"/>
          <w:szCs w:val="28"/>
        </w:rPr>
        <w:lastRenderedPageBreak/>
        <w:t>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FC7DA6" w:rsidRPr="00FC7DA6" w:rsidRDefault="00850D2F" w:rsidP="00FC7DA6">
      <w:pPr>
        <w:spacing w:line="102" w:lineRule="atLeast"/>
        <w:ind w:firstLine="708"/>
        <w:jc w:val="both"/>
        <w:rPr>
          <w:sz w:val="28"/>
          <w:szCs w:val="28"/>
        </w:rPr>
      </w:pPr>
      <w:r w:rsidRPr="00850D2F">
        <w:rPr>
          <w:sz w:val="28"/>
          <w:szCs w:val="28"/>
        </w:rPr>
        <w:t xml:space="preserve">3. О </w:t>
      </w:r>
      <w:r w:rsidRPr="00FC7DA6">
        <w:rPr>
          <w:sz w:val="28"/>
          <w:szCs w:val="28"/>
        </w:rPr>
        <w:t>рассмотрении уведомлени</w:t>
      </w:r>
      <w:r w:rsidR="005135A3">
        <w:rPr>
          <w:sz w:val="28"/>
          <w:szCs w:val="28"/>
        </w:rPr>
        <w:t>й</w:t>
      </w:r>
      <w:r w:rsidRPr="00FC7DA6">
        <w:rPr>
          <w:sz w:val="28"/>
          <w:szCs w:val="28"/>
        </w:rPr>
        <w:t xml:space="preserve"> управляющему Отделением СФР </w:t>
      </w:r>
      <w:r w:rsidRPr="00FC7DA6">
        <w:rPr>
          <w:color w:val="000000"/>
          <w:sz w:val="28"/>
          <w:szCs w:val="28"/>
        </w:rPr>
        <w:t xml:space="preserve">о возникновении конфликта интересов или возможности его возникновения, от </w:t>
      </w:r>
      <w:r w:rsidR="005135A3">
        <w:rPr>
          <w:color w:val="000000"/>
          <w:sz w:val="28"/>
          <w:szCs w:val="28"/>
        </w:rPr>
        <w:t xml:space="preserve">двух </w:t>
      </w:r>
      <w:r w:rsidRPr="00FC7DA6">
        <w:rPr>
          <w:color w:val="000000"/>
          <w:sz w:val="28"/>
          <w:szCs w:val="28"/>
        </w:rPr>
        <w:t>работник</w:t>
      </w:r>
      <w:r w:rsidR="005135A3">
        <w:rPr>
          <w:color w:val="000000"/>
          <w:sz w:val="28"/>
          <w:szCs w:val="28"/>
        </w:rPr>
        <w:t>ов</w:t>
      </w:r>
      <w:r w:rsidRPr="00FC7DA6">
        <w:rPr>
          <w:color w:val="000000"/>
          <w:sz w:val="28"/>
          <w:szCs w:val="28"/>
        </w:rPr>
        <w:t xml:space="preserve"> Отделения СФР, в связи с намерением </w:t>
      </w:r>
      <w:r w:rsidR="00FC7DA6" w:rsidRPr="00FC7DA6">
        <w:rPr>
          <w:sz w:val="28"/>
          <w:szCs w:val="28"/>
        </w:rPr>
        <w:t>выполнять иную оплачиваемую работу.</w:t>
      </w:r>
    </w:p>
    <w:p w:rsidR="00850D2F" w:rsidRPr="00FC7DA6" w:rsidRDefault="00850D2F" w:rsidP="00FC7DA6">
      <w:pPr>
        <w:spacing w:line="102" w:lineRule="atLeast"/>
        <w:ind w:firstLine="708"/>
        <w:jc w:val="both"/>
        <w:rPr>
          <w:sz w:val="28"/>
          <w:szCs w:val="28"/>
        </w:rPr>
      </w:pPr>
      <w:r w:rsidRPr="00FC7DA6">
        <w:rPr>
          <w:sz w:val="28"/>
          <w:szCs w:val="28"/>
        </w:rPr>
        <w:t>Комиссия Отделения СФР</w:t>
      </w:r>
      <w:r w:rsidRPr="00FC7DA6">
        <w:rPr>
          <w:rFonts w:eastAsia="Calibri"/>
          <w:sz w:val="28"/>
          <w:szCs w:val="28"/>
        </w:rPr>
        <w:t xml:space="preserve"> </w:t>
      </w:r>
      <w:r w:rsidRPr="00FC7DA6">
        <w:rPr>
          <w:sz w:val="28"/>
          <w:szCs w:val="28"/>
        </w:rPr>
        <w:t>пришла к выводу об отсутствии в рассматриваем</w:t>
      </w:r>
      <w:r w:rsidR="00850BCA">
        <w:rPr>
          <w:sz w:val="28"/>
          <w:szCs w:val="28"/>
        </w:rPr>
        <w:t>ой</w:t>
      </w:r>
      <w:r w:rsidRPr="00FC7DA6">
        <w:rPr>
          <w:sz w:val="28"/>
          <w:szCs w:val="28"/>
        </w:rPr>
        <w:t xml:space="preserve"> ситуаци</w:t>
      </w:r>
      <w:r w:rsidR="00850BCA">
        <w:rPr>
          <w:sz w:val="28"/>
          <w:szCs w:val="28"/>
        </w:rPr>
        <w:t>и</w:t>
      </w:r>
      <w:r w:rsidRPr="00FC7DA6">
        <w:rPr>
          <w:sz w:val="28"/>
          <w:szCs w:val="28"/>
        </w:rPr>
        <w:t xml:space="preserve"> конфликта интересов</w:t>
      </w:r>
      <w:r w:rsidR="00C82921">
        <w:rPr>
          <w:sz w:val="28"/>
          <w:szCs w:val="28"/>
        </w:rPr>
        <w:t>,</w:t>
      </w:r>
      <w:r w:rsidR="00850BCA">
        <w:rPr>
          <w:sz w:val="28"/>
          <w:szCs w:val="28"/>
        </w:rPr>
        <w:t xml:space="preserve"> у</w:t>
      </w:r>
      <w:r w:rsidR="00850BCA" w:rsidRPr="00FC7DA6">
        <w:rPr>
          <w:sz w:val="28"/>
          <w:szCs w:val="28"/>
        </w:rPr>
        <w:t xml:space="preserve"> </w:t>
      </w:r>
      <w:r w:rsidR="00C414EA">
        <w:rPr>
          <w:sz w:val="28"/>
          <w:szCs w:val="28"/>
        </w:rPr>
        <w:t xml:space="preserve">двух </w:t>
      </w:r>
      <w:r w:rsidR="00850BCA" w:rsidRPr="00FC7DA6">
        <w:rPr>
          <w:sz w:val="28"/>
          <w:szCs w:val="28"/>
        </w:rPr>
        <w:t>работник</w:t>
      </w:r>
      <w:r w:rsidR="005135A3">
        <w:rPr>
          <w:sz w:val="28"/>
          <w:szCs w:val="28"/>
        </w:rPr>
        <w:t>ов</w:t>
      </w:r>
      <w:r w:rsidR="00C82921">
        <w:rPr>
          <w:sz w:val="28"/>
          <w:szCs w:val="28"/>
        </w:rPr>
        <w:t>,</w:t>
      </w:r>
      <w:r w:rsidR="00850BCA" w:rsidRPr="00FC7DA6">
        <w:rPr>
          <w:color w:val="000000"/>
          <w:sz w:val="28"/>
          <w:szCs w:val="28"/>
        </w:rPr>
        <w:t xml:space="preserve"> </w:t>
      </w:r>
      <w:r w:rsidRPr="00FC7DA6">
        <w:rPr>
          <w:color w:val="000000"/>
          <w:sz w:val="28"/>
          <w:szCs w:val="28"/>
        </w:rPr>
        <w:t xml:space="preserve">в связи с намерением </w:t>
      </w:r>
      <w:r w:rsidR="00B20411">
        <w:rPr>
          <w:color w:val="000000"/>
          <w:sz w:val="28"/>
          <w:szCs w:val="28"/>
        </w:rPr>
        <w:t>выполнять иную</w:t>
      </w:r>
      <w:r w:rsidRPr="00FC7DA6">
        <w:rPr>
          <w:color w:val="000000"/>
          <w:sz w:val="28"/>
          <w:szCs w:val="28"/>
        </w:rPr>
        <w:t xml:space="preserve"> оплачиваем</w:t>
      </w:r>
      <w:r w:rsidR="00B20411">
        <w:rPr>
          <w:color w:val="000000"/>
          <w:sz w:val="28"/>
          <w:szCs w:val="28"/>
        </w:rPr>
        <w:t>ую</w:t>
      </w:r>
      <w:r w:rsidRPr="00FC7DA6">
        <w:rPr>
          <w:color w:val="000000"/>
          <w:sz w:val="28"/>
          <w:szCs w:val="28"/>
        </w:rPr>
        <w:t xml:space="preserve"> работ</w:t>
      </w:r>
      <w:r w:rsidR="00B20411">
        <w:rPr>
          <w:color w:val="000000"/>
          <w:sz w:val="28"/>
          <w:szCs w:val="28"/>
        </w:rPr>
        <w:t>у</w:t>
      </w:r>
      <w:r w:rsidRPr="00FC7DA6">
        <w:rPr>
          <w:color w:val="000000"/>
          <w:sz w:val="28"/>
          <w:szCs w:val="28"/>
        </w:rPr>
        <w:t xml:space="preserve">. </w:t>
      </w:r>
      <w:r w:rsidRPr="00FC7DA6">
        <w:rPr>
          <w:sz w:val="28"/>
          <w:szCs w:val="28"/>
        </w:rPr>
        <w:t xml:space="preserve">Обратила внимание, что выполнение иной оплачиваемой работы возможно только в свободное от основной работы время, а также </w:t>
      </w:r>
      <w:r w:rsidR="00E743D0">
        <w:rPr>
          <w:sz w:val="28"/>
          <w:szCs w:val="28"/>
        </w:rPr>
        <w:t xml:space="preserve">на необходимость указания </w:t>
      </w:r>
      <w:r w:rsidRPr="00FC7DA6">
        <w:rPr>
          <w:sz w:val="28"/>
          <w:szCs w:val="28"/>
        </w:rPr>
        <w:t>доход</w:t>
      </w:r>
      <w:r w:rsidR="00E743D0">
        <w:rPr>
          <w:sz w:val="28"/>
          <w:szCs w:val="28"/>
        </w:rPr>
        <w:t>ов</w:t>
      </w:r>
      <w:r w:rsidRPr="00FC7DA6">
        <w:rPr>
          <w:sz w:val="28"/>
          <w:szCs w:val="28"/>
        </w:rPr>
        <w:t>, полученны</w:t>
      </w:r>
      <w:r w:rsidR="00E743D0">
        <w:rPr>
          <w:sz w:val="28"/>
          <w:szCs w:val="28"/>
        </w:rPr>
        <w:t>х от иной работы,</w:t>
      </w:r>
      <w:r w:rsidRPr="00FC7DA6">
        <w:rPr>
          <w:sz w:val="28"/>
          <w:szCs w:val="28"/>
        </w:rPr>
        <w:t xml:space="preserve"> в справке о доходах, расходах, об имуществе и обязательствах имущественного </w:t>
      </w:r>
      <w:r w:rsidRPr="00FC7DA6">
        <w:rPr>
          <w:color w:val="000000"/>
          <w:sz w:val="28"/>
          <w:szCs w:val="28"/>
        </w:rPr>
        <w:t xml:space="preserve">характера, (Указ Президента РФ от 23 июня 2014 г. № </w:t>
      </w:r>
      <w:r w:rsidRPr="00FC7DA6">
        <w:rPr>
          <w:sz w:val="28"/>
          <w:szCs w:val="28"/>
        </w:rPr>
        <w:t>460).</w:t>
      </w:r>
    </w:p>
    <w:p w:rsidR="00850D2F" w:rsidRPr="00850D2F" w:rsidRDefault="00850D2F" w:rsidP="00850D2F">
      <w:pPr>
        <w:ind w:firstLineChars="257" w:firstLine="720"/>
        <w:jc w:val="both"/>
        <w:rPr>
          <w:sz w:val="28"/>
          <w:szCs w:val="28"/>
        </w:rPr>
      </w:pPr>
      <w:r w:rsidRPr="00FC7DA6">
        <w:rPr>
          <w:sz w:val="28"/>
          <w:szCs w:val="28"/>
        </w:rPr>
        <w:t>Вопросы рассматривались в соответствии с подпунктом в) пункта 13 Положения о комиссиях территориальных органов Фонда пенсионного и социального страхования Российской</w:t>
      </w:r>
      <w:r w:rsidRPr="00850D2F">
        <w:rPr>
          <w:sz w:val="28"/>
          <w:szCs w:val="28"/>
        </w:rPr>
        <w:t xml:space="preserve"> Федерации по соблюдению требований к служебному поведению и урегулированию конфликта интересов (Приказ СФР от 28.07.2023 N 1457).</w:t>
      </w:r>
    </w:p>
    <w:p w:rsidR="00CB3027" w:rsidRPr="00CB3027" w:rsidRDefault="00CB3027" w:rsidP="00CB3027">
      <w:pPr>
        <w:ind w:firstLine="709"/>
        <w:jc w:val="both"/>
      </w:pPr>
    </w:p>
    <w:sectPr w:rsidR="00CB3027" w:rsidRPr="00CB3027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841"/>
    <w:rsid w:val="00022437"/>
    <w:rsid w:val="00023300"/>
    <w:rsid w:val="00054B94"/>
    <w:rsid w:val="00094412"/>
    <w:rsid w:val="00096C7B"/>
    <w:rsid w:val="000A1917"/>
    <w:rsid w:val="000B6D12"/>
    <w:rsid w:val="000E5E92"/>
    <w:rsid w:val="00137CFF"/>
    <w:rsid w:val="001A2400"/>
    <w:rsid w:val="001B0CDC"/>
    <w:rsid w:val="001C110C"/>
    <w:rsid w:val="001C6A96"/>
    <w:rsid w:val="001E02EF"/>
    <w:rsid w:val="00282890"/>
    <w:rsid w:val="002A346B"/>
    <w:rsid w:val="002B30A3"/>
    <w:rsid w:val="002D1187"/>
    <w:rsid w:val="002E22DE"/>
    <w:rsid w:val="002F5C18"/>
    <w:rsid w:val="00370E80"/>
    <w:rsid w:val="003712D7"/>
    <w:rsid w:val="003821B2"/>
    <w:rsid w:val="003961DD"/>
    <w:rsid w:val="003D3191"/>
    <w:rsid w:val="0049731D"/>
    <w:rsid w:val="00507515"/>
    <w:rsid w:val="00511116"/>
    <w:rsid w:val="005135A3"/>
    <w:rsid w:val="00517028"/>
    <w:rsid w:val="00517D13"/>
    <w:rsid w:val="00527988"/>
    <w:rsid w:val="00543958"/>
    <w:rsid w:val="00565387"/>
    <w:rsid w:val="00566EA0"/>
    <w:rsid w:val="00571697"/>
    <w:rsid w:val="00583EA5"/>
    <w:rsid w:val="00595C33"/>
    <w:rsid w:val="00620D6A"/>
    <w:rsid w:val="00666353"/>
    <w:rsid w:val="00684B8F"/>
    <w:rsid w:val="006C2D5E"/>
    <w:rsid w:val="006C55C8"/>
    <w:rsid w:val="006F3FFD"/>
    <w:rsid w:val="006F58FF"/>
    <w:rsid w:val="00741BD5"/>
    <w:rsid w:val="00753CC5"/>
    <w:rsid w:val="00795B0E"/>
    <w:rsid w:val="00796DD5"/>
    <w:rsid w:val="007B4D13"/>
    <w:rsid w:val="007E393E"/>
    <w:rsid w:val="00850BCA"/>
    <w:rsid w:val="00850D2F"/>
    <w:rsid w:val="00851C50"/>
    <w:rsid w:val="00866262"/>
    <w:rsid w:val="00871E66"/>
    <w:rsid w:val="008814D0"/>
    <w:rsid w:val="008875B1"/>
    <w:rsid w:val="008A4372"/>
    <w:rsid w:val="008B46BA"/>
    <w:rsid w:val="008F0F7F"/>
    <w:rsid w:val="00914B48"/>
    <w:rsid w:val="00943690"/>
    <w:rsid w:val="009808D2"/>
    <w:rsid w:val="00A03226"/>
    <w:rsid w:val="00A068E2"/>
    <w:rsid w:val="00A75A6E"/>
    <w:rsid w:val="00A90B2A"/>
    <w:rsid w:val="00AB1B1B"/>
    <w:rsid w:val="00AD6DE4"/>
    <w:rsid w:val="00AE0B62"/>
    <w:rsid w:val="00B0656C"/>
    <w:rsid w:val="00B20411"/>
    <w:rsid w:val="00B2669B"/>
    <w:rsid w:val="00B74219"/>
    <w:rsid w:val="00B766CB"/>
    <w:rsid w:val="00B979E5"/>
    <w:rsid w:val="00BC12FD"/>
    <w:rsid w:val="00BE79DC"/>
    <w:rsid w:val="00BF09C0"/>
    <w:rsid w:val="00C100FB"/>
    <w:rsid w:val="00C414EA"/>
    <w:rsid w:val="00C80E07"/>
    <w:rsid w:val="00C82921"/>
    <w:rsid w:val="00CA0433"/>
    <w:rsid w:val="00CB0069"/>
    <w:rsid w:val="00CB3027"/>
    <w:rsid w:val="00CD6FE3"/>
    <w:rsid w:val="00D4466A"/>
    <w:rsid w:val="00D62298"/>
    <w:rsid w:val="00D70225"/>
    <w:rsid w:val="00E01693"/>
    <w:rsid w:val="00E07DC0"/>
    <w:rsid w:val="00E131C6"/>
    <w:rsid w:val="00E164E3"/>
    <w:rsid w:val="00E2701C"/>
    <w:rsid w:val="00E743D0"/>
    <w:rsid w:val="00E77D67"/>
    <w:rsid w:val="00EB77E7"/>
    <w:rsid w:val="00EC0841"/>
    <w:rsid w:val="00EC7FEE"/>
    <w:rsid w:val="00EF6FC4"/>
    <w:rsid w:val="00F00432"/>
    <w:rsid w:val="00F35DF8"/>
    <w:rsid w:val="00F5501B"/>
    <w:rsid w:val="00F55A54"/>
    <w:rsid w:val="00FA1616"/>
    <w:rsid w:val="00FC7DA6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2CE62-5CE6-4745-898D-7036BC05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065PristovaMV</cp:lastModifiedBy>
  <cp:revision>92</cp:revision>
  <cp:lastPrinted>2024-04-12T02:46:00Z</cp:lastPrinted>
  <dcterms:created xsi:type="dcterms:W3CDTF">2024-02-28T05:46:00Z</dcterms:created>
  <dcterms:modified xsi:type="dcterms:W3CDTF">2024-09-02T06:24:00Z</dcterms:modified>
</cp:coreProperties>
</file>