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787" w:rsidRPr="0054067C" w:rsidRDefault="001E636D" w:rsidP="00BC26B5">
      <w:pPr>
        <w:pStyle w:val="a3"/>
        <w:suppressAutoHyphens/>
        <w:spacing w:line="276" w:lineRule="auto"/>
        <w:ind w:left="5387" w:right="-286" w:firstLine="0"/>
        <w:contextualSpacing/>
        <w:rPr>
          <w:szCs w:val="26"/>
        </w:rPr>
      </w:pPr>
      <w:r>
        <w:rPr>
          <w:szCs w:val="26"/>
        </w:rPr>
        <w:t>У</w:t>
      </w:r>
      <w:r w:rsidR="00D665A0" w:rsidRPr="0054067C">
        <w:rPr>
          <w:szCs w:val="26"/>
        </w:rPr>
        <w:t>тверждено</w:t>
      </w:r>
      <w:r w:rsidR="00781787" w:rsidRPr="0054067C">
        <w:rPr>
          <w:szCs w:val="26"/>
        </w:rPr>
        <w:t xml:space="preserve"> </w:t>
      </w:r>
    </w:p>
    <w:p w:rsidR="00D665A0" w:rsidRPr="0054067C" w:rsidRDefault="004E7461" w:rsidP="00BC26B5">
      <w:pPr>
        <w:pStyle w:val="a3"/>
        <w:suppressAutoHyphens/>
        <w:spacing w:line="276" w:lineRule="auto"/>
        <w:ind w:left="5387" w:right="-286" w:firstLine="0"/>
        <w:contextualSpacing/>
        <w:jc w:val="left"/>
        <w:rPr>
          <w:szCs w:val="26"/>
        </w:rPr>
      </w:pPr>
      <w:r w:rsidRPr="0054067C">
        <w:rPr>
          <w:szCs w:val="26"/>
        </w:rPr>
        <w:t>Приказом</w:t>
      </w:r>
      <w:r w:rsidR="00781787" w:rsidRPr="0054067C">
        <w:rPr>
          <w:szCs w:val="26"/>
        </w:rPr>
        <w:t xml:space="preserve"> </w:t>
      </w:r>
      <w:r w:rsidR="00D665A0" w:rsidRPr="0054067C">
        <w:rPr>
          <w:szCs w:val="26"/>
        </w:rPr>
        <w:t>Отделени</w:t>
      </w:r>
      <w:r w:rsidR="003364B6" w:rsidRPr="0054067C">
        <w:rPr>
          <w:szCs w:val="26"/>
        </w:rPr>
        <w:t>я</w:t>
      </w:r>
      <w:r w:rsidR="00D665A0" w:rsidRPr="0054067C">
        <w:rPr>
          <w:szCs w:val="26"/>
        </w:rPr>
        <w:t xml:space="preserve"> Пенсионного</w:t>
      </w:r>
      <w:r w:rsidR="009E22AF" w:rsidRPr="0054067C">
        <w:rPr>
          <w:szCs w:val="26"/>
        </w:rPr>
        <w:t xml:space="preserve"> </w:t>
      </w:r>
      <w:r w:rsidR="00D665A0" w:rsidRPr="0054067C">
        <w:rPr>
          <w:szCs w:val="26"/>
        </w:rPr>
        <w:t>фонда РФ по Омской</w:t>
      </w:r>
      <w:r w:rsidR="009E22AF" w:rsidRPr="0054067C">
        <w:rPr>
          <w:szCs w:val="26"/>
        </w:rPr>
        <w:t xml:space="preserve"> </w:t>
      </w:r>
      <w:r w:rsidR="00D665A0" w:rsidRPr="0054067C">
        <w:rPr>
          <w:szCs w:val="26"/>
        </w:rPr>
        <w:t>области</w:t>
      </w:r>
    </w:p>
    <w:p w:rsidR="00D665A0" w:rsidRPr="0054067C" w:rsidRDefault="007A6A14" w:rsidP="00BC26B5">
      <w:pPr>
        <w:pStyle w:val="a3"/>
        <w:suppressAutoHyphens/>
        <w:spacing w:line="276" w:lineRule="auto"/>
        <w:ind w:left="5387" w:right="-286" w:firstLine="0"/>
        <w:contextualSpacing/>
        <w:jc w:val="left"/>
        <w:rPr>
          <w:szCs w:val="26"/>
        </w:rPr>
      </w:pPr>
      <w:r w:rsidRPr="0054067C">
        <w:rPr>
          <w:szCs w:val="26"/>
        </w:rPr>
        <w:t>от</w:t>
      </w:r>
      <w:r w:rsidR="009E22AF" w:rsidRPr="0054067C">
        <w:rPr>
          <w:szCs w:val="26"/>
        </w:rPr>
        <w:t xml:space="preserve"> </w:t>
      </w:r>
      <w:r w:rsidR="00F419B4" w:rsidRPr="0054067C">
        <w:rPr>
          <w:szCs w:val="26"/>
        </w:rPr>
        <w:t>30 декабря</w:t>
      </w:r>
      <w:r w:rsidRPr="0054067C">
        <w:rPr>
          <w:szCs w:val="26"/>
        </w:rPr>
        <w:t xml:space="preserve"> 202</w:t>
      </w:r>
      <w:r w:rsidR="00395272" w:rsidRPr="0054067C">
        <w:rPr>
          <w:szCs w:val="26"/>
        </w:rPr>
        <w:t>1</w:t>
      </w:r>
      <w:r w:rsidRPr="0054067C">
        <w:rPr>
          <w:szCs w:val="26"/>
        </w:rPr>
        <w:t>г.</w:t>
      </w:r>
      <w:r w:rsidR="009E22AF" w:rsidRPr="0054067C">
        <w:rPr>
          <w:szCs w:val="26"/>
        </w:rPr>
        <w:t xml:space="preserve"> </w:t>
      </w:r>
      <w:r w:rsidRPr="0054067C">
        <w:rPr>
          <w:szCs w:val="26"/>
        </w:rPr>
        <w:t xml:space="preserve">№ </w:t>
      </w:r>
      <w:r w:rsidR="00781787" w:rsidRPr="0054067C">
        <w:rPr>
          <w:szCs w:val="26"/>
        </w:rPr>
        <w:t>668</w:t>
      </w:r>
    </w:p>
    <w:p w:rsidR="00D665A0" w:rsidRPr="0054067C" w:rsidRDefault="00E55E58" w:rsidP="00BC26B5">
      <w:pPr>
        <w:pStyle w:val="a3"/>
        <w:suppressAutoHyphens/>
        <w:spacing w:line="276" w:lineRule="auto"/>
        <w:ind w:firstLine="709"/>
        <w:contextualSpacing/>
        <w:jc w:val="left"/>
        <w:rPr>
          <w:szCs w:val="26"/>
        </w:rPr>
      </w:pPr>
      <w:r w:rsidRPr="0054067C">
        <w:rPr>
          <w:szCs w:val="26"/>
        </w:rPr>
        <w:t xml:space="preserve"> </w:t>
      </w:r>
    </w:p>
    <w:p w:rsidR="0003441E" w:rsidRDefault="0003441E" w:rsidP="00BC26B5">
      <w:pPr>
        <w:pStyle w:val="a3"/>
        <w:suppressAutoHyphens/>
        <w:spacing w:line="276" w:lineRule="auto"/>
        <w:ind w:firstLine="709"/>
        <w:contextualSpacing/>
        <w:jc w:val="left"/>
        <w:rPr>
          <w:szCs w:val="26"/>
        </w:rPr>
      </w:pPr>
    </w:p>
    <w:p w:rsidR="00943895" w:rsidRDefault="00943895" w:rsidP="00BC26B5">
      <w:pPr>
        <w:pStyle w:val="a3"/>
        <w:suppressAutoHyphens/>
        <w:spacing w:line="276" w:lineRule="auto"/>
        <w:ind w:firstLine="709"/>
        <w:contextualSpacing/>
        <w:jc w:val="left"/>
        <w:rPr>
          <w:szCs w:val="26"/>
        </w:rPr>
      </w:pPr>
    </w:p>
    <w:p w:rsidR="00943895" w:rsidRDefault="00943895" w:rsidP="00BC26B5">
      <w:pPr>
        <w:pStyle w:val="a3"/>
        <w:suppressAutoHyphens/>
        <w:spacing w:line="276" w:lineRule="auto"/>
        <w:ind w:firstLine="709"/>
        <w:contextualSpacing/>
        <w:jc w:val="left"/>
        <w:rPr>
          <w:szCs w:val="26"/>
        </w:rPr>
      </w:pPr>
    </w:p>
    <w:p w:rsidR="00943895" w:rsidRPr="0054067C" w:rsidRDefault="00943895" w:rsidP="00BC26B5">
      <w:pPr>
        <w:pStyle w:val="a3"/>
        <w:suppressAutoHyphens/>
        <w:spacing w:line="276" w:lineRule="auto"/>
        <w:ind w:firstLine="709"/>
        <w:contextualSpacing/>
        <w:jc w:val="left"/>
        <w:rPr>
          <w:szCs w:val="26"/>
        </w:rPr>
      </w:pPr>
    </w:p>
    <w:p w:rsidR="00D665A0" w:rsidRPr="0054067C" w:rsidRDefault="00D665A0" w:rsidP="00BC26B5">
      <w:pPr>
        <w:pStyle w:val="a3"/>
        <w:suppressAutoHyphens/>
        <w:spacing w:line="276" w:lineRule="auto"/>
        <w:ind w:firstLine="709"/>
        <w:contextualSpacing/>
        <w:jc w:val="center"/>
        <w:rPr>
          <w:szCs w:val="26"/>
        </w:rPr>
      </w:pPr>
      <w:r w:rsidRPr="0054067C">
        <w:rPr>
          <w:szCs w:val="26"/>
        </w:rPr>
        <w:t>Учетная политика</w:t>
      </w:r>
    </w:p>
    <w:p w:rsidR="00D665A0" w:rsidRPr="0054067C" w:rsidRDefault="00D665A0" w:rsidP="00BC26B5">
      <w:pPr>
        <w:pStyle w:val="a3"/>
        <w:suppressAutoHyphens/>
        <w:spacing w:line="276" w:lineRule="auto"/>
        <w:ind w:firstLine="709"/>
        <w:contextualSpacing/>
        <w:jc w:val="center"/>
        <w:rPr>
          <w:szCs w:val="26"/>
        </w:rPr>
      </w:pPr>
      <w:r w:rsidRPr="0054067C">
        <w:rPr>
          <w:szCs w:val="26"/>
        </w:rPr>
        <w:t>Государственного учреждения - Отделения Пенсионного фонда Российской Федерации по Омской области по исполнению бюджета Пенсионного фонда Российской Федерации.</w:t>
      </w:r>
    </w:p>
    <w:p w:rsidR="001F31B8" w:rsidRPr="0054067C" w:rsidRDefault="001F31B8" w:rsidP="00BC26B5">
      <w:pPr>
        <w:pStyle w:val="a3"/>
        <w:suppressAutoHyphens/>
        <w:spacing w:line="276" w:lineRule="auto"/>
        <w:ind w:firstLine="709"/>
        <w:contextualSpacing/>
        <w:jc w:val="center"/>
        <w:rPr>
          <w:szCs w:val="26"/>
        </w:rPr>
      </w:pPr>
    </w:p>
    <w:p w:rsidR="001F31B8" w:rsidRPr="0054067C" w:rsidRDefault="00EB3154" w:rsidP="00BC26B5">
      <w:pPr>
        <w:pStyle w:val="a3"/>
        <w:suppressAutoHyphens/>
        <w:spacing w:line="276" w:lineRule="auto"/>
        <w:ind w:firstLine="709"/>
        <w:contextualSpacing/>
        <w:rPr>
          <w:szCs w:val="26"/>
        </w:rPr>
      </w:pPr>
      <w:r w:rsidRPr="0054067C">
        <w:rPr>
          <w:szCs w:val="26"/>
        </w:rPr>
        <w:t xml:space="preserve">При ведении бюджетного учета </w:t>
      </w:r>
      <w:r w:rsidR="0075529C" w:rsidRPr="0054067C">
        <w:rPr>
          <w:szCs w:val="26"/>
        </w:rPr>
        <w:t>Государственно</w:t>
      </w:r>
      <w:r w:rsidRPr="0054067C">
        <w:rPr>
          <w:szCs w:val="26"/>
        </w:rPr>
        <w:t>е</w:t>
      </w:r>
      <w:r w:rsidR="0075529C" w:rsidRPr="0054067C">
        <w:rPr>
          <w:szCs w:val="26"/>
        </w:rPr>
        <w:t xml:space="preserve"> учреждени</w:t>
      </w:r>
      <w:r w:rsidRPr="0054067C">
        <w:rPr>
          <w:szCs w:val="26"/>
        </w:rPr>
        <w:t>е</w:t>
      </w:r>
      <w:r w:rsidR="0075529C" w:rsidRPr="0054067C">
        <w:rPr>
          <w:szCs w:val="26"/>
        </w:rPr>
        <w:t xml:space="preserve"> </w:t>
      </w:r>
      <w:r w:rsidRPr="0054067C">
        <w:rPr>
          <w:szCs w:val="26"/>
        </w:rPr>
        <w:t>–</w:t>
      </w:r>
      <w:r w:rsidR="0075529C" w:rsidRPr="0054067C">
        <w:rPr>
          <w:szCs w:val="26"/>
        </w:rPr>
        <w:t xml:space="preserve"> Отделени</w:t>
      </w:r>
      <w:r w:rsidRPr="0054067C">
        <w:rPr>
          <w:szCs w:val="26"/>
        </w:rPr>
        <w:t xml:space="preserve">е </w:t>
      </w:r>
      <w:r w:rsidR="0075529C" w:rsidRPr="0054067C">
        <w:rPr>
          <w:szCs w:val="26"/>
        </w:rPr>
        <w:t xml:space="preserve">Пенсионного фонда Российской Федерации по Омской области (далее - ОПФР) </w:t>
      </w:r>
      <w:r w:rsidRPr="0054067C">
        <w:rPr>
          <w:szCs w:val="26"/>
        </w:rPr>
        <w:t>руководствуется</w:t>
      </w:r>
      <w:r w:rsidR="001F31B8" w:rsidRPr="0054067C">
        <w:rPr>
          <w:szCs w:val="26"/>
        </w:rPr>
        <w:t xml:space="preserve"> Учетной политик</w:t>
      </w:r>
      <w:r w:rsidR="00935587" w:rsidRPr="0054067C">
        <w:rPr>
          <w:szCs w:val="26"/>
        </w:rPr>
        <w:t>ой</w:t>
      </w:r>
      <w:r w:rsidR="001F31B8" w:rsidRPr="0054067C">
        <w:rPr>
          <w:szCs w:val="26"/>
        </w:rPr>
        <w:t xml:space="preserve"> по исполнению бюджета Пенсионного фонда Российской Федерации</w:t>
      </w:r>
      <w:r w:rsidR="00F4748E" w:rsidRPr="0054067C">
        <w:rPr>
          <w:szCs w:val="26"/>
        </w:rPr>
        <w:t>, утвержденной Постановлением Правления ПФР от</w:t>
      </w:r>
      <w:r w:rsidR="009E22AF" w:rsidRPr="0054067C">
        <w:rPr>
          <w:szCs w:val="26"/>
        </w:rPr>
        <w:t xml:space="preserve"> </w:t>
      </w:r>
      <w:r w:rsidR="00395272" w:rsidRPr="0054067C">
        <w:rPr>
          <w:szCs w:val="26"/>
        </w:rPr>
        <w:t>30</w:t>
      </w:r>
      <w:r w:rsidR="00F4748E" w:rsidRPr="0054067C">
        <w:rPr>
          <w:szCs w:val="26"/>
        </w:rPr>
        <w:t>.12.20</w:t>
      </w:r>
      <w:r w:rsidR="00395272" w:rsidRPr="0054067C">
        <w:rPr>
          <w:szCs w:val="26"/>
        </w:rPr>
        <w:t>21</w:t>
      </w:r>
      <w:r w:rsidR="00F4748E" w:rsidRPr="0054067C">
        <w:rPr>
          <w:szCs w:val="26"/>
        </w:rPr>
        <w:t xml:space="preserve"> года № </w:t>
      </w:r>
      <w:r w:rsidR="00395272" w:rsidRPr="0054067C">
        <w:rPr>
          <w:szCs w:val="26"/>
        </w:rPr>
        <w:t>437п</w:t>
      </w:r>
      <w:r w:rsidR="00F73CD2" w:rsidRPr="0054067C">
        <w:rPr>
          <w:szCs w:val="26"/>
        </w:rPr>
        <w:t xml:space="preserve"> (далее </w:t>
      </w:r>
      <w:r w:rsidR="00E55E58" w:rsidRPr="0054067C">
        <w:rPr>
          <w:szCs w:val="26"/>
        </w:rPr>
        <w:t xml:space="preserve">- </w:t>
      </w:r>
      <w:r w:rsidR="00F73CD2" w:rsidRPr="0054067C">
        <w:rPr>
          <w:szCs w:val="26"/>
        </w:rPr>
        <w:t>УП ПФР</w:t>
      </w:r>
      <w:r w:rsidR="000A0C64" w:rsidRPr="0054067C">
        <w:rPr>
          <w:szCs w:val="26"/>
        </w:rPr>
        <w:t>).</w:t>
      </w:r>
    </w:p>
    <w:p w:rsidR="0075529C" w:rsidRPr="0054067C" w:rsidRDefault="00EB3154" w:rsidP="00BC26B5">
      <w:pPr>
        <w:pStyle w:val="a3"/>
        <w:suppressAutoHyphens/>
        <w:spacing w:line="276" w:lineRule="auto"/>
        <w:ind w:firstLine="709"/>
        <w:contextualSpacing/>
        <w:rPr>
          <w:szCs w:val="26"/>
        </w:rPr>
      </w:pPr>
      <w:r w:rsidRPr="0054067C">
        <w:rPr>
          <w:szCs w:val="26"/>
        </w:rPr>
        <w:t>Учетной политикой О</w:t>
      </w:r>
      <w:r w:rsidR="008B0576" w:rsidRPr="0054067C">
        <w:rPr>
          <w:szCs w:val="26"/>
        </w:rPr>
        <w:t xml:space="preserve">тделения </w:t>
      </w:r>
      <w:r w:rsidRPr="0054067C">
        <w:rPr>
          <w:szCs w:val="26"/>
        </w:rPr>
        <w:t>ПФР</w:t>
      </w:r>
      <w:r w:rsidR="008B0576" w:rsidRPr="0054067C">
        <w:rPr>
          <w:szCs w:val="26"/>
        </w:rPr>
        <w:t xml:space="preserve"> по Омской области</w:t>
      </w:r>
      <w:r w:rsidRPr="0054067C">
        <w:rPr>
          <w:szCs w:val="26"/>
        </w:rPr>
        <w:t xml:space="preserve"> </w:t>
      </w:r>
      <w:r w:rsidR="008C60E5" w:rsidRPr="0054067C">
        <w:rPr>
          <w:szCs w:val="26"/>
        </w:rPr>
        <w:t xml:space="preserve">(далее учетная политика ОПФР) </w:t>
      </w:r>
      <w:r w:rsidR="003608D8" w:rsidRPr="0054067C">
        <w:rPr>
          <w:szCs w:val="26"/>
        </w:rPr>
        <w:t xml:space="preserve">утверждаются </w:t>
      </w:r>
      <w:r w:rsidR="001F31B8" w:rsidRPr="0054067C">
        <w:rPr>
          <w:szCs w:val="26"/>
        </w:rPr>
        <w:t xml:space="preserve">особенности отражения в </w:t>
      </w:r>
      <w:r w:rsidR="00F73CD2" w:rsidRPr="0054067C">
        <w:rPr>
          <w:szCs w:val="26"/>
        </w:rPr>
        <w:t xml:space="preserve">бюджетном </w:t>
      </w:r>
      <w:r w:rsidR="001F31B8" w:rsidRPr="0054067C">
        <w:rPr>
          <w:szCs w:val="26"/>
        </w:rPr>
        <w:t>учете</w:t>
      </w:r>
      <w:r w:rsidR="003608D8" w:rsidRPr="0054067C">
        <w:rPr>
          <w:szCs w:val="26"/>
        </w:rPr>
        <w:t xml:space="preserve"> отде</w:t>
      </w:r>
      <w:r w:rsidR="000A0C64" w:rsidRPr="0054067C">
        <w:rPr>
          <w:szCs w:val="26"/>
        </w:rPr>
        <w:t>льных операций бюджетного учета, не противоречащие УП ПФР.</w:t>
      </w:r>
    </w:p>
    <w:p w:rsidR="001F243E" w:rsidRPr="0054067C" w:rsidRDefault="001F243E" w:rsidP="00BC26B5">
      <w:pPr>
        <w:pStyle w:val="a3"/>
        <w:suppressAutoHyphens/>
        <w:spacing w:line="276" w:lineRule="auto"/>
        <w:ind w:firstLine="709"/>
        <w:contextualSpacing/>
        <w:jc w:val="center"/>
        <w:rPr>
          <w:szCs w:val="26"/>
        </w:rPr>
      </w:pPr>
    </w:p>
    <w:p w:rsidR="0075529C" w:rsidRPr="0054067C" w:rsidRDefault="00D50BB2" w:rsidP="00BC26B5">
      <w:pPr>
        <w:pStyle w:val="a3"/>
        <w:suppressAutoHyphens/>
        <w:spacing w:line="276" w:lineRule="auto"/>
        <w:ind w:firstLine="709"/>
        <w:contextualSpacing/>
        <w:jc w:val="center"/>
        <w:rPr>
          <w:szCs w:val="26"/>
        </w:rPr>
      </w:pPr>
      <w:r w:rsidRPr="0054067C">
        <w:rPr>
          <w:szCs w:val="26"/>
          <w:lang w:val="en-US"/>
        </w:rPr>
        <w:t>I</w:t>
      </w:r>
      <w:r w:rsidR="0075529C" w:rsidRPr="0054067C">
        <w:rPr>
          <w:szCs w:val="26"/>
        </w:rPr>
        <w:t>. Общие положения</w:t>
      </w:r>
    </w:p>
    <w:p w:rsidR="003C23BC" w:rsidRPr="0054067C" w:rsidRDefault="003C23BC" w:rsidP="00BC26B5">
      <w:pPr>
        <w:pStyle w:val="a3"/>
        <w:suppressAutoHyphens/>
        <w:spacing w:line="276" w:lineRule="auto"/>
        <w:ind w:firstLine="709"/>
        <w:contextualSpacing/>
        <w:jc w:val="center"/>
        <w:rPr>
          <w:szCs w:val="26"/>
        </w:rPr>
      </w:pPr>
    </w:p>
    <w:p w:rsidR="00D665A0" w:rsidRPr="0054067C" w:rsidRDefault="003C23BC" w:rsidP="00BC26B5">
      <w:pPr>
        <w:pStyle w:val="a3"/>
        <w:suppressAutoHyphens/>
        <w:spacing w:line="276" w:lineRule="auto"/>
        <w:ind w:firstLine="709"/>
        <w:contextualSpacing/>
        <w:rPr>
          <w:szCs w:val="26"/>
        </w:rPr>
      </w:pPr>
      <w:r w:rsidRPr="0054067C">
        <w:rPr>
          <w:szCs w:val="26"/>
        </w:rPr>
        <w:t>1.</w:t>
      </w:r>
      <w:r w:rsidR="0075529C" w:rsidRPr="0054067C">
        <w:rPr>
          <w:szCs w:val="26"/>
        </w:rPr>
        <w:t xml:space="preserve">1. </w:t>
      </w:r>
      <w:r w:rsidR="00D665A0" w:rsidRPr="0054067C">
        <w:rPr>
          <w:szCs w:val="26"/>
        </w:rPr>
        <w:t xml:space="preserve">Учетная политика </w:t>
      </w:r>
      <w:r w:rsidR="0075529C" w:rsidRPr="0054067C">
        <w:rPr>
          <w:szCs w:val="26"/>
        </w:rPr>
        <w:t>ОПФР</w:t>
      </w:r>
      <w:r w:rsidR="00D665A0" w:rsidRPr="0054067C">
        <w:rPr>
          <w:szCs w:val="26"/>
        </w:rPr>
        <w:t xml:space="preserve"> разработана в соответствии с нормативными правовыми актами, устанавливающими единство общих принципов исполнения бюджета, организации и функционирования бюджетной системы ПФР:</w:t>
      </w:r>
    </w:p>
    <w:p w:rsidR="00D665A0" w:rsidRPr="0054067C" w:rsidRDefault="009E22AF" w:rsidP="00BC26B5">
      <w:pPr>
        <w:pStyle w:val="a3"/>
        <w:suppressAutoHyphens/>
        <w:spacing w:line="276" w:lineRule="auto"/>
        <w:ind w:firstLine="709"/>
        <w:contextualSpacing/>
        <w:rPr>
          <w:szCs w:val="26"/>
        </w:rPr>
      </w:pPr>
      <w:r w:rsidRPr="0054067C">
        <w:rPr>
          <w:szCs w:val="26"/>
        </w:rPr>
        <w:t xml:space="preserve"> </w:t>
      </w:r>
      <w:r w:rsidR="00D665A0" w:rsidRPr="0054067C">
        <w:rPr>
          <w:szCs w:val="26"/>
        </w:rPr>
        <w:t xml:space="preserve">Бюджетным кодексом Российской Федерации; </w:t>
      </w:r>
    </w:p>
    <w:p w:rsidR="00D665A0" w:rsidRPr="0054067C" w:rsidRDefault="009E22AF" w:rsidP="00BC26B5">
      <w:pPr>
        <w:pStyle w:val="a3"/>
        <w:suppressAutoHyphens/>
        <w:spacing w:line="276" w:lineRule="auto"/>
        <w:ind w:firstLine="709"/>
        <w:contextualSpacing/>
        <w:rPr>
          <w:szCs w:val="26"/>
        </w:rPr>
      </w:pPr>
      <w:r w:rsidRPr="0054067C">
        <w:rPr>
          <w:szCs w:val="26"/>
        </w:rPr>
        <w:t xml:space="preserve"> </w:t>
      </w:r>
      <w:r w:rsidR="00D665A0" w:rsidRPr="0054067C">
        <w:rPr>
          <w:szCs w:val="26"/>
        </w:rPr>
        <w:t xml:space="preserve">Гражданским кодексом Российской Федерации; </w:t>
      </w:r>
    </w:p>
    <w:p w:rsidR="00D665A0" w:rsidRPr="0054067C" w:rsidRDefault="009E22AF" w:rsidP="00BC26B5">
      <w:pPr>
        <w:pStyle w:val="a3"/>
        <w:suppressAutoHyphens/>
        <w:spacing w:line="276" w:lineRule="auto"/>
        <w:ind w:firstLine="709"/>
        <w:contextualSpacing/>
        <w:rPr>
          <w:szCs w:val="26"/>
        </w:rPr>
      </w:pPr>
      <w:r w:rsidRPr="0054067C">
        <w:rPr>
          <w:szCs w:val="26"/>
        </w:rPr>
        <w:t xml:space="preserve"> </w:t>
      </w:r>
      <w:r w:rsidR="00D665A0" w:rsidRPr="0054067C">
        <w:rPr>
          <w:szCs w:val="26"/>
        </w:rPr>
        <w:t xml:space="preserve">Налоговым кодексом Российской Федерации; </w:t>
      </w:r>
    </w:p>
    <w:p w:rsidR="00D665A0" w:rsidRPr="0054067C" w:rsidRDefault="009E22AF" w:rsidP="00BC26B5">
      <w:pPr>
        <w:pStyle w:val="a3"/>
        <w:suppressAutoHyphens/>
        <w:spacing w:line="276" w:lineRule="auto"/>
        <w:ind w:firstLine="709"/>
        <w:contextualSpacing/>
        <w:rPr>
          <w:szCs w:val="26"/>
        </w:rPr>
      </w:pPr>
      <w:r w:rsidRPr="0054067C">
        <w:rPr>
          <w:szCs w:val="26"/>
        </w:rPr>
        <w:t xml:space="preserve"> </w:t>
      </w:r>
      <w:r w:rsidR="00D665A0" w:rsidRPr="0054067C">
        <w:rPr>
          <w:szCs w:val="26"/>
        </w:rPr>
        <w:t>Трудовым кодексом Российской Федерации;</w:t>
      </w:r>
    </w:p>
    <w:p w:rsidR="00D665A0" w:rsidRPr="0054067C" w:rsidRDefault="009E22AF" w:rsidP="00BC26B5">
      <w:pPr>
        <w:pStyle w:val="a3"/>
        <w:suppressAutoHyphens/>
        <w:spacing w:line="276" w:lineRule="auto"/>
        <w:ind w:firstLine="709"/>
        <w:contextualSpacing/>
        <w:rPr>
          <w:szCs w:val="26"/>
        </w:rPr>
      </w:pPr>
      <w:r w:rsidRPr="0054067C">
        <w:rPr>
          <w:szCs w:val="26"/>
        </w:rPr>
        <w:t xml:space="preserve"> </w:t>
      </w:r>
      <w:r w:rsidR="00D665A0" w:rsidRPr="0054067C">
        <w:rPr>
          <w:szCs w:val="26"/>
        </w:rPr>
        <w:t>Федеральным законом от 06.12.2011 № 402-ФЗ «О бухгалтерском учете»;</w:t>
      </w:r>
    </w:p>
    <w:p w:rsidR="00D665A0" w:rsidRPr="0054067C" w:rsidRDefault="009E22AF" w:rsidP="00BC26B5">
      <w:pPr>
        <w:pStyle w:val="a3"/>
        <w:suppressAutoHyphens/>
        <w:spacing w:line="276" w:lineRule="auto"/>
        <w:ind w:firstLine="709"/>
        <w:contextualSpacing/>
        <w:rPr>
          <w:szCs w:val="26"/>
        </w:rPr>
      </w:pPr>
      <w:r w:rsidRPr="0054067C">
        <w:rPr>
          <w:szCs w:val="26"/>
        </w:rPr>
        <w:t xml:space="preserve"> </w:t>
      </w:r>
      <w:r w:rsidR="00D665A0" w:rsidRPr="0054067C">
        <w:rPr>
          <w:szCs w:val="26"/>
        </w:rPr>
        <w:t>Федеральным законом о бюджете Пенсионного фонда Российской Федерации на соответствующий финансовый год и на плановый период;</w:t>
      </w:r>
    </w:p>
    <w:p w:rsidR="00D665A0" w:rsidRPr="0054067C" w:rsidRDefault="009E22AF" w:rsidP="00BC26B5">
      <w:pPr>
        <w:pStyle w:val="a3"/>
        <w:suppressAutoHyphens/>
        <w:spacing w:line="276" w:lineRule="auto"/>
        <w:ind w:firstLine="709"/>
        <w:contextualSpacing/>
        <w:rPr>
          <w:color w:val="000000"/>
          <w:szCs w:val="26"/>
        </w:rPr>
      </w:pPr>
      <w:r w:rsidRPr="0054067C">
        <w:rPr>
          <w:color w:val="000000"/>
          <w:szCs w:val="26"/>
        </w:rPr>
        <w:t xml:space="preserve"> </w:t>
      </w:r>
      <w:r w:rsidR="00D665A0" w:rsidRPr="0054067C">
        <w:rPr>
          <w:color w:val="000000"/>
          <w:szCs w:val="26"/>
        </w:rPr>
        <w:t>Приказом Министерства финансов Российской Федерации от 31.12.2016 № 256н «Об утверждении федерального стандарта бухгалтерского учета для организаций государственного сектора «Концептуальные основы бухгалтерского учета и отчетности организации государственного сектора» (далее – СГС «Концептуальные основы»);</w:t>
      </w:r>
    </w:p>
    <w:p w:rsidR="00D665A0" w:rsidRPr="0054067C" w:rsidRDefault="00D665A0" w:rsidP="00BC26B5">
      <w:pPr>
        <w:pStyle w:val="a3"/>
        <w:suppressAutoHyphens/>
        <w:spacing w:line="276" w:lineRule="auto"/>
        <w:ind w:firstLine="709"/>
        <w:contextualSpacing/>
        <w:rPr>
          <w:color w:val="000000"/>
          <w:szCs w:val="26"/>
        </w:rPr>
      </w:pPr>
      <w:r w:rsidRPr="0054067C">
        <w:rPr>
          <w:color w:val="000000"/>
          <w:szCs w:val="26"/>
        </w:rPr>
        <w:t>Приказом Министерства финансов РФ от 31.12.2016 № 257н «Об утверждении федерального стандарта бухгалтерского учета для организаций государственного сектора «Основные средства» (далее – СГС «Основные средства»);</w:t>
      </w:r>
    </w:p>
    <w:p w:rsidR="00D665A0" w:rsidRPr="0054067C" w:rsidRDefault="00D665A0" w:rsidP="00BC26B5">
      <w:pPr>
        <w:pStyle w:val="a3"/>
        <w:suppressAutoHyphens/>
        <w:spacing w:line="276" w:lineRule="auto"/>
        <w:ind w:firstLine="709"/>
        <w:contextualSpacing/>
        <w:rPr>
          <w:color w:val="000000"/>
          <w:szCs w:val="26"/>
        </w:rPr>
      </w:pPr>
      <w:r w:rsidRPr="0054067C">
        <w:rPr>
          <w:color w:val="000000"/>
          <w:szCs w:val="26"/>
        </w:rPr>
        <w:lastRenderedPageBreak/>
        <w:t>Приказом Министерства финансов Российской Федерации</w:t>
      </w:r>
      <w:r w:rsidR="009E22AF" w:rsidRPr="0054067C">
        <w:rPr>
          <w:color w:val="000000"/>
          <w:szCs w:val="26"/>
        </w:rPr>
        <w:t xml:space="preserve"> </w:t>
      </w:r>
      <w:r w:rsidRPr="0054067C">
        <w:rPr>
          <w:color w:val="000000"/>
          <w:szCs w:val="26"/>
        </w:rPr>
        <w:t>от 31.12.2016 № 258н «Об утверждении федерального стандарта бухгалтерского учета для организаций государственного сектора «Аренда» (далее – СГС «Аренда»);</w:t>
      </w:r>
    </w:p>
    <w:p w:rsidR="00D665A0" w:rsidRPr="0054067C" w:rsidRDefault="00D665A0" w:rsidP="00BC26B5">
      <w:pPr>
        <w:pStyle w:val="a3"/>
        <w:suppressAutoHyphens/>
        <w:spacing w:line="276" w:lineRule="auto"/>
        <w:ind w:firstLine="709"/>
        <w:contextualSpacing/>
        <w:rPr>
          <w:color w:val="000000"/>
          <w:szCs w:val="26"/>
        </w:rPr>
      </w:pPr>
      <w:r w:rsidRPr="0054067C">
        <w:rPr>
          <w:color w:val="000000"/>
          <w:szCs w:val="26"/>
        </w:rPr>
        <w:t>Приказом Министерства финансов Российской Федерации</w:t>
      </w:r>
      <w:r w:rsidR="009E22AF" w:rsidRPr="0054067C">
        <w:rPr>
          <w:color w:val="000000"/>
          <w:szCs w:val="26"/>
        </w:rPr>
        <w:t xml:space="preserve"> </w:t>
      </w:r>
      <w:r w:rsidRPr="0054067C">
        <w:rPr>
          <w:color w:val="000000"/>
          <w:szCs w:val="26"/>
        </w:rPr>
        <w:t>от 31.12.2016 № 259н «Об утверждении федерального стандарта бухгалтерского учета для организаций государственного сектора «Обесценение активов» (далее – СГС «Обесценение активов»);</w:t>
      </w:r>
    </w:p>
    <w:p w:rsidR="00D665A0" w:rsidRPr="0054067C" w:rsidRDefault="00D665A0" w:rsidP="00BC26B5">
      <w:pPr>
        <w:pStyle w:val="a3"/>
        <w:suppressAutoHyphens/>
        <w:spacing w:line="276" w:lineRule="auto"/>
        <w:ind w:firstLine="709"/>
        <w:contextualSpacing/>
        <w:rPr>
          <w:color w:val="000000"/>
          <w:szCs w:val="26"/>
        </w:rPr>
      </w:pPr>
      <w:r w:rsidRPr="0054067C">
        <w:rPr>
          <w:color w:val="000000"/>
          <w:szCs w:val="26"/>
        </w:rPr>
        <w:t>Приказом Министерства финансов Российской Федерации</w:t>
      </w:r>
      <w:r w:rsidR="009E22AF" w:rsidRPr="0054067C">
        <w:rPr>
          <w:color w:val="000000"/>
          <w:szCs w:val="26"/>
        </w:rPr>
        <w:t xml:space="preserve"> </w:t>
      </w:r>
      <w:r w:rsidRPr="0054067C">
        <w:rPr>
          <w:color w:val="000000"/>
          <w:szCs w:val="26"/>
        </w:rPr>
        <w:t>от 31.12.2016 № 260н «Об утверждении федерального стандарта бухгалтерского учета для организаций государственного сектора «Представление бухгалтерской (финансовой) отчетности» (далее – СГС «Представление отчетности»);</w:t>
      </w:r>
    </w:p>
    <w:p w:rsidR="00D665A0" w:rsidRPr="0054067C" w:rsidRDefault="00D665A0" w:rsidP="00BC26B5">
      <w:pPr>
        <w:pStyle w:val="a3"/>
        <w:suppressAutoHyphens/>
        <w:spacing w:line="276" w:lineRule="auto"/>
        <w:ind w:firstLine="709"/>
        <w:contextualSpacing/>
        <w:rPr>
          <w:color w:val="000000"/>
          <w:szCs w:val="26"/>
        </w:rPr>
      </w:pPr>
      <w:r w:rsidRPr="0054067C">
        <w:rPr>
          <w:color w:val="000000"/>
          <w:szCs w:val="26"/>
        </w:rPr>
        <w:t>Приказом Министерства финансов Российской Федерации от 30.12.2017 № 274н «Учетная политика, оценочные значения и ошибки» (далее – СГС «Учетная политика»);</w:t>
      </w:r>
      <w:r w:rsidR="009E22AF" w:rsidRPr="0054067C">
        <w:rPr>
          <w:color w:val="000000"/>
          <w:szCs w:val="26"/>
        </w:rPr>
        <w:t xml:space="preserve"> </w:t>
      </w:r>
    </w:p>
    <w:p w:rsidR="00D665A0" w:rsidRPr="0054067C" w:rsidRDefault="00D665A0" w:rsidP="00BC26B5">
      <w:pPr>
        <w:pStyle w:val="a3"/>
        <w:suppressAutoHyphens/>
        <w:spacing w:line="276" w:lineRule="auto"/>
        <w:ind w:firstLine="709"/>
        <w:contextualSpacing/>
        <w:rPr>
          <w:color w:val="000000"/>
          <w:szCs w:val="26"/>
        </w:rPr>
      </w:pPr>
      <w:r w:rsidRPr="0054067C">
        <w:rPr>
          <w:color w:val="000000"/>
          <w:szCs w:val="26"/>
        </w:rPr>
        <w:t>Приказом Министерства финансов Российской Федерации от 30.12.2017 № 275н «События после отчетной даты» (далее – СГС «События после отчетной даты»);</w:t>
      </w:r>
    </w:p>
    <w:p w:rsidR="00D665A0" w:rsidRPr="0054067C" w:rsidRDefault="00D665A0" w:rsidP="00BC26B5">
      <w:pPr>
        <w:pStyle w:val="a3"/>
        <w:suppressAutoHyphens/>
        <w:spacing w:line="276" w:lineRule="auto"/>
        <w:ind w:firstLine="709"/>
        <w:contextualSpacing/>
        <w:rPr>
          <w:color w:val="000000"/>
          <w:szCs w:val="26"/>
        </w:rPr>
      </w:pPr>
      <w:r w:rsidRPr="0054067C">
        <w:rPr>
          <w:color w:val="000000"/>
          <w:szCs w:val="26"/>
        </w:rPr>
        <w:t>Приказом Министерства финансов Российской Федерации от 30.12.2017 № 278н «Отчет о движении денежных средств» (далее – СГС «Отчет о движении денежных средств»);</w:t>
      </w:r>
    </w:p>
    <w:p w:rsidR="00D665A0" w:rsidRPr="0054067C" w:rsidRDefault="00D665A0" w:rsidP="00BC26B5">
      <w:pPr>
        <w:pStyle w:val="a3"/>
        <w:suppressAutoHyphens/>
        <w:spacing w:line="276" w:lineRule="auto"/>
        <w:ind w:firstLine="709"/>
        <w:contextualSpacing/>
        <w:rPr>
          <w:color w:val="000000"/>
          <w:szCs w:val="26"/>
        </w:rPr>
      </w:pPr>
      <w:r w:rsidRPr="0054067C">
        <w:rPr>
          <w:color w:val="000000"/>
          <w:szCs w:val="26"/>
        </w:rPr>
        <w:t>Приказом Министерства финансов Российской Федерации от 27.02.2018 № 32н «Доходы» (далее – СГС «Доходы»);</w:t>
      </w:r>
    </w:p>
    <w:p w:rsidR="002173E8" w:rsidRPr="0054067C" w:rsidRDefault="002173E8" w:rsidP="00BC26B5">
      <w:pPr>
        <w:pStyle w:val="a3"/>
        <w:suppressAutoHyphens/>
        <w:spacing w:line="276" w:lineRule="auto"/>
        <w:ind w:firstLine="709"/>
        <w:contextualSpacing/>
        <w:rPr>
          <w:color w:val="000000"/>
          <w:szCs w:val="26"/>
        </w:rPr>
      </w:pPr>
      <w:r w:rsidRPr="0054067C">
        <w:rPr>
          <w:color w:val="000000"/>
          <w:szCs w:val="26"/>
        </w:rPr>
        <w:t>Приказом Министерства финансов Российской Федерации</w:t>
      </w:r>
      <w:r w:rsidR="009E22AF" w:rsidRPr="0054067C">
        <w:rPr>
          <w:color w:val="000000"/>
          <w:szCs w:val="26"/>
        </w:rPr>
        <w:t xml:space="preserve"> </w:t>
      </w:r>
      <w:r w:rsidRPr="0054067C">
        <w:rPr>
          <w:color w:val="000000"/>
          <w:szCs w:val="26"/>
        </w:rPr>
        <w:t>от 28 февраля 2018 г. № 34н «Об утверждении федерального стандарта бухгалтерского учета для организаций государственного сектора «Непроизведенные активы»;</w:t>
      </w:r>
    </w:p>
    <w:p w:rsidR="002173E8" w:rsidRPr="0054067C" w:rsidRDefault="002173E8" w:rsidP="00BC26B5">
      <w:pPr>
        <w:pStyle w:val="a3"/>
        <w:suppressAutoHyphens/>
        <w:spacing w:line="276" w:lineRule="auto"/>
        <w:ind w:firstLine="709"/>
        <w:contextualSpacing/>
        <w:rPr>
          <w:color w:val="000000"/>
          <w:szCs w:val="26"/>
        </w:rPr>
      </w:pPr>
      <w:r w:rsidRPr="0054067C">
        <w:rPr>
          <w:color w:val="000000"/>
          <w:szCs w:val="26"/>
        </w:rPr>
        <w:t>Приказом Министерства финансов Российской Федерации</w:t>
      </w:r>
      <w:r w:rsidR="009E22AF" w:rsidRPr="0054067C">
        <w:rPr>
          <w:color w:val="000000"/>
          <w:szCs w:val="26"/>
        </w:rPr>
        <w:t xml:space="preserve"> </w:t>
      </w:r>
      <w:r w:rsidRPr="0054067C">
        <w:rPr>
          <w:color w:val="000000"/>
          <w:szCs w:val="26"/>
        </w:rPr>
        <w:t>от 28 февраля 2018 г. № 37н «Об утверждении федерального стандарта бухгалтерского учета для организаций государственного сектора «Бюджетная информация в бухгалтерской (финансовой) отчетности»;</w:t>
      </w:r>
    </w:p>
    <w:p w:rsidR="005C6DB3" w:rsidRPr="0054067C" w:rsidRDefault="005C6DB3" w:rsidP="00BC26B5">
      <w:pPr>
        <w:pStyle w:val="a3"/>
        <w:suppressAutoHyphens/>
        <w:spacing w:line="276" w:lineRule="auto"/>
        <w:ind w:firstLine="709"/>
        <w:contextualSpacing/>
        <w:rPr>
          <w:color w:val="000000"/>
          <w:szCs w:val="26"/>
        </w:rPr>
      </w:pPr>
      <w:r w:rsidRPr="0054067C">
        <w:rPr>
          <w:color w:val="000000"/>
          <w:szCs w:val="26"/>
        </w:rPr>
        <w:t>Приказом Министерства финансов Российской Федерации</w:t>
      </w:r>
      <w:r w:rsidR="009E22AF" w:rsidRPr="0054067C">
        <w:rPr>
          <w:color w:val="000000"/>
          <w:szCs w:val="26"/>
        </w:rPr>
        <w:t xml:space="preserve"> </w:t>
      </w:r>
      <w:r w:rsidRPr="0054067C">
        <w:rPr>
          <w:color w:val="000000"/>
          <w:szCs w:val="26"/>
        </w:rPr>
        <w:t>от 30 мая 2018 г. № 124н «Об утверждении федерального стандарта бухгалтерского учета для организаций государственного сектора «Резервы. Раскрытие информации об условных обязательствах и условных активах»;</w:t>
      </w:r>
    </w:p>
    <w:p w:rsidR="00395272" w:rsidRPr="0054067C" w:rsidRDefault="00395272" w:rsidP="00BC26B5">
      <w:pPr>
        <w:pStyle w:val="a3"/>
        <w:suppressAutoHyphens/>
        <w:spacing w:line="276" w:lineRule="auto"/>
        <w:ind w:firstLine="709"/>
        <w:contextualSpacing/>
        <w:rPr>
          <w:color w:val="000000"/>
          <w:szCs w:val="26"/>
        </w:rPr>
      </w:pPr>
      <w:r w:rsidRPr="0054067C">
        <w:rPr>
          <w:color w:val="000000"/>
          <w:szCs w:val="26"/>
        </w:rPr>
        <w:t>Приказом Министерства финансов Российской Федерации от 07 декабря 2018 г. № 256н «Об утверждении федерального стандарта бухгалтерского учета для организаций государственного сектора «Запасы»;</w:t>
      </w:r>
    </w:p>
    <w:p w:rsidR="00D665A0" w:rsidRPr="0054067C" w:rsidRDefault="00D665A0" w:rsidP="00BC26B5">
      <w:pPr>
        <w:pStyle w:val="a3"/>
        <w:suppressAutoHyphens/>
        <w:spacing w:line="276" w:lineRule="auto"/>
        <w:ind w:firstLine="709"/>
        <w:contextualSpacing/>
        <w:rPr>
          <w:szCs w:val="26"/>
        </w:rPr>
      </w:pPr>
      <w:r w:rsidRPr="0054067C">
        <w:rPr>
          <w:szCs w:val="26"/>
        </w:rPr>
        <w:t>Приказом Министерства финансов Российской Федерации</w:t>
      </w:r>
      <w:r w:rsidR="009E22AF" w:rsidRPr="0054067C">
        <w:rPr>
          <w:szCs w:val="26"/>
        </w:rPr>
        <w:t xml:space="preserve"> </w:t>
      </w:r>
      <w:r w:rsidRPr="0054067C">
        <w:rPr>
          <w:szCs w:val="26"/>
        </w:rPr>
        <w:t xml:space="preserve">от 01.12.2010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 (далее – Инструкция к Единому плану счетов № 157н); </w:t>
      </w:r>
    </w:p>
    <w:p w:rsidR="00D665A0" w:rsidRPr="0054067C" w:rsidRDefault="00D665A0" w:rsidP="00BC26B5">
      <w:pPr>
        <w:pStyle w:val="a3"/>
        <w:suppressAutoHyphens/>
        <w:spacing w:line="276" w:lineRule="auto"/>
        <w:ind w:firstLine="709"/>
        <w:contextualSpacing/>
        <w:rPr>
          <w:szCs w:val="26"/>
        </w:rPr>
      </w:pPr>
      <w:r w:rsidRPr="0054067C">
        <w:rPr>
          <w:szCs w:val="26"/>
        </w:rPr>
        <w:lastRenderedPageBreak/>
        <w:t>Приказом Министерства финансов Российской Федерации</w:t>
      </w:r>
      <w:r w:rsidR="009E22AF" w:rsidRPr="0054067C">
        <w:rPr>
          <w:szCs w:val="26"/>
        </w:rPr>
        <w:t xml:space="preserve"> </w:t>
      </w:r>
      <w:r w:rsidRPr="0054067C">
        <w:rPr>
          <w:szCs w:val="26"/>
        </w:rPr>
        <w:t>от 06.12.2010 № 162н «Об утверждении Плана счетов бюджетного учета и Инструкции по его применению» (далее – План счетов бюджетного учета);</w:t>
      </w:r>
    </w:p>
    <w:p w:rsidR="00D665A0" w:rsidRPr="0054067C" w:rsidRDefault="00D665A0" w:rsidP="00BC26B5">
      <w:pPr>
        <w:pStyle w:val="a3"/>
        <w:suppressAutoHyphens/>
        <w:spacing w:line="276" w:lineRule="auto"/>
        <w:ind w:firstLine="709"/>
        <w:contextualSpacing/>
        <w:rPr>
          <w:szCs w:val="26"/>
        </w:rPr>
      </w:pPr>
      <w:r w:rsidRPr="0054067C">
        <w:rPr>
          <w:szCs w:val="26"/>
        </w:rPr>
        <w:t>Приказом Министерства финансов Российской Федерации</w:t>
      </w:r>
      <w:r w:rsidR="009E22AF" w:rsidRPr="0054067C">
        <w:rPr>
          <w:szCs w:val="26"/>
        </w:rPr>
        <w:t xml:space="preserve"> </w:t>
      </w:r>
      <w:r w:rsidRPr="0054067C">
        <w:rPr>
          <w:szCs w:val="26"/>
        </w:rPr>
        <w:t>от 28.12.2010</w:t>
      </w:r>
      <w:r w:rsidR="009E22AF" w:rsidRPr="0054067C">
        <w:rPr>
          <w:szCs w:val="26"/>
        </w:rPr>
        <w:t xml:space="preserve"> </w:t>
      </w:r>
      <w:r w:rsidRPr="0054067C">
        <w:rPr>
          <w:szCs w:val="26"/>
        </w:rPr>
        <w:t xml:space="preserve">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(далее – Инструкция № 191н); </w:t>
      </w:r>
    </w:p>
    <w:p w:rsidR="00780D1A" w:rsidRPr="0054067C" w:rsidRDefault="00D665A0" w:rsidP="00BC26B5">
      <w:pPr>
        <w:pStyle w:val="a3"/>
        <w:suppressAutoHyphens/>
        <w:spacing w:line="276" w:lineRule="auto"/>
        <w:ind w:firstLine="709"/>
        <w:contextualSpacing/>
        <w:rPr>
          <w:szCs w:val="26"/>
        </w:rPr>
      </w:pPr>
      <w:r w:rsidRPr="0054067C">
        <w:rPr>
          <w:szCs w:val="26"/>
        </w:rPr>
        <w:t>Приказом Министерства финансов Российской Федерации</w:t>
      </w:r>
      <w:r w:rsidR="009E22AF" w:rsidRPr="0054067C">
        <w:rPr>
          <w:szCs w:val="26"/>
        </w:rPr>
        <w:t xml:space="preserve"> </w:t>
      </w:r>
      <w:r w:rsidRPr="0054067C">
        <w:rPr>
          <w:szCs w:val="26"/>
        </w:rPr>
        <w:t>от 0</w:t>
      </w:r>
      <w:r w:rsidR="008C4ED2" w:rsidRPr="0054067C">
        <w:rPr>
          <w:szCs w:val="26"/>
        </w:rPr>
        <w:t>6</w:t>
      </w:r>
      <w:r w:rsidRPr="0054067C">
        <w:rPr>
          <w:szCs w:val="26"/>
        </w:rPr>
        <w:t>.06.201</w:t>
      </w:r>
      <w:r w:rsidR="008C4ED2" w:rsidRPr="0054067C">
        <w:rPr>
          <w:szCs w:val="26"/>
        </w:rPr>
        <w:t>9</w:t>
      </w:r>
      <w:r w:rsidRPr="0054067C">
        <w:rPr>
          <w:szCs w:val="26"/>
        </w:rPr>
        <w:t xml:space="preserve"> № </w:t>
      </w:r>
      <w:r w:rsidR="008C4ED2" w:rsidRPr="0054067C">
        <w:rPr>
          <w:szCs w:val="26"/>
        </w:rPr>
        <w:t>85</w:t>
      </w:r>
      <w:r w:rsidRPr="0054067C">
        <w:rPr>
          <w:szCs w:val="26"/>
        </w:rPr>
        <w:t xml:space="preserve">н </w:t>
      </w:r>
      <w:r w:rsidR="008C4ED2" w:rsidRPr="0054067C">
        <w:rPr>
          <w:szCs w:val="26"/>
        </w:rPr>
        <w:t>"О Порядке формирования и применения кодов бюджетной классификации Российской Федерации, их структуре и принципах назначения"</w:t>
      </w:r>
      <w:r w:rsidR="00000351">
        <w:rPr>
          <w:szCs w:val="26"/>
        </w:rPr>
        <w:t>;</w:t>
      </w:r>
      <w:r w:rsidR="008C4ED2" w:rsidRPr="0054067C">
        <w:rPr>
          <w:szCs w:val="26"/>
        </w:rPr>
        <w:t xml:space="preserve"> </w:t>
      </w:r>
    </w:p>
    <w:p w:rsidR="00D665A0" w:rsidRPr="008F195E" w:rsidRDefault="00D665A0" w:rsidP="00BC26B5">
      <w:pPr>
        <w:pStyle w:val="a3"/>
        <w:suppressAutoHyphens/>
        <w:spacing w:line="276" w:lineRule="auto"/>
        <w:ind w:firstLine="709"/>
        <w:contextualSpacing/>
        <w:rPr>
          <w:szCs w:val="26"/>
        </w:rPr>
      </w:pPr>
      <w:r w:rsidRPr="008F195E">
        <w:rPr>
          <w:szCs w:val="26"/>
        </w:rPr>
        <w:t>Приказом Министерства финансов Российской Федерации</w:t>
      </w:r>
      <w:r w:rsidR="009E22AF" w:rsidRPr="008F195E">
        <w:rPr>
          <w:szCs w:val="26"/>
        </w:rPr>
        <w:t xml:space="preserve"> </w:t>
      </w:r>
      <w:r w:rsidRPr="008F195E">
        <w:rPr>
          <w:szCs w:val="26"/>
        </w:rPr>
        <w:t>от 30.03.20</w:t>
      </w:r>
      <w:r w:rsidR="00541464" w:rsidRPr="008F195E">
        <w:rPr>
          <w:szCs w:val="26"/>
        </w:rPr>
        <w:t>1</w:t>
      </w:r>
      <w:r w:rsidRPr="008F195E">
        <w:rPr>
          <w:szCs w:val="26"/>
        </w:rPr>
        <w:t>5 № 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применению»;</w:t>
      </w:r>
    </w:p>
    <w:p w:rsidR="006540E4" w:rsidRPr="0054067C" w:rsidRDefault="006540E4" w:rsidP="00BC26B5">
      <w:pPr>
        <w:pStyle w:val="a5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4067C">
        <w:rPr>
          <w:rFonts w:ascii="Times New Roman" w:hAnsi="Times New Roman"/>
          <w:sz w:val="26"/>
          <w:szCs w:val="26"/>
        </w:rPr>
        <w:t>Приказом Министерства финансов Российской Федерации от 15 ноября 2019 г. N 181н "Об утверждении федерального стандарта бухгалтерского учета государственных финансов "Нематериальные активы";</w:t>
      </w:r>
    </w:p>
    <w:p w:rsidR="006540E4" w:rsidRPr="0054067C" w:rsidRDefault="006540E4" w:rsidP="00BC26B5">
      <w:pPr>
        <w:pStyle w:val="a5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4067C">
        <w:rPr>
          <w:rFonts w:ascii="Times New Roman" w:hAnsi="Times New Roman"/>
          <w:sz w:val="26"/>
          <w:szCs w:val="26"/>
        </w:rPr>
        <w:t>Приказом Министерства финансов Российской Федерации от 15 ноября 2019 г. N 184н "Об утверждении федерального стандарта бухгалтерского учета государственных финансов "Выплаты персоналу";</w:t>
      </w:r>
    </w:p>
    <w:p w:rsidR="006540E4" w:rsidRPr="0054067C" w:rsidRDefault="006540E4" w:rsidP="00BC26B5">
      <w:pPr>
        <w:pStyle w:val="a5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4067C">
        <w:rPr>
          <w:rFonts w:ascii="Times New Roman" w:hAnsi="Times New Roman"/>
          <w:sz w:val="26"/>
          <w:szCs w:val="26"/>
        </w:rPr>
        <w:t>Приказом Министерства финансов Российской Федерации от 30 июня 2020 г. N 129н "Об утверждении федерального стандарта бухгалтерского учета государственных финансов "Финансовые инструменты";</w:t>
      </w:r>
    </w:p>
    <w:p w:rsidR="006540E4" w:rsidRPr="0054067C" w:rsidRDefault="006540E4" w:rsidP="00BC26B5">
      <w:pPr>
        <w:pStyle w:val="a5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4067C">
        <w:rPr>
          <w:rFonts w:ascii="Times New Roman" w:hAnsi="Times New Roman"/>
          <w:sz w:val="26"/>
          <w:szCs w:val="26"/>
        </w:rPr>
        <w:t xml:space="preserve">Приказом Министерства финансов Российской Федерации от 30 декабря 2017 г. N 277н </w:t>
      </w:r>
      <w:r w:rsidR="00A245A9" w:rsidRPr="0054067C">
        <w:rPr>
          <w:rFonts w:ascii="Times New Roman" w:hAnsi="Times New Roman"/>
          <w:sz w:val="26"/>
          <w:szCs w:val="26"/>
        </w:rPr>
        <w:t>«</w:t>
      </w:r>
      <w:r w:rsidRPr="0054067C">
        <w:rPr>
          <w:rFonts w:ascii="Times New Roman" w:hAnsi="Times New Roman"/>
          <w:sz w:val="26"/>
          <w:szCs w:val="26"/>
        </w:rPr>
        <w:t>Об утверждении федерального стандарта бухгалтерского учета для организаций государственного сектора "Информация о связанных сторонах</w:t>
      </w:r>
      <w:r w:rsidR="00A245A9" w:rsidRPr="0054067C">
        <w:rPr>
          <w:rFonts w:ascii="Times New Roman" w:hAnsi="Times New Roman"/>
          <w:sz w:val="26"/>
          <w:szCs w:val="26"/>
        </w:rPr>
        <w:t>»</w:t>
      </w:r>
      <w:r w:rsidRPr="0054067C">
        <w:rPr>
          <w:rFonts w:ascii="Times New Roman" w:hAnsi="Times New Roman"/>
          <w:sz w:val="26"/>
          <w:szCs w:val="26"/>
        </w:rPr>
        <w:t>;</w:t>
      </w:r>
    </w:p>
    <w:p w:rsidR="00682CD4" w:rsidRPr="0054067C" w:rsidRDefault="00682CD4" w:rsidP="00BC26B5">
      <w:pPr>
        <w:pStyle w:val="a5"/>
        <w:spacing w:line="276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54067C">
        <w:rPr>
          <w:rFonts w:ascii="Times New Roman" w:hAnsi="Times New Roman"/>
          <w:color w:val="000000"/>
          <w:sz w:val="26"/>
          <w:szCs w:val="26"/>
        </w:rPr>
        <w:t>Приказом Министерства финансов Российской Федерации от 29 декабря 2018г. №305н «Об утверждении федерально</w:t>
      </w:r>
      <w:r w:rsidR="00513AB8" w:rsidRPr="0054067C">
        <w:rPr>
          <w:rFonts w:ascii="Times New Roman" w:hAnsi="Times New Roman"/>
          <w:color w:val="000000"/>
          <w:sz w:val="26"/>
          <w:szCs w:val="26"/>
        </w:rPr>
        <w:t>го</w:t>
      </w:r>
      <w:r w:rsidRPr="0054067C">
        <w:rPr>
          <w:rFonts w:ascii="Times New Roman" w:hAnsi="Times New Roman"/>
          <w:color w:val="000000"/>
          <w:sz w:val="26"/>
          <w:szCs w:val="26"/>
        </w:rPr>
        <w:t xml:space="preserve"> стандарта бухгалтерского учета для организаций государственного сектора «Бухгалтерская (финансовая) отчетность с учетом инфляции»;</w:t>
      </w:r>
    </w:p>
    <w:p w:rsidR="00682CD4" w:rsidRPr="0054067C" w:rsidRDefault="00682CD4" w:rsidP="00BC26B5">
      <w:pPr>
        <w:pStyle w:val="a5"/>
        <w:spacing w:line="276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54067C">
        <w:rPr>
          <w:rFonts w:ascii="Times New Roman" w:hAnsi="Times New Roman"/>
          <w:color w:val="000000"/>
          <w:sz w:val="26"/>
          <w:szCs w:val="26"/>
        </w:rPr>
        <w:t xml:space="preserve">Приказом Министерства финансов Российской Федерации </w:t>
      </w:r>
      <w:r w:rsidR="00513AB8" w:rsidRPr="0054067C">
        <w:rPr>
          <w:rFonts w:ascii="Times New Roman" w:hAnsi="Times New Roman"/>
          <w:color w:val="000000"/>
          <w:sz w:val="26"/>
          <w:szCs w:val="26"/>
        </w:rPr>
        <w:t>от 29 сентября 2020 г. № 223н «О</w:t>
      </w:r>
      <w:r w:rsidRPr="0054067C">
        <w:rPr>
          <w:rFonts w:ascii="Times New Roman" w:hAnsi="Times New Roman"/>
          <w:color w:val="000000"/>
          <w:sz w:val="26"/>
          <w:szCs w:val="26"/>
        </w:rPr>
        <w:t>б утверждении федерального стандарта бухгалтерского учета государст</w:t>
      </w:r>
      <w:r w:rsidR="00FF260A" w:rsidRPr="0054067C">
        <w:rPr>
          <w:rFonts w:ascii="Times New Roman" w:hAnsi="Times New Roman"/>
          <w:color w:val="000000"/>
          <w:sz w:val="26"/>
          <w:szCs w:val="26"/>
        </w:rPr>
        <w:t>в</w:t>
      </w:r>
      <w:r w:rsidRPr="0054067C">
        <w:rPr>
          <w:rFonts w:ascii="Times New Roman" w:hAnsi="Times New Roman"/>
          <w:color w:val="000000"/>
          <w:sz w:val="26"/>
          <w:szCs w:val="26"/>
        </w:rPr>
        <w:t>енных финансов «Сведения о показателях бухгалтерской (финансовой) отчетности по сегментам»;</w:t>
      </w:r>
    </w:p>
    <w:p w:rsidR="00FF260A" w:rsidRPr="0054067C" w:rsidRDefault="00FF260A" w:rsidP="00BC26B5">
      <w:pPr>
        <w:pStyle w:val="a5"/>
        <w:spacing w:line="276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54067C">
        <w:rPr>
          <w:rFonts w:ascii="Times New Roman" w:hAnsi="Times New Roman"/>
          <w:color w:val="000000"/>
          <w:sz w:val="26"/>
          <w:szCs w:val="26"/>
        </w:rPr>
        <w:t>Приказом Министерства финансов Российской Федерации от 30 октября 2020 г. № 255н «об утверждении федерального стандарта бухгалтерского учета государственных финансов «Консолидированная бухгалтерская (финансовая) отчетность»</w:t>
      </w:r>
      <w:r w:rsidR="00000351">
        <w:rPr>
          <w:rFonts w:ascii="Times New Roman" w:hAnsi="Times New Roman"/>
          <w:color w:val="000000"/>
          <w:sz w:val="26"/>
          <w:szCs w:val="26"/>
        </w:rPr>
        <w:t>;</w:t>
      </w:r>
    </w:p>
    <w:p w:rsidR="008E403D" w:rsidRPr="0054067C" w:rsidRDefault="008E403D" w:rsidP="00BC26B5">
      <w:pPr>
        <w:pStyle w:val="a5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4067C">
        <w:rPr>
          <w:rFonts w:ascii="Times New Roman" w:hAnsi="Times New Roman"/>
          <w:color w:val="000000"/>
          <w:sz w:val="26"/>
          <w:szCs w:val="26"/>
        </w:rPr>
        <w:t>Приказом Министерства финансов Российской Федерации от 8 июня 2021 г. № 75н «Об утверждении кодов (перечней кодов) бюджетной классификации Российской</w:t>
      </w:r>
      <w:r w:rsidR="0055769D" w:rsidRPr="0054067C">
        <w:rPr>
          <w:rFonts w:ascii="Times New Roman" w:hAnsi="Times New Roman"/>
          <w:color w:val="000000"/>
          <w:sz w:val="26"/>
          <w:szCs w:val="26"/>
        </w:rPr>
        <w:t xml:space="preserve"> Федерации на 2022 г. (на 2022 и плановый период 2023 и 2024г.</w:t>
      </w:r>
      <w:r w:rsidR="00156E74">
        <w:rPr>
          <w:rFonts w:ascii="Times New Roman" w:hAnsi="Times New Roman"/>
          <w:color w:val="000000"/>
          <w:sz w:val="26"/>
          <w:szCs w:val="26"/>
        </w:rPr>
        <w:t>г.</w:t>
      </w:r>
      <w:r w:rsidR="0055769D" w:rsidRPr="0054067C">
        <w:rPr>
          <w:rFonts w:ascii="Times New Roman" w:hAnsi="Times New Roman"/>
          <w:color w:val="000000"/>
          <w:sz w:val="26"/>
          <w:szCs w:val="26"/>
        </w:rPr>
        <w:t>)</w:t>
      </w:r>
      <w:r w:rsidR="00000351">
        <w:rPr>
          <w:rFonts w:ascii="Times New Roman" w:hAnsi="Times New Roman"/>
          <w:color w:val="000000"/>
          <w:sz w:val="26"/>
          <w:szCs w:val="26"/>
        </w:rPr>
        <w:t>;</w:t>
      </w:r>
    </w:p>
    <w:p w:rsidR="00A245A9" w:rsidRPr="0054067C" w:rsidRDefault="00A245A9" w:rsidP="00BC26B5">
      <w:pPr>
        <w:pStyle w:val="a5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4067C">
        <w:rPr>
          <w:rFonts w:ascii="Times New Roman" w:hAnsi="Times New Roman"/>
          <w:sz w:val="26"/>
          <w:szCs w:val="26"/>
        </w:rPr>
        <w:lastRenderedPageBreak/>
        <w:t>Приказом Федерального казначейства от 1</w:t>
      </w:r>
      <w:r w:rsidR="007515BF" w:rsidRPr="0054067C">
        <w:rPr>
          <w:rFonts w:ascii="Times New Roman" w:hAnsi="Times New Roman"/>
          <w:sz w:val="26"/>
          <w:szCs w:val="26"/>
        </w:rPr>
        <w:t>5</w:t>
      </w:r>
      <w:r w:rsidRPr="0054067C">
        <w:rPr>
          <w:rFonts w:ascii="Times New Roman" w:hAnsi="Times New Roman"/>
          <w:sz w:val="26"/>
          <w:szCs w:val="26"/>
        </w:rPr>
        <w:t xml:space="preserve"> мая 2020 г. №22</w:t>
      </w:r>
      <w:r w:rsidR="004B4853" w:rsidRPr="0054067C">
        <w:rPr>
          <w:rFonts w:ascii="Times New Roman" w:hAnsi="Times New Roman"/>
          <w:sz w:val="26"/>
          <w:szCs w:val="26"/>
        </w:rPr>
        <w:t>н</w:t>
      </w:r>
      <w:r w:rsidRPr="0054067C">
        <w:rPr>
          <w:rFonts w:ascii="Times New Roman" w:hAnsi="Times New Roman"/>
          <w:sz w:val="26"/>
          <w:szCs w:val="26"/>
        </w:rPr>
        <w:t xml:space="preserve"> «Об утверждении Правил обеспечения наличными денежными средствами и денежными средствами, предназначенными для осуществления расчетов по операциям, совершаемым с использованием платежных карт, участников системы казначейских платежей»;</w:t>
      </w:r>
    </w:p>
    <w:p w:rsidR="008C60E5" w:rsidRPr="0054067C" w:rsidRDefault="00A245A9" w:rsidP="00BC26B5">
      <w:pPr>
        <w:pStyle w:val="a5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4067C">
        <w:rPr>
          <w:rFonts w:ascii="Times New Roman" w:hAnsi="Times New Roman"/>
          <w:sz w:val="26"/>
          <w:szCs w:val="26"/>
        </w:rPr>
        <w:t xml:space="preserve">Приказом Федерального казначейства от </w:t>
      </w:r>
      <w:r w:rsidR="004B4853" w:rsidRPr="0054067C">
        <w:rPr>
          <w:rFonts w:ascii="Times New Roman" w:hAnsi="Times New Roman"/>
          <w:sz w:val="26"/>
          <w:szCs w:val="26"/>
        </w:rPr>
        <w:t>14</w:t>
      </w:r>
      <w:r w:rsidRPr="0054067C">
        <w:rPr>
          <w:rFonts w:ascii="Times New Roman" w:hAnsi="Times New Roman"/>
          <w:sz w:val="26"/>
          <w:szCs w:val="26"/>
        </w:rPr>
        <w:t xml:space="preserve"> </w:t>
      </w:r>
      <w:r w:rsidR="004B4853" w:rsidRPr="0054067C">
        <w:rPr>
          <w:rFonts w:ascii="Times New Roman" w:hAnsi="Times New Roman"/>
          <w:sz w:val="26"/>
          <w:szCs w:val="26"/>
        </w:rPr>
        <w:t>ма</w:t>
      </w:r>
      <w:r w:rsidRPr="0054067C">
        <w:rPr>
          <w:rFonts w:ascii="Times New Roman" w:hAnsi="Times New Roman"/>
          <w:sz w:val="26"/>
          <w:szCs w:val="26"/>
        </w:rPr>
        <w:t>я 2020 г. №</w:t>
      </w:r>
      <w:r w:rsidR="004B4853" w:rsidRPr="0054067C">
        <w:rPr>
          <w:rFonts w:ascii="Times New Roman" w:hAnsi="Times New Roman"/>
          <w:sz w:val="26"/>
          <w:szCs w:val="26"/>
        </w:rPr>
        <w:t>21</w:t>
      </w:r>
      <w:r w:rsidRPr="0054067C">
        <w:rPr>
          <w:rFonts w:ascii="Times New Roman" w:hAnsi="Times New Roman"/>
          <w:sz w:val="26"/>
          <w:szCs w:val="26"/>
        </w:rPr>
        <w:t>н «О Порядке казначейского обслуживания</w:t>
      </w:r>
      <w:r w:rsidR="008C60E5" w:rsidRPr="0054067C">
        <w:rPr>
          <w:rFonts w:ascii="Times New Roman" w:hAnsi="Times New Roman"/>
          <w:sz w:val="26"/>
          <w:szCs w:val="26"/>
        </w:rPr>
        <w:t>»;</w:t>
      </w:r>
    </w:p>
    <w:p w:rsidR="00A245A9" w:rsidRPr="0054067C" w:rsidRDefault="008C60E5" w:rsidP="00BC26B5">
      <w:pPr>
        <w:pStyle w:val="a5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4067C">
        <w:rPr>
          <w:rFonts w:ascii="Times New Roman" w:hAnsi="Times New Roman"/>
          <w:sz w:val="26"/>
          <w:szCs w:val="26"/>
        </w:rPr>
        <w:t>Регламентом о порядке и условиях обмена информацией между Управлением Федерального казначейства по Омской области, принятым в соответствии с Приказом К</w:t>
      </w:r>
      <w:r w:rsidR="00AB0760" w:rsidRPr="0054067C">
        <w:rPr>
          <w:rFonts w:ascii="Times New Roman" w:hAnsi="Times New Roman"/>
          <w:sz w:val="26"/>
          <w:szCs w:val="26"/>
        </w:rPr>
        <w:t>азначейства России</w:t>
      </w:r>
      <w:r w:rsidR="00AC745C">
        <w:rPr>
          <w:rFonts w:ascii="Times New Roman" w:hAnsi="Times New Roman"/>
          <w:sz w:val="26"/>
          <w:szCs w:val="26"/>
        </w:rPr>
        <w:t xml:space="preserve"> от 14.05.2020 №21н;</w:t>
      </w:r>
    </w:p>
    <w:p w:rsidR="004B4853" w:rsidRPr="0054067C" w:rsidRDefault="004B4853" w:rsidP="00BC26B5">
      <w:pPr>
        <w:pStyle w:val="a5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4067C">
        <w:rPr>
          <w:rFonts w:ascii="Times New Roman" w:hAnsi="Times New Roman"/>
          <w:sz w:val="26"/>
          <w:szCs w:val="26"/>
        </w:rPr>
        <w:t>Приказом Министерства финансов Российской Федерации от 15 ноября 2019 г. N 180н «Об утверждении Федерального стандарта бухгалтерского учета ФСБУ 5/2019 «Запасы»</w:t>
      </w:r>
      <w:r w:rsidR="00397A50" w:rsidRPr="0054067C">
        <w:rPr>
          <w:rFonts w:ascii="Times New Roman" w:hAnsi="Times New Roman"/>
          <w:sz w:val="26"/>
          <w:szCs w:val="26"/>
        </w:rPr>
        <w:t>;</w:t>
      </w:r>
    </w:p>
    <w:p w:rsidR="00397A50" w:rsidRPr="0054067C" w:rsidRDefault="00397A50" w:rsidP="00BC26B5">
      <w:pPr>
        <w:pStyle w:val="a5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54067C">
        <w:rPr>
          <w:rFonts w:ascii="Times New Roman" w:hAnsi="Times New Roman"/>
          <w:sz w:val="26"/>
          <w:szCs w:val="26"/>
        </w:rPr>
        <w:t>Приказом Министерства финансов Российской Федерации от 15</w:t>
      </w:r>
      <w:r w:rsidR="00020222" w:rsidRPr="0054067C">
        <w:rPr>
          <w:rFonts w:ascii="Times New Roman" w:hAnsi="Times New Roman"/>
          <w:sz w:val="26"/>
          <w:szCs w:val="26"/>
        </w:rPr>
        <w:t xml:space="preserve"> июня </w:t>
      </w:r>
      <w:r w:rsidRPr="0054067C">
        <w:rPr>
          <w:rFonts w:ascii="Times New Roman" w:hAnsi="Times New Roman"/>
          <w:sz w:val="26"/>
          <w:szCs w:val="26"/>
        </w:rPr>
        <w:t>2020</w:t>
      </w:r>
      <w:r w:rsidR="00020222" w:rsidRPr="0054067C">
        <w:rPr>
          <w:rFonts w:ascii="Times New Roman" w:hAnsi="Times New Roman"/>
          <w:sz w:val="26"/>
          <w:szCs w:val="26"/>
        </w:rPr>
        <w:t xml:space="preserve"> г.</w:t>
      </w:r>
      <w:r w:rsidRPr="0054067C">
        <w:rPr>
          <w:rFonts w:ascii="Times New Roman" w:hAnsi="Times New Roman"/>
          <w:sz w:val="26"/>
          <w:szCs w:val="26"/>
        </w:rPr>
        <w:t xml:space="preserve"> N 103н</w:t>
      </w:r>
      <w:r w:rsidR="00020222" w:rsidRPr="0054067C">
        <w:rPr>
          <w:rFonts w:ascii="Times New Roman" w:hAnsi="Times New Roman"/>
          <w:sz w:val="26"/>
          <w:szCs w:val="26"/>
        </w:rPr>
        <w:t xml:space="preserve"> «</w:t>
      </w:r>
      <w:r w:rsidRPr="0054067C">
        <w:rPr>
          <w:rFonts w:ascii="Times New Roman" w:hAnsi="Times New Roman"/>
          <w:sz w:val="26"/>
          <w:szCs w:val="26"/>
        </w:rPr>
        <w:t xml:space="preserve">О внесении изменений в приложения N 1 - 5 к приказу Министерства финансов Российской Федерации от 30 марта 2015 г. N 52н </w:t>
      </w:r>
      <w:r w:rsidR="00020222" w:rsidRPr="0054067C">
        <w:rPr>
          <w:rFonts w:ascii="Times New Roman" w:hAnsi="Times New Roman"/>
          <w:sz w:val="26"/>
          <w:szCs w:val="26"/>
        </w:rPr>
        <w:t>«</w:t>
      </w:r>
      <w:r w:rsidRPr="0054067C">
        <w:rPr>
          <w:rFonts w:ascii="Times New Roman" w:hAnsi="Times New Roman"/>
          <w:sz w:val="26"/>
          <w:szCs w:val="26"/>
        </w:rPr>
        <w:t>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</w:t>
      </w:r>
      <w:proofErr w:type="gramEnd"/>
      <w:r w:rsidRPr="0054067C">
        <w:rPr>
          <w:rFonts w:ascii="Times New Roman" w:hAnsi="Times New Roman"/>
          <w:sz w:val="26"/>
          <w:szCs w:val="26"/>
        </w:rPr>
        <w:t>, и Методических указаний по их применению</w:t>
      </w:r>
      <w:r w:rsidR="00020222" w:rsidRPr="0054067C">
        <w:rPr>
          <w:rFonts w:ascii="Times New Roman" w:hAnsi="Times New Roman"/>
          <w:sz w:val="26"/>
          <w:szCs w:val="26"/>
        </w:rPr>
        <w:t>»</w:t>
      </w:r>
      <w:r w:rsidR="00E72418" w:rsidRPr="0054067C">
        <w:rPr>
          <w:rFonts w:ascii="Times New Roman" w:hAnsi="Times New Roman"/>
          <w:sz w:val="26"/>
          <w:szCs w:val="26"/>
        </w:rPr>
        <w:t>.</w:t>
      </w:r>
      <w:r w:rsidR="00731527" w:rsidRPr="0054067C">
        <w:rPr>
          <w:rFonts w:ascii="Times New Roman" w:hAnsi="Times New Roman"/>
          <w:sz w:val="26"/>
          <w:szCs w:val="26"/>
        </w:rPr>
        <w:t xml:space="preserve"> Применение э</w:t>
      </w:r>
      <w:r w:rsidR="00E72418" w:rsidRPr="0054067C">
        <w:rPr>
          <w:rFonts w:ascii="Times New Roman" w:hAnsi="Times New Roman"/>
          <w:sz w:val="26"/>
          <w:szCs w:val="26"/>
        </w:rPr>
        <w:t>лектронны</w:t>
      </w:r>
      <w:r w:rsidR="00731527" w:rsidRPr="0054067C">
        <w:rPr>
          <w:rFonts w:ascii="Times New Roman" w:hAnsi="Times New Roman"/>
          <w:sz w:val="26"/>
          <w:szCs w:val="26"/>
        </w:rPr>
        <w:t>х</w:t>
      </w:r>
      <w:r w:rsidR="00E72418" w:rsidRPr="0054067C">
        <w:rPr>
          <w:rFonts w:ascii="Times New Roman" w:hAnsi="Times New Roman"/>
          <w:sz w:val="26"/>
          <w:szCs w:val="26"/>
        </w:rPr>
        <w:t xml:space="preserve"> первичны</w:t>
      </w:r>
      <w:r w:rsidR="00731527" w:rsidRPr="0054067C">
        <w:rPr>
          <w:rFonts w:ascii="Times New Roman" w:hAnsi="Times New Roman"/>
          <w:sz w:val="26"/>
          <w:szCs w:val="26"/>
        </w:rPr>
        <w:t>х</w:t>
      </w:r>
      <w:r w:rsidR="00E72418" w:rsidRPr="0054067C">
        <w:rPr>
          <w:rFonts w:ascii="Times New Roman" w:hAnsi="Times New Roman"/>
          <w:sz w:val="26"/>
          <w:szCs w:val="26"/>
        </w:rPr>
        <w:t xml:space="preserve"> учетны</w:t>
      </w:r>
      <w:r w:rsidR="00731527" w:rsidRPr="0054067C">
        <w:rPr>
          <w:rFonts w:ascii="Times New Roman" w:hAnsi="Times New Roman"/>
          <w:sz w:val="26"/>
          <w:szCs w:val="26"/>
        </w:rPr>
        <w:t>х</w:t>
      </w:r>
      <w:r w:rsidR="00E72418" w:rsidRPr="0054067C">
        <w:rPr>
          <w:rFonts w:ascii="Times New Roman" w:hAnsi="Times New Roman"/>
          <w:sz w:val="26"/>
          <w:szCs w:val="26"/>
        </w:rPr>
        <w:t xml:space="preserve"> документ</w:t>
      </w:r>
      <w:r w:rsidR="00731527" w:rsidRPr="0054067C">
        <w:rPr>
          <w:rFonts w:ascii="Times New Roman" w:hAnsi="Times New Roman"/>
          <w:sz w:val="26"/>
          <w:szCs w:val="26"/>
        </w:rPr>
        <w:t>ов</w:t>
      </w:r>
      <w:r w:rsidR="00E72418" w:rsidRPr="0054067C">
        <w:rPr>
          <w:rFonts w:ascii="Times New Roman" w:hAnsi="Times New Roman"/>
          <w:sz w:val="26"/>
          <w:szCs w:val="26"/>
        </w:rPr>
        <w:t xml:space="preserve"> и электронны</w:t>
      </w:r>
      <w:r w:rsidR="00731527" w:rsidRPr="0054067C">
        <w:rPr>
          <w:rFonts w:ascii="Times New Roman" w:hAnsi="Times New Roman"/>
          <w:sz w:val="26"/>
          <w:szCs w:val="26"/>
        </w:rPr>
        <w:t>х</w:t>
      </w:r>
      <w:r w:rsidR="00E72418" w:rsidRPr="0054067C">
        <w:rPr>
          <w:rFonts w:ascii="Times New Roman" w:hAnsi="Times New Roman"/>
          <w:sz w:val="26"/>
          <w:szCs w:val="26"/>
        </w:rPr>
        <w:t xml:space="preserve"> регистр</w:t>
      </w:r>
      <w:r w:rsidR="00731527" w:rsidRPr="0054067C">
        <w:rPr>
          <w:rFonts w:ascii="Times New Roman" w:hAnsi="Times New Roman"/>
          <w:sz w:val="26"/>
          <w:szCs w:val="26"/>
        </w:rPr>
        <w:t>ов</w:t>
      </w:r>
      <w:r w:rsidR="00E72418" w:rsidRPr="0054067C">
        <w:rPr>
          <w:rFonts w:ascii="Times New Roman" w:hAnsi="Times New Roman"/>
          <w:sz w:val="26"/>
          <w:szCs w:val="26"/>
        </w:rPr>
        <w:t xml:space="preserve"> бухгалтерского учета, предусмотренны</w:t>
      </w:r>
      <w:r w:rsidR="00731527" w:rsidRPr="0054067C">
        <w:rPr>
          <w:rFonts w:ascii="Times New Roman" w:hAnsi="Times New Roman"/>
          <w:sz w:val="26"/>
          <w:szCs w:val="26"/>
        </w:rPr>
        <w:t>х</w:t>
      </w:r>
      <w:r w:rsidR="00E72418" w:rsidRPr="0054067C">
        <w:rPr>
          <w:rFonts w:ascii="Times New Roman" w:hAnsi="Times New Roman"/>
          <w:sz w:val="26"/>
          <w:szCs w:val="26"/>
        </w:rPr>
        <w:t xml:space="preserve"> </w:t>
      </w:r>
      <w:r w:rsidR="00731527" w:rsidRPr="0054067C">
        <w:rPr>
          <w:rFonts w:ascii="Times New Roman" w:hAnsi="Times New Roman"/>
          <w:sz w:val="26"/>
          <w:szCs w:val="26"/>
        </w:rPr>
        <w:t>вышеуказанным</w:t>
      </w:r>
      <w:r w:rsidR="009E22AF" w:rsidRPr="0054067C">
        <w:rPr>
          <w:rFonts w:ascii="Times New Roman" w:hAnsi="Times New Roman"/>
          <w:sz w:val="26"/>
          <w:szCs w:val="26"/>
        </w:rPr>
        <w:t xml:space="preserve"> </w:t>
      </w:r>
      <w:r w:rsidR="00E72418" w:rsidRPr="0054067C">
        <w:rPr>
          <w:rFonts w:ascii="Times New Roman" w:hAnsi="Times New Roman"/>
          <w:sz w:val="26"/>
          <w:szCs w:val="26"/>
        </w:rPr>
        <w:t>приказом,</w:t>
      </w:r>
      <w:r w:rsidR="00731527" w:rsidRPr="0054067C">
        <w:rPr>
          <w:rFonts w:ascii="Times New Roman" w:hAnsi="Times New Roman"/>
          <w:sz w:val="26"/>
          <w:szCs w:val="26"/>
        </w:rPr>
        <w:t xml:space="preserve"> осуществляется</w:t>
      </w:r>
      <w:r w:rsidR="00E72418" w:rsidRPr="0054067C">
        <w:rPr>
          <w:rFonts w:ascii="Times New Roman" w:hAnsi="Times New Roman"/>
          <w:sz w:val="26"/>
          <w:szCs w:val="26"/>
        </w:rPr>
        <w:t xml:space="preserve"> по мере их организационно-технической готовности</w:t>
      </w:r>
      <w:r w:rsidR="00731527" w:rsidRPr="0054067C">
        <w:rPr>
          <w:rFonts w:ascii="Times New Roman" w:hAnsi="Times New Roman"/>
          <w:sz w:val="26"/>
          <w:szCs w:val="26"/>
        </w:rPr>
        <w:t>.</w:t>
      </w:r>
    </w:p>
    <w:p w:rsidR="00D665A0" w:rsidRPr="0054067C" w:rsidRDefault="00D665A0" w:rsidP="00BC26B5">
      <w:pPr>
        <w:pStyle w:val="a5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4067C">
        <w:rPr>
          <w:rFonts w:ascii="Times New Roman" w:hAnsi="Times New Roman"/>
          <w:sz w:val="26"/>
          <w:szCs w:val="26"/>
        </w:rPr>
        <w:t>Указаниями Банка России от 11.03.2014 № 3210-У «О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предпринимательства»;</w:t>
      </w:r>
    </w:p>
    <w:p w:rsidR="00D665A0" w:rsidRPr="0054067C" w:rsidRDefault="00D665A0" w:rsidP="00BC26B5">
      <w:pPr>
        <w:pStyle w:val="a3"/>
        <w:suppressAutoHyphens/>
        <w:spacing w:line="276" w:lineRule="auto"/>
        <w:ind w:firstLine="709"/>
        <w:contextualSpacing/>
        <w:rPr>
          <w:szCs w:val="26"/>
        </w:rPr>
      </w:pPr>
      <w:r w:rsidRPr="0054067C">
        <w:rPr>
          <w:szCs w:val="26"/>
        </w:rPr>
        <w:t>Методическими указаниями по инвентаризации имущества и финансовых обязательств, утвержденными приказом Министерства финансов России от 13.06.1995 № 49;</w:t>
      </w:r>
    </w:p>
    <w:p w:rsidR="00D665A0" w:rsidRPr="0054067C" w:rsidRDefault="00D665A0" w:rsidP="00BC26B5">
      <w:pPr>
        <w:pStyle w:val="a3"/>
        <w:suppressAutoHyphens/>
        <w:spacing w:line="276" w:lineRule="auto"/>
        <w:ind w:firstLine="709"/>
        <w:contextualSpacing/>
        <w:rPr>
          <w:szCs w:val="26"/>
        </w:rPr>
      </w:pPr>
      <w:r w:rsidRPr="0054067C">
        <w:rPr>
          <w:szCs w:val="26"/>
        </w:rPr>
        <w:t>Учетной политикой Пенсионного фонда Российской Федер</w:t>
      </w:r>
      <w:r w:rsidR="00E63078" w:rsidRPr="0054067C">
        <w:rPr>
          <w:szCs w:val="26"/>
        </w:rPr>
        <w:t>ации, утвержденной постановлени</w:t>
      </w:r>
      <w:r w:rsidR="009E60DC" w:rsidRPr="0054067C">
        <w:rPr>
          <w:szCs w:val="26"/>
        </w:rPr>
        <w:t>е</w:t>
      </w:r>
      <w:r w:rsidR="00E63078" w:rsidRPr="0054067C">
        <w:rPr>
          <w:szCs w:val="26"/>
        </w:rPr>
        <w:t>м</w:t>
      </w:r>
      <w:r w:rsidRPr="0054067C">
        <w:rPr>
          <w:szCs w:val="26"/>
        </w:rPr>
        <w:t xml:space="preserve"> Правления ПФР от </w:t>
      </w:r>
      <w:r w:rsidR="0055769D" w:rsidRPr="0054067C">
        <w:rPr>
          <w:szCs w:val="26"/>
        </w:rPr>
        <w:t>30</w:t>
      </w:r>
      <w:r w:rsidRPr="0054067C">
        <w:rPr>
          <w:szCs w:val="26"/>
        </w:rPr>
        <w:t>.12.20</w:t>
      </w:r>
      <w:r w:rsidR="0055769D" w:rsidRPr="0054067C">
        <w:rPr>
          <w:szCs w:val="26"/>
        </w:rPr>
        <w:t>21</w:t>
      </w:r>
      <w:r w:rsidRPr="0054067C">
        <w:rPr>
          <w:szCs w:val="26"/>
        </w:rPr>
        <w:t xml:space="preserve"> № </w:t>
      </w:r>
      <w:r w:rsidR="0055769D" w:rsidRPr="0054067C">
        <w:rPr>
          <w:szCs w:val="26"/>
        </w:rPr>
        <w:t>437</w:t>
      </w:r>
      <w:r w:rsidRPr="0054067C">
        <w:rPr>
          <w:szCs w:val="26"/>
        </w:rPr>
        <w:t>п</w:t>
      </w:r>
      <w:r w:rsidR="0055769D" w:rsidRPr="0054067C">
        <w:rPr>
          <w:szCs w:val="26"/>
        </w:rPr>
        <w:t>.</w:t>
      </w:r>
    </w:p>
    <w:p w:rsidR="00D665A0" w:rsidRPr="0054067C" w:rsidRDefault="00D665A0" w:rsidP="00BC26B5">
      <w:pPr>
        <w:pStyle w:val="a3"/>
        <w:suppressAutoHyphens/>
        <w:spacing w:line="276" w:lineRule="auto"/>
        <w:ind w:firstLine="709"/>
        <w:contextualSpacing/>
        <w:rPr>
          <w:szCs w:val="26"/>
        </w:rPr>
      </w:pPr>
      <w:r w:rsidRPr="0054067C">
        <w:rPr>
          <w:szCs w:val="26"/>
        </w:rPr>
        <w:t>Иными нормативно-правовыми актами, регулирующими вопросы бюджетного учета.</w:t>
      </w:r>
    </w:p>
    <w:p w:rsidR="005459F3" w:rsidRPr="0054067C" w:rsidRDefault="0034432D" w:rsidP="00BC26B5">
      <w:pPr>
        <w:pStyle w:val="a3"/>
        <w:suppressAutoHyphens/>
        <w:spacing w:line="276" w:lineRule="auto"/>
        <w:ind w:firstLine="709"/>
        <w:contextualSpacing/>
        <w:rPr>
          <w:szCs w:val="26"/>
        </w:rPr>
      </w:pPr>
      <w:r w:rsidRPr="0054067C">
        <w:rPr>
          <w:szCs w:val="26"/>
        </w:rPr>
        <w:t xml:space="preserve">1.2. </w:t>
      </w:r>
      <w:r w:rsidR="005459F3" w:rsidRPr="0054067C">
        <w:rPr>
          <w:szCs w:val="26"/>
        </w:rPr>
        <w:t>Ответственным за организацию бюджетного учета и соблюдение законодательства при выполнении хозяйственных операций является управляющий ОПФР.</w:t>
      </w:r>
    </w:p>
    <w:p w:rsidR="005459F3" w:rsidRPr="0054067C" w:rsidRDefault="005459F3" w:rsidP="00BC26B5">
      <w:pPr>
        <w:pStyle w:val="a3"/>
        <w:suppressAutoHyphens/>
        <w:spacing w:line="276" w:lineRule="auto"/>
        <w:ind w:firstLine="709"/>
        <w:contextualSpacing/>
        <w:rPr>
          <w:szCs w:val="26"/>
        </w:rPr>
      </w:pPr>
      <w:r w:rsidRPr="0054067C">
        <w:rPr>
          <w:szCs w:val="26"/>
        </w:rPr>
        <w:t xml:space="preserve">Бюджетный учет ведет структурное подразделение ОПФР - </w:t>
      </w:r>
      <w:r w:rsidR="00A2458A" w:rsidRPr="0054067C">
        <w:rPr>
          <w:szCs w:val="26"/>
        </w:rPr>
        <w:t>У</w:t>
      </w:r>
      <w:r w:rsidRPr="0054067C">
        <w:rPr>
          <w:szCs w:val="26"/>
        </w:rPr>
        <w:t>правление казначейства, возглавляемое начальником</w:t>
      </w:r>
      <w:r w:rsidR="0069299E" w:rsidRPr="0054067C">
        <w:rPr>
          <w:szCs w:val="26"/>
        </w:rPr>
        <w:t xml:space="preserve"> управления</w:t>
      </w:r>
      <w:r w:rsidR="00C44465" w:rsidRPr="0054067C">
        <w:rPr>
          <w:szCs w:val="26"/>
        </w:rPr>
        <w:t xml:space="preserve"> казначейства</w:t>
      </w:r>
      <w:r w:rsidR="00E9473B" w:rsidRPr="0054067C">
        <w:rPr>
          <w:szCs w:val="26"/>
        </w:rPr>
        <w:t xml:space="preserve"> - главным бухгалтером. В</w:t>
      </w:r>
      <w:r w:rsidRPr="0054067C">
        <w:rPr>
          <w:szCs w:val="26"/>
        </w:rPr>
        <w:t xml:space="preserve"> состав</w:t>
      </w:r>
      <w:r w:rsidR="00E9473B" w:rsidRPr="0054067C">
        <w:rPr>
          <w:szCs w:val="26"/>
        </w:rPr>
        <w:t>е</w:t>
      </w:r>
      <w:r w:rsidRPr="0054067C">
        <w:rPr>
          <w:szCs w:val="26"/>
        </w:rPr>
        <w:t xml:space="preserve"> </w:t>
      </w:r>
      <w:r w:rsidR="00E9473B" w:rsidRPr="0054067C">
        <w:rPr>
          <w:szCs w:val="26"/>
        </w:rPr>
        <w:t>Управления</w:t>
      </w:r>
      <w:r w:rsidR="00A12429" w:rsidRPr="0054067C">
        <w:rPr>
          <w:szCs w:val="26"/>
        </w:rPr>
        <w:t xml:space="preserve"> казначейства</w:t>
      </w:r>
      <w:r w:rsidR="00E9473B" w:rsidRPr="0054067C">
        <w:rPr>
          <w:szCs w:val="26"/>
        </w:rPr>
        <w:t xml:space="preserve"> заместитель начальника управления казначейства -</w:t>
      </w:r>
      <w:r w:rsidR="009E22AF" w:rsidRPr="0054067C">
        <w:rPr>
          <w:szCs w:val="26"/>
        </w:rPr>
        <w:t xml:space="preserve"> заместитель</w:t>
      </w:r>
      <w:r w:rsidR="00E9473B" w:rsidRPr="0054067C">
        <w:rPr>
          <w:szCs w:val="26"/>
        </w:rPr>
        <w:t xml:space="preserve"> главн</w:t>
      </w:r>
      <w:r w:rsidR="009E22AF" w:rsidRPr="0054067C">
        <w:rPr>
          <w:szCs w:val="26"/>
        </w:rPr>
        <w:t>ого</w:t>
      </w:r>
      <w:r w:rsidR="00E9473B" w:rsidRPr="0054067C">
        <w:rPr>
          <w:szCs w:val="26"/>
        </w:rPr>
        <w:t xml:space="preserve"> бухгалтер</w:t>
      </w:r>
      <w:r w:rsidR="009E22AF" w:rsidRPr="0054067C">
        <w:rPr>
          <w:szCs w:val="26"/>
        </w:rPr>
        <w:t>а</w:t>
      </w:r>
      <w:r w:rsidR="00E9473B" w:rsidRPr="0054067C">
        <w:rPr>
          <w:szCs w:val="26"/>
        </w:rPr>
        <w:t>, а также отделы</w:t>
      </w:r>
      <w:r w:rsidRPr="0054067C">
        <w:rPr>
          <w:szCs w:val="26"/>
        </w:rPr>
        <w:t>:</w:t>
      </w:r>
    </w:p>
    <w:p w:rsidR="005459F3" w:rsidRPr="0054067C" w:rsidRDefault="005459F3" w:rsidP="00BC26B5">
      <w:pPr>
        <w:pStyle w:val="a3"/>
        <w:suppressAutoHyphens/>
        <w:spacing w:line="276" w:lineRule="auto"/>
        <w:ind w:firstLine="709"/>
        <w:contextualSpacing/>
        <w:rPr>
          <w:szCs w:val="26"/>
        </w:rPr>
      </w:pPr>
      <w:r w:rsidRPr="0054067C">
        <w:rPr>
          <w:szCs w:val="26"/>
        </w:rPr>
        <w:t>отд</w:t>
      </w:r>
      <w:r w:rsidR="00E9473B" w:rsidRPr="0054067C">
        <w:rPr>
          <w:szCs w:val="26"/>
        </w:rPr>
        <w:t>ел кассового исполнения бюджета;</w:t>
      </w:r>
    </w:p>
    <w:p w:rsidR="00E9473B" w:rsidRPr="0054067C" w:rsidRDefault="00E9473B" w:rsidP="00BC26B5">
      <w:pPr>
        <w:pStyle w:val="a3"/>
        <w:suppressAutoHyphens/>
        <w:spacing w:line="276" w:lineRule="auto"/>
        <w:ind w:firstLine="709"/>
        <w:contextualSpacing/>
        <w:rPr>
          <w:szCs w:val="26"/>
        </w:rPr>
      </w:pPr>
      <w:r w:rsidRPr="0054067C">
        <w:rPr>
          <w:szCs w:val="26"/>
        </w:rPr>
        <w:t>отдел по расчетам с физическими лицами и платежами в бюджет;</w:t>
      </w:r>
    </w:p>
    <w:p w:rsidR="00E9473B" w:rsidRPr="0054067C" w:rsidRDefault="00E9473B" w:rsidP="00BC26B5">
      <w:pPr>
        <w:pStyle w:val="a3"/>
        <w:suppressAutoHyphens/>
        <w:spacing w:line="276" w:lineRule="auto"/>
        <w:ind w:firstLine="709"/>
        <w:contextualSpacing/>
        <w:rPr>
          <w:szCs w:val="26"/>
        </w:rPr>
      </w:pPr>
      <w:r w:rsidRPr="0054067C">
        <w:rPr>
          <w:szCs w:val="26"/>
        </w:rPr>
        <w:t>отдел по формированию отчетности;</w:t>
      </w:r>
    </w:p>
    <w:p w:rsidR="00E9473B" w:rsidRPr="0054067C" w:rsidRDefault="00AB0F93" w:rsidP="00BC26B5">
      <w:pPr>
        <w:pStyle w:val="a3"/>
        <w:suppressAutoHyphens/>
        <w:spacing w:line="276" w:lineRule="auto"/>
        <w:ind w:firstLine="709"/>
        <w:contextualSpacing/>
        <w:rPr>
          <w:szCs w:val="26"/>
        </w:rPr>
      </w:pPr>
      <w:r w:rsidRPr="0054067C">
        <w:rPr>
          <w:szCs w:val="26"/>
        </w:rPr>
        <w:lastRenderedPageBreak/>
        <w:t>о</w:t>
      </w:r>
      <w:r w:rsidR="00E9473B" w:rsidRPr="0054067C">
        <w:rPr>
          <w:szCs w:val="26"/>
        </w:rPr>
        <w:t xml:space="preserve">тдел </w:t>
      </w:r>
      <w:r w:rsidR="00730AFC" w:rsidRPr="0054067C">
        <w:rPr>
          <w:szCs w:val="26"/>
        </w:rPr>
        <w:t xml:space="preserve">по </w:t>
      </w:r>
      <w:r w:rsidR="00E9473B" w:rsidRPr="0054067C">
        <w:rPr>
          <w:szCs w:val="26"/>
        </w:rPr>
        <w:t>учет</w:t>
      </w:r>
      <w:r w:rsidR="00730AFC" w:rsidRPr="0054067C">
        <w:rPr>
          <w:szCs w:val="26"/>
        </w:rPr>
        <w:t>у</w:t>
      </w:r>
      <w:r w:rsidR="00E9473B" w:rsidRPr="0054067C">
        <w:rPr>
          <w:szCs w:val="26"/>
        </w:rPr>
        <w:t xml:space="preserve"> основных с</w:t>
      </w:r>
      <w:r w:rsidRPr="0054067C">
        <w:rPr>
          <w:szCs w:val="26"/>
        </w:rPr>
        <w:t>редств и материальных ценностей;</w:t>
      </w:r>
    </w:p>
    <w:p w:rsidR="00AB0F93" w:rsidRPr="0054067C" w:rsidRDefault="00AB0F93" w:rsidP="00BC26B5">
      <w:pPr>
        <w:pStyle w:val="a3"/>
        <w:suppressAutoHyphens/>
        <w:spacing w:line="276" w:lineRule="auto"/>
        <w:ind w:firstLine="709"/>
        <w:contextualSpacing/>
        <w:rPr>
          <w:szCs w:val="26"/>
        </w:rPr>
      </w:pPr>
      <w:r w:rsidRPr="0054067C">
        <w:rPr>
          <w:szCs w:val="26"/>
        </w:rPr>
        <w:t>отдел по расчетам с дебиторами-кредиторами.</w:t>
      </w:r>
    </w:p>
    <w:p w:rsidR="005459F3" w:rsidRPr="0054067C" w:rsidRDefault="005459F3" w:rsidP="00BC26B5">
      <w:pPr>
        <w:pStyle w:val="a3"/>
        <w:suppressAutoHyphens/>
        <w:spacing w:line="276" w:lineRule="auto"/>
        <w:ind w:firstLine="709"/>
        <w:contextualSpacing/>
        <w:rPr>
          <w:szCs w:val="26"/>
        </w:rPr>
      </w:pPr>
      <w:r w:rsidRPr="0054067C">
        <w:rPr>
          <w:szCs w:val="26"/>
        </w:rPr>
        <w:t xml:space="preserve">Сотрудники управления казначейства ОПФР руководствуются в работе Положениями об </w:t>
      </w:r>
      <w:r w:rsidR="00E9473B" w:rsidRPr="0054067C">
        <w:rPr>
          <w:szCs w:val="26"/>
        </w:rPr>
        <w:t xml:space="preserve">Управлении, </w:t>
      </w:r>
      <w:r w:rsidRPr="0054067C">
        <w:rPr>
          <w:szCs w:val="26"/>
        </w:rPr>
        <w:t>отделах, должностными инструкциями.</w:t>
      </w:r>
    </w:p>
    <w:p w:rsidR="009F1229" w:rsidRPr="0054067C" w:rsidRDefault="009F1229" w:rsidP="00BC26B5">
      <w:pPr>
        <w:suppressAutoHyphens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06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Начальник </w:t>
      </w:r>
      <w:r w:rsidR="00000351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54067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правления казначейства - главный бухгалтер подчиняется непосредственно управляющему ОПФР и несет ответственность за формирование Учетной политики ОПФР, ведение бюджетного учета, своевременное представление полной и достоверной</w:t>
      </w:r>
      <w:r w:rsidR="009E22AF" w:rsidRPr="005406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4067C"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бюджетной, налоговой и статистической отчетности.</w:t>
      </w:r>
    </w:p>
    <w:p w:rsidR="00634C5A" w:rsidRPr="0054067C" w:rsidRDefault="00634C5A" w:rsidP="00BC26B5">
      <w:pPr>
        <w:suppressAutoHyphens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06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Работники </w:t>
      </w:r>
      <w:r w:rsidR="00E55E58" w:rsidRPr="0054067C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54067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правления казначейства несут ответственность за состояние учета и достоверность показателей бюджетной отчетности</w:t>
      </w:r>
      <w:r w:rsidR="004C51AB" w:rsidRPr="0054067C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5406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F3C3F" w:rsidRPr="005406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участка, </w:t>
      </w:r>
      <w:r w:rsidR="00AE2951" w:rsidRPr="0054067C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определенн</w:t>
      </w:r>
      <w:r w:rsidR="00B65E0C" w:rsidRPr="0054067C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="004C51AB" w:rsidRPr="005406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406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CF3C3F" w:rsidRPr="005406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их </w:t>
      </w:r>
      <w:r w:rsidRPr="0054067C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должностной инструкции.</w:t>
      </w:r>
    </w:p>
    <w:p w:rsidR="009F1229" w:rsidRPr="0054067C" w:rsidRDefault="009E22AF" w:rsidP="00BC26B5">
      <w:pPr>
        <w:suppressAutoHyphens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06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F1229" w:rsidRPr="005406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Требования начальника </w:t>
      </w:r>
      <w:r w:rsidR="00E55E58" w:rsidRPr="0054067C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9F1229" w:rsidRPr="0054067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правления казначейства - главного бухгалтера</w:t>
      </w:r>
      <w:r w:rsidRPr="005406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F1229" w:rsidRPr="005406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документальному оформлению хозяйственных операций и представлению в Управление казначейства необходимых документов и сведений являются обязательными для всех сотрудников ОПФР. </w:t>
      </w:r>
    </w:p>
    <w:p w:rsidR="005459F3" w:rsidRPr="0054067C" w:rsidRDefault="005459F3" w:rsidP="00BC26B5">
      <w:pPr>
        <w:pStyle w:val="a3"/>
        <w:suppressAutoHyphens/>
        <w:spacing w:line="276" w:lineRule="auto"/>
        <w:ind w:firstLine="709"/>
        <w:contextualSpacing/>
        <w:rPr>
          <w:szCs w:val="26"/>
        </w:rPr>
      </w:pPr>
      <w:r w:rsidRPr="0054067C">
        <w:rPr>
          <w:szCs w:val="26"/>
        </w:rPr>
        <w:t xml:space="preserve">1.3. Управлением Федерального казначейства по Омской области открыты для ОПФР </w:t>
      </w:r>
      <w:r w:rsidR="00673B82" w:rsidRPr="0054067C">
        <w:rPr>
          <w:szCs w:val="26"/>
        </w:rPr>
        <w:t>в УФК по Омской области г. Омск Отделении Омск</w:t>
      </w:r>
      <w:r w:rsidRPr="0054067C">
        <w:rPr>
          <w:szCs w:val="26"/>
        </w:rPr>
        <w:t xml:space="preserve"> Банк</w:t>
      </w:r>
      <w:r w:rsidR="00673B82" w:rsidRPr="0054067C">
        <w:rPr>
          <w:szCs w:val="26"/>
        </w:rPr>
        <w:t>а</w:t>
      </w:r>
      <w:r w:rsidRPr="0054067C">
        <w:rPr>
          <w:szCs w:val="26"/>
        </w:rPr>
        <w:t xml:space="preserve"> России следующие счета:</w:t>
      </w:r>
    </w:p>
    <w:p w:rsidR="00D50219" w:rsidRPr="0054067C" w:rsidRDefault="003D3BD2" w:rsidP="00BC26B5">
      <w:pPr>
        <w:pStyle w:val="a3"/>
        <w:suppressAutoHyphens/>
        <w:spacing w:line="276" w:lineRule="auto"/>
        <w:ind w:firstLine="709"/>
        <w:contextualSpacing/>
        <w:rPr>
          <w:szCs w:val="26"/>
        </w:rPr>
      </w:pPr>
      <w:r w:rsidRPr="0054067C">
        <w:rPr>
          <w:szCs w:val="26"/>
        </w:rPr>
        <w:t>4010</w:t>
      </w:r>
      <w:r w:rsidR="00D50219" w:rsidRPr="0054067C">
        <w:rPr>
          <w:szCs w:val="26"/>
        </w:rPr>
        <w:t xml:space="preserve">2810245370000044 </w:t>
      </w:r>
      <w:r w:rsidR="007515BF" w:rsidRPr="0054067C">
        <w:rPr>
          <w:szCs w:val="26"/>
        </w:rPr>
        <w:t xml:space="preserve">- </w:t>
      </w:r>
      <w:r w:rsidR="00D50219" w:rsidRPr="0054067C">
        <w:rPr>
          <w:szCs w:val="26"/>
        </w:rPr>
        <w:t>единый</w:t>
      </w:r>
      <w:r w:rsidR="009E22AF" w:rsidRPr="0054067C">
        <w:rPr>
          <w:szCs w:val="26"/>
        </w:rPr>
        <w:t xml:space="preserve"> </w:t>
      </w:r>
      <w:r w:rsidR="00D50219" w:rsidRPr="0054067C">
        <w:rPr>
          <w:szCs w:val="26"/>
        </w:rPr>
        <w:t>казначейский счет</w:t>
      </w:r>
    </w:p>
    <w:p w:rsidR="005459F3" w:rsidRPr="0054067C" w:rsidRDefault="00D50219" w:rsidP="00BC26B5">
      <w:pPr>
        <w:pStyle w:val="a3"/>
        <w:suppressAutoHyphens/>
        <w:spacing w:line="276" w:lineRule="auto"/>
        <w:ind w:firstLine="709"/>
        <w:contextualSpacing/>
        <w:rPr>
          <w:szCs w:val="26"/>
        </w:rPr>
      </w:pPr>
      <w:r w:rsidRPr="0054067C">
        <w:rPr>
          <w:szCs w:val="26"/>
        </w:rPr>
        <w:t xml:space="preserve">03100643000000015200 </w:t>
      </w:r>
      <w:r w:rsidR="007515BF" w:rsidRPr="0054067C">
        <w:rPr>
          <w:szCs w:val="26"/>
        </w:rPr>
        <w:t xml:space="preserve">- </w:t>
      </w:r>
      <w:r w:rsidRPr="0054067C">
        <w:rPr>
          <w:szCs w:val="26"/>
        </w:rPr>
        <w:t>счет</w:t>
      </w:r>
      <w:r w:rsidR="005459F3" w:rsidRPr="0054067C">
        <w:rPr>
          <w:szCs w:val="26"/>
        </w:rPr>
        <w:t xml:space="preserve"> для учета поступающих доходов;</w:t>
      </w:r>
    </w:p>
    <w:p w:rsidR="005459F3" w:rsidRPr="0054067C" w:rsidRDefault="00D50219" w:rsidP="00BC26B5">
      <w:pPr>
        <w:pStyle w:val="a3"/>
        <w:suppressAutoHyphens/>
        <w:spacing w:line="276" w:lineRule="auto"/>
        <w:ind w:firstLine="709"/>
        <w:contextualSpacing/>
        <w:rPr>
          <w:szCs w:val="26"/>
        </w:rPr>
      </w:pPr>
      <w:r w:rsidRPr="0054067C">
        <w:rPr>
          <w:szCs w:val="26"/>
        </w:rPr>
        <w:t>03242643000000065200</w:t>
      </w:r>
      <w:r w:rsidR="007515BF" w:rsidRPr="0054067C">
        <w:rPr>
          <w:szCs w:val="26"/>
        </w:rPr>
        <w:t xml:space="preserve"> - </w:t>
      </w:r>
      <w:r w:rsidRPr="0054067C">
        <w:rPr>
          <w:szCs w:val="26"/>
        </w:rPr>
        <w:t>счет</w:t>
      </w:r>
      <w:r w:rsidR="005459F3" w:rsidRPr="0054067C">
        <w:rPr>
          <w:szCs w:val="26"/>
        </w:rPr>
        <w:t xml:space="preserve"> для учета денежных средств, поступающих во временное распоряжение;</w:t>
      </w:r>
    </w:p>
    <w:p w:rsidR="005459F3" w:rsidRPr="0054067C" w:rsidRDefault="009E22AF" w:rsidP="00BC26B5">
      <w:pPr>
        <w:pStyle w:val="a3"/>
        <w:suppressAutoHyphens/>
        <w:spacing w:line="276" w:lineRule="auto"/>
        <w:ind w:firstLine="709"/>
        <w:contextualSpacing/>
        <w:rPr>
          <w:szCs w:val="26"/>
        </w:rPr>
      </w:pPr>
      <w:r w:rsidRPr="0054067C">
        <w:rPr>
          <w:szCs w:val="26"/>
        </w:rPr>
        <w:t xml:space="preserve"> </w:t>
      </w:r>
      <w:r w:rsidR="00D50219" w:rsidRPr="0054067C">
        <w:rPr>
          <w:szCs w:val="26"/>
        </w:rPr>
        <w:t>03241643000000065200</w:t>
      </w:r>
      <w:r w:rsidRPr="0054067C">
        <w:rPr>
          <w:szCs w:val="26"/>
        </w:rPr>
        <w:t xml:space="preserve"> </w:t>
      </w:r>
      <w:r w:rsidR="007515BF" w:rsidRPr="0054067C">
        <w:rPr>
          <w:szCs w:val="26"/>
        </w:rPr>
        <w:t xml:space="preserve">- </w:t>
      </w:r>
      <w:r w:rsidR="00D50219" w:rsidRPr="0054067C">
        <w:rPr>
          <w:szCs w:val="26"/>
        </w:rPr>
        <w:t>счет</w:t>
      </w:r>
      <w:r w:rsidR="005459F3" w:rsidRPr="0054067C">
        <w:rPr>
          <w:szCs w:val="26"/>
        </w:rPr>
        <w:t xml:space="preserve"> для учета осуществляемых расходов;</w:t>
      </w:r>
    </w:p>
    <w:p w:rsidR="005459F3" w:rsidRPr="0054067C" w:rsidRDefault="005069AB" w:rsidP="00BC26B5">
      <w:pPr>
        <w:pStyle w:val="a3"/>
        <w:suppressAutoHyphens/>
        <w:spacing w:line="276" w:lineRule="auto"/>
        <w:ind w:firstLine="709"/>
        <w:contextualSpacing/>
        <w:rPr>
          <w:szCs w:val="26"/>
        </w:rPr>
      </w:pPr>
      <w:r w:rsidRPr="0054067C">
        <w:rPr>
          <w:szCs w:val="26"/>
        </w:rPr>
        <w:t>40116810</w:t>
      </w:r>
      <w:r w:rsidR="00B619C5" w:rsidRPr="0054067C">
        <w:rPr>
          <w:szCs w:val="26"/>
        </w:rPr>
        <w:t>5</w:t>
      </w:r>
      <w:r w:rsidRPr="0054067C">
        <w:rPr>
          <w:szCs w:val="26"/>
        </w:rPr>
        <w:t>450000</w:t>
      </w:r>
      <w:r w:rsidR="00B619C5" w:rsidRPr="0054067C">
        <w:rPr>
          <w:szCs w:val="26"/>
        </w:rPr>
        <w:t>0</w:t>
      </w:r>
      <w:r w:rsidRPr="0054067C">
        <w:rPr>
          <w:szCs w:val="26"/>
        </w:rPr>
        <w:t>0</w:t>
      </w:r>
      <w:r w:rsidR="00B619C5" w:rsidRPr="0054067C">
        <w:rPr>
          <w:szCs w:val="26"/>
        </w:rPr>
        <w:t>012</w:t>
      </w:r>
      <w:r w:rsidR="005459F3" w:rsidRPr="0054067C">
        <w:rPr>
          <w:szCs w:val="26"/>
        </w:rPr>
        <w:t xml:space="preserve"> </w:t>
      </w:r>
      <w:r w:rsidR="007515BF" w:rsidRPr="0054067C">
        <w:rPr>
          <w:szCs w:val="26"/>
        </w:rPr>
        <w:t>-</w:t>
      </w:r>
      <w:r w:rsidR="005459F3" w:rsidRPr="0054067C">
        <w:rPr>
          <w:szCs w:val="26"/>
        </w:rPr>
        <w:t xml:space="preserve"> для </w:t>
      </w:r>
      <w:r w:rsidR="00D11F9E" w:rsidRPr="0054067C">
        <w:rPr>
          <w:szCs w:val="26"/>
        </w:rPr>
        <w:t>обеспечения денежными средствами</w:t>
      </w:r>
      <w:r w:rsidR="00A035E6" w:rsidRPr="0054067C">
        <w:rPr>
          <w:szCs w:val="26"/>
        </w:rPr>
        <w:t xml:space="preserve"> в </w:t>
      </w:r>
      <w:r w:rsidR="00832F0E" w:rsidRPr="0054067C">
        <w:rPr>
          <w:szCs w:val="26"/>
        </w:rPr>
        <w:t xml:space="preserve">Омском отделении </w:t>
      </w:r>
      <w:r w:rsidR="009A5D10" w:rsidRPr="0054067C">
        <w:rPr>
          <w:szCs w:val="26"/>
        </w:rPr>
        <w:t xml:space="preserve">№8634 </w:t>
      </w:r>
      <w:r w:rsidR="00832F0E" w:rsidRPr="0054067C">
        <w:rPr>
          <w:szCs w:val="26"/>
        </w:rPr>
        <w:t>ПАО Сбербанк</w:t>
      </w:r>
      <w:r w:rsidR="005459F3" w:rsidRPr="0054067C">
        <w:rPr>
          <w:szCs w:val="26"/>
        </w:rPr>
        <w:t>.</w:t>
      </w:r>
    </w:p>
    <w:p w:rsidR="005459F3" w:rsidRPr="0054067C" w:rsidRDefault="005459F3" w:rsidP="00BC26B5">
      <w:pPr>
        <w:pStyle w:val="a3"/>
        <w:suppressAutoHyphens/>
        <w:spacing w:line="276" w:lineRule="auto"/>
        <w:ind w:firstLine="709"/>
        <w:contextualSpacing/>
        <w:rPr>
          <w:szCs w:val="26"/>
        </w:rPr>
      </w:pPr>
      <w:r w:rsidRPr="0054067C">
        <w:rPr>
          <w:szCs w:val="26"/>
        </w:rPr>
        <w:t xml:space="preserve">Учет операций со средствами бюджета ПФР осуществляется в соответствии с Порядком кассового обслуживания исполнения бюджетов государственных внебюджетных фондов Российской Федерации на лицевых счетах, открытых в управлении Федерального казначейства по </w:t>
      </w:r>
      <w:r w:rsidR="007770B0" w:rsidRPr="0054067C">
        <w:rPr>
          <w:szCs w:val="26"/>
        </w:rPr>
        <w:t>Омской области</w:t>
      </w:r>
      <w:r w:rsidRPr="0054067C">
        <w:rPr>
          <w:szCs w:val="26"/>
        </w:rPr>
        <w:t xml:space="preserve"> в соответствии с Порядком открытия и ведения лицевых счетов территориальными органами Федерального казначейства:</w:t>
      </w:r>
    </w:p>
    <w:p w:rsidR="005459F3" w:rsidRPr="0054067C" w:rsidRDefault="009F1229" w:rsidP="00BC26B5">
      <w:pPr>
        <w:pStyle w:val="a3"/>
        <w:suppressAutoHyphens/>
        <w:spacing w:line="276" w:lineRule="auto"/>
        <w:ind w:firstLine="709"/>
        <w:contextualSpacing/>
        <w:rPr>
          <w:szCs w:val="26"/>
        </w:rPr>
      </w:pPr>
      <w:r w:rsidRPr="0054067C">
        <w:rPr>
          <w:szCs w:val="26"/>
        </w:rPr>
        <w:t>01524030240</w:t>
      </w:r>
      <w:r w:rsidR="005459F3" w:rsidRPr="0054067C">
        <w:rPr>
          <w:szCs w:val="26"/>
        </w:rPr>
        <w:t xml:space="preserve"> - в части осуществления функций распорядителя бюджетных средств</w:t>
      </w:r>
      <w:r w:rsidR="00B665D6" w:rsidRPr="0054067C">
        <w:rPr>
          <w:szCs w:val="26"/>
        </w:rPr>
        <w:t xml:space="preserve"> (до даты закрытия полномочий распорядителя)</w:t>
      </w:r>
      <w:r w:rsidR="005459F3" w:rsidRPr="0054067C">
        <w:rPr>
          <w:szCs w:val="26"/>
        </w:rPr>
        <w:t>;</w:t>
      </w:r>
    </w:p>
    <w:p w:rsidR="005459F3" w:rsidRPr="0054067C" w:rsidRDefault="005459F3" w:rsidP="00BC26B5">
      <w:pPr>
        <w:pStyle w:val="a3"/>
        <w:suppressAutoHyphens/>
        <w:spacing w:line="276" w:lineRule="auto"/>
        <w:ind w:firstLine="709"/>
        <w:contextualSpacing/>
        <w:rPr>
          <w:szCs w:val="26"/>
        </w:rPr>
      </w:pPr>
      <w:r w:rsidRPr="0054067C">
        <w:rPr>
          <w:szCs w:val="26"/>
        </w:rPr>
        <w:t>03</w:t>
      </w:r>
      <w:r w:rsidR="009F1229" w:rsidRPr="0054067C">
        <w:rPr>
          <w:szCs w:val="26"/>
        </w:rPr>
        <w:t>524030240</w:t>
      </w:r>
      <w:r w:rsidRPr="0054067C">
        <w:rPr>
          <w:szCs w:val="26"/>
        </w:rPr>
        <w:t xml:space="preserve"> - в части осуществления функций получателя бюджетных средств на содержание ОПФР;</w:t>
      </w:r>
    </w:p>
    <w:p w:rsidR="005459F3" w:rsidRPr="0054067C" w:rsidRDefault="005459F3" w:rsidP="00BC26B5">
      <w:pPr>
        <w:pStyle w:val="a3"/>
        <w:suppressAutoHyphens/>
        <w:spacing w:line="276" w:lineRule="auto"/>
        <w:ind w:firstLine="709"/>
        <w:contextualSpacing/>
        <w:rPr>
          <w:szCs w:val="26"/>
        </w:rPr>
      </w:pPr>
      <w:r w:rsidRPr="0054067C">
        <w:rPr>
          <w:szCs w:val="26"/>
        </w:rPr>
        <w:t>04</w:t>
      </w:r>
      <w:r w:rsidR="001A52E0" w:rsidRPr="0054067C">
        <w:rPr>
          <w:szCs w:val="26"/>
        </w:rPr>
        <w:t>524</w:t>
      </w:r>
      <w:r w:rsidRPr="0054067C">
        <w:rPr>
          <w:szCs w:val="26"/>
        </w:rPr>
        <w:t>0</w:t>
      </w:r>
      <w:r w:rsidR="001A52E0" w:rsidRPr="0054067C">
        <w:rPr>
          <w:szCs w:val="26"/>
        </w:rPr>
        <w:t>302</w:t>
      </w:r>
      <w:r w:rsidRPr="0054067C">
        <w:rPr>
          <w:szCs w:val="26"/>
        </w:rPr>
        <w:t>40 – для учета операций администратора доходов бюджета;</w:t>
      </w:r>
    </w:p>
    <w:p w:rsidR="005459F3" w:rsidRPr="0054067C" w:rsidRDefault="005459F3" w:rsidP="00BC26B5">
      <w:pPr>
        <w:pStyle w:val="a3"/>
        <w:suppressAutoHyphens/>
        <w:spacing w:line="276" w:lineRule="auto"/>
        <w:ind w:firstLine="709"/>
        <w:contextualSpacing/>
        <w:rPr>
          <w:szCs w:val="26"/>
        </w:rPr>
      </w:pPr>
      <w:r w:rsidRPr="0054067C">
        <w:rPr>
          <w:szCs w:val="26"/>
        </w:rPr>
        <w:t>05</w:t>
      </w:r>
      <w:r w:rsidR="009F1229" w:rsidRPr="0054067C">
        <w:rPr>
          <w:szCs w:val="26"/>
        </w:rPr>
        <w:t>524030240</w:t>
      </w:r>
      <w:r w:rsidRPr="0054067C">
        <w:rPr>
          <w:szCs w:val="26"/>
        </w:rPr>
        <w:t xml:space="preserve"> - для учета операций со средствами, поступающими во временное распоряжение получателя бюджетных средств;</w:t>
      </w:r>
    </w:p>
    <w:p w:rsidR="005459F3" w:rsidRPr="0054067C" w:rsidRDefault="005459F3" w:rsidP="00BC26B5">
      <w:pPr>
        <w:pStyle w:val="a3"/>
        <w:suppressAutoHyphens/>
        <w:spacing w:line="276" w:lineRule="auto"/>
        <w:ind w:firstLine="709"/>
        <w:contextualSpacing/>
        <w:rPr>
          <w:szCs w:val="26"/>
        </w:rPr>
      </w:pPr>
      <w:r w:rsidRPr="0054067C">
        <w:rPr>
          <w:szCs w:val="26"/>
        </w:rPr>
        <w:t>12</w:t>
      </w:r>
      <w:r w:rsidR="009F1229" w:rsidRPr="0054067C">
        <w:rPr>
          <w:szCs w:val="26"/>
        </w:rPr>
        <w:t>524030240</w:t>
      </w:r>
      <w:r w:rsidRPr="0054067C">
        <w:rPr>
          <w:szCs w:val="26"/>
        </w:rPr>
        <w:t xml:space="preserve"> - лицевой счет ОПФР, предназначенны</w:t>
      </w:r>
      <w:r w:rsidR="00A12429" w:rsidRPr="0054067C">
        <w:rPr>
          <w:szCs w:val="26"/>
        </w:rPr>
        <w:t>й</w:t>
      </w:r>
      <w:r w:rsidRPr="0054067C">
        <w:rPr>
          <w:szCs w:val="26"/>
        </w:rPr>
        <w:t xml:space="preserve"> для учета операций по кассовым поступлениям в бюджет и кассовым выплатам из бюджета.</w:t>
      </w:r>
    </w:p>
    <w:p w:rsidR="00C439C9" w:rsidRPr="0054067C" w:rsidRDefault="00C439C9" w:rsidP="00BC26B5">
      <w:pPr>
        <w:pStyle w:val="a3"/>
        <w:suppressAutoHyphens/>
        <w:spacing w:line="276" w:lineRule="auto"/>
        <w:ind w:firstLine="709"/>
        <w:contextualSpacing/>
        <w:rPr>
          <w:szCs w:val="26"/>
        </w:rPr>
      </w:pPr>
      <w:r w:rsidRPr="0054067C">
        <w:rPr>
          <w:szCs w:val="26"/>
        </w:rPr>
        <w:t>1.</w:t>
      </w:r>
      <w:r w:rsidR="00875CAE" w:rsidRPr="0054067C">
        <w:rPr>
          <w:szCs w:val="26"/>
        </w:rPr>
        <w:t>4</w:t>
      </w:r>
      <w:r w:rsidRPr="0054067C">
        <w:rPr>
          <w:szCs w:val="26"/>
        </w:rPr>
        <w:t xml:space="preserve">. В Отделении действуют постоянные комиссии, утвержденные </w:t>
      </w:r>
      <w:r w:rsidR="00335FA1" w:rsidRPr="0054067C">
        <w:rPr>
          <w:szCs w:val="26"/>
        </w:rPr>
        <w:t>приказами</w:t>
      </w:r>
      <w:r w:rsidR="00850738" w:rsidRPr="0054067C">
        <w:rPr>
          <w:szCs w:val="26"/>
        </w:rPr>
        <w:t xml:space="preserve"> О</w:t>
      </w:r>
      <w:r w:rsidR="00E13A9A" w:rsidRPr="0054067C">
        <w:rPr>
          <w:szCs w:val="26"/>
        </w:rPr>
        <w:t xml:space="preserve">тделения </w:t>
      </w:r>
      <w:r w:rsidR="00850738" w:rsidRPr="0054067C">
        <w:rPr>
          <w:szCs w:val="26"/>
        </w:rPr>
        <w:t>ПФР</w:t>
      </w:r>
      <w:r w:rsidR="005D6BDA" w:rsidRPr="0054067C">
        <w:rPr>
          <w:szCs w:val="26"/>
        </w:rPr>
        <w:t>.</w:t>
      </w:r>
    </w:p>
    <w:p w:rsidR="006A112A" w:rsidRPr="0054067C" w:rsidRDefault="003C23BC" w:rsidP="00BC26B5">
      <w:pPr>
        <w:suppressAutoHyphens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067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1.</w:t>
      </w:r>
      <w:r w:rsidR="00875CAE" w:rsidRPr="0054067C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5406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6A112A" w:rsidRPr="0054067C"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Бюджетный учет ведется с использованием Рабочего плана счетов, применяемого в соответствии с установленными функциями участников бюджетного процесса согласно приложениям, разработанным в соответствии с пунктом 6 Инструкции к Единому плану счетов № 157н, пунктом 19 СГС «Концептуальные основы»:</w:t>
      </w:r>
    </w:p>
    <w:p w:rsidR="006A112A" w:rsidRPr="0054067C" w:rsidRDefault="006A112A" w:rsidP="00BC26B5">
      <w:pPr>
        <w:suppressAutoHyphens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067C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рабочий план счетов распорядителя как получателя бюджетных средств, получателя бюджетных средств и администратора</w:t>
      </w:r>
      <w:r w:rsidR="009E22AF" w:rsidRPr="005406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4067C">
        <w:rPr>
          <w:rFonts w:ascii="Times New Roman" w:eastAsia="Times New Roman" w:hAnsi="Times New Roman" w:cs="Times New Roman"/>
          <w:sz w:val="26"/>
          <w:szCs w:val="26"/>
          <w:lang w:eastAsia="ru-RU"/>
        </w:rPr>
        <w:t>доходов</w:t>
      </w:r>
      <w:r w:rsidR="009E22AF" w:rsidRPr="005406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A7C7D">
        <w:rPr>
          <w:rFonts w:ascii="Times New Roman" w:eastAsia="Times New Roman" w:hAnsi="Times New Roman" w:cs="Times New Roman"/>
          <w:sz w:val="26"/>
          <w:szCs w:val="26"/>
          <w:lang w:eastAsia="ru-RU"/>
        </w:rPr>
        <w:t>(приложение №</w:t>
      </w:r>
      <w:r w:rsidRPr="0054067C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8A7C7D">
        <w:rPr>
          <w:rFonts w:ascii="Times New Roman" w:eastAsia="Times New Roman" w:hAnsi="Times New Roman" w:cs="Times New Roman"/>
          <w:sz w:val="26"/>
          <w:szCs w:val="26"/>
          <w:lang w:eastAsia="ru-RU"/>
        </w:rPr>
        <w:t>-1</w:t>
      </w:r>
      <w:r w:rsidRPr="005406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</w:t>
      </w:r>
      <w:r w:rsidR="00C25C65" w:rsidRPr="005406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настоящей </w:t>
      </w:r>
      <w:r w:rsidR="008351DD">
        <w:rPr>
          <w:rFonts w:ascii="Times New Roman" w:eastAsia="Times New Roman" w:hAnsi="Times New Roman" w:cs="Times New Roman"/>
          <w:sz w:val="26"/>
          <w:szCs w:val="26"/>
          <w:lang w:eastAsia="ru-RU"/>
        </w:rPr>
        <w:t>Учетной политике).</w:t>
      </w:r>
    </w:p>
    <w:p w:rsidR="006A112A" w:rsidRPr="0054067C" w:rsidRDefault="006A112A" w:rsidP="00BC26B5">
      <w:pPr>
        <w:suppressAutoHyphens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06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Рабочий план счетов содержит счета бюджетного учета, применяемые для синтетического и аналитического учета с применением </w:t>
      </w:r>
      <w:proofErr w:type="gramStart"/>
      <w:r w:rsidRPr="0054067C">
        <w:rPr>
          <w:rFonts w:ascii="Times New Roman" w:eastAsia="Times New Roman" w:hAnsi="Times New Roman" w:cs="Times New Roman"/>
          <w:sz w:val="26"/>
          <w:szCs w:val="26"/>
          <w:lang w:eastAsia="ru-RU"/>
        </w:rPr>
        <w:t>особенностей формирования номера счета плана</w:t>
      </w:r>
      <w:proofErr w:type="gramEnd"/>
      <w:r w:rsidRPr="005406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счетов, предусмотренн</w:t>
      </w:r>
      <w:r w:rsidR="008351DD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Pr="005406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нормативными правовыми актами </w:t>
      </w:r>
      <w:r w:rsidR="00801A7E" w:rsidRPr="0054067C">
        <w:rPr>
          <w:rFonts w:ascii="Times New Roman" w:eastAsia="Times New Roman" w:hAnsi="Times New Roman" w:cs="Times New Roman"/>
          <w:sz w:val="26"/>
          <w:szCs w:val="26"/>
          <w:lang w:eastAsia="ru-RU"/>
        </w:rPr>
        <w:t>РФ</w:t>
      </w:r>
      <w:r w:rsidRPr="005406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участников бюджетного процесса и порядком формирования органами системы ПФР номеров отдельных счетов бюджетного учета.</w:t>
      </w:r>
    </w:p>
    <w:p w:rsidR="006A112A" w:rsidRPr="0054067C" w:rsidRDefault="006A112A" w:rsidP="00BC26B5">
      <w:pPr>
        <w:suppressAutoHyphens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067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отражении операций на счетах бюджетного учета в 18-м разряде</w:t>
      </w:r>
      <w:r w:rsidR="009E22AF" w:rsidRPr="005406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4067C">
        <w:rPr>
          <w:rFonts w:ascii="Times New Roman" w:eastAsia="Times New Roman" w:hAnsi="Times New Roman" w:cs="Times New Roman"/>
          <w:sz w:val="26"/>
          <w:szCs w:val="26"/>
          <w:lang w:eastAsia="ru-RU"/>
        </w:rPr>
        <w:t>номера счета применяются следующие коды видов деятельности:</w:t>
      </w:r>
    </w:p>
    <w:p w:rsidR="006A112A" w:rsidRPr="0054067C" w:rsidRDefault="006A112A" w:rsidP="00BC26B5">
      <w:pPr>
        <w:suppressAutoHyphens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06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«1» - деятельность, осуществляемая за счет средств соответствующего бюджета бюджетной системы </w:t>
      </w:r>
      <w:r w:rsidR="00607DA1" w:rsidRPr="0054067C">
        <w:rPr>
          <w:rFonts w:ascii="Times New Roman" w:eastAsia="Times New Roman" w:hAnsi="Times New Roman" w:cs="Times New Roman"/>
          <w:sz w:val="26"/>
          <w:szCs w:val="26"/>
          <w:lang w:eastAsia="ru-RU"/>
        </w:rPr>
        <w:t>РФ</w:t>
      </w:r>
      <w:r w:rsidRPr="005406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(бюджетная деятельность);</w:t>
      </w:r>
    </w:p>
    <w:p w:rsidR="006A112A" w:rsidRPr="0054067C" w:rsidRDefault="006A112A" w:rsidP="00BC26B5">
      <w:pPr>
        <w:suppressAutoHyphens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067C">
        <w:rPr>
          <w:rFonts w:ascii="Times New Roman" w:eastAsia="Times New Roman" w:hAnsi="Times New Roman" w:cs="Times New Roman"/>
          <w:sz w:val="26"/>
          <w:szCs w:val="26"/>
          <w:lang w:eastAsia="ru-RU"/>
        </w:rPr>
        <w:t>«3» - средства во временном распоряжении.</w:t>
      </w:r>
    </w:p>
    <w:p w:rsidR="003C520E" w:rsidRDefault="0086278A" w:rsidP="00BC26B5">
      <w:pPr>
        <w:suppressAutoHyphens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3C520E">
        <w:rPr>
          <w:rFonts w:ascii="Times New Roman" w:eastAsia="Times New Roman" w:hAnsi="Times New Roman" w:cs="Times New Roman"/>
          <w:sz w:val="26"/>
          <w:szCs w:val="26"/>
          <w:lang w:eastAsia="ru-RU"/>
        </w:rPr>
        <w:t>К бухгалтерскому учету принимаются первичные учетные документы, поступившие по результатам внутреннего контроля совершаемы</w:t>
      </w:r>
      <w:r w:rsidR="007E6CE2" w:rsidRPr="003C520E"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Pr="003C52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фактов хозяйственной жизни</w:t>
      </w:r>
      <w:r w:rsidR="007E6CE2" w:rsidRPr="003C52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их отражения в регистрах бухгалтерского учета и</w:t>
      </w:r>
      <w:r w:rsidRPr="003C52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714F7" w:rsidRPr="003C520E">
        <w:rPr>
          <w:rFonts w:ascii="Times New Roman" w:eastAsia="Times New Roman" w:hAnsi="Times New Roman" w:cs="Times New Roman"/>
          <w:sz w:val="26"/>
          <w:szCs w:val="26"/>
          <w:lang w:eastAsia="ru-RU"/>
        </w:rPr>
        <w:t>оформляются на бумажных носителях и (или) в виде электронного документа с использованием соответствующего вида электронной подписи.</w:t>
      </w:r>
      <w:proofErr w:type="gramEnd"/>
      <w:r w:rsidR="00B714F7" w:rsidRPr="003C52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Применение электронного документооборота осуществляется по мере </w:t>
      </w:r>
      <w:r w:rsidR="007D14B5" w:rsidRPr="003C520E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технической возможности, согласно утвержденному Поряд</w:t>
      </w:r>
      <w:r w:rsidR="00CE6263" w:rsidRPr="003C520E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7D14B5" w:rsidRPr="003C520E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3C520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F65C7" w:rsidRPr="00EC3893" w:rsidRDefault="00BF65C7" w:rsidP="00BC26B5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D00229">
        <w:rPr>
          <w:rFonts w:ascii="Times New Roman" w:eastAsia="Calibri" w:hAnsi="Times New Roman" w:cs="Times New Roman"/>
          <w:sz w:val="26"/>
          <w:szCs w:val="26"/>
        </w:rPr>
        <w:t>Технология обработки учетной информации</w:t>
      </w:r>
      <w:r w:rsidRPr="00D00229">
        <w:rPr>
          <w:rFonts w:ascii="Times New Roman" w:hAnsi="Times New Roman" w:cs="Times New Roman"/>
          <w:sz w:val="26"/>
          <w:szCs w:val="26"/>
        </w:rPr>
        <w:t xml:space="preserve"> </w:t>
      </w:r>
      <w:r w:rsidRPr="00D00229">
        <w:rPr>
          <w:rFonts w:ascii="Times New Roman" w:eastAsia="Calibri" w:hAnsi="Times New Roman" w:cs="Times New Roman"/>
          <w:sz w:val="26"/>
          <w:szCs w:val="26"/>
        </w:rPr>
        <w:t>Отделения ПФР по Омской области</w:t>
      </w:r>
      <w:r w:rsidRPr="00D00229">
        <w:rPr>
          <w:rFonts w:ascii="Times New Roman" w:hAnsi="Times New Roman" w:cs="Times New Roman"/>
          <w:sz w:val="26"/>
          <w:szCs w:val="26"/>
        </w:rPr>
        <w:t xml:space="preserve"> </w:t>
      </w:r>
      <w:r w:rsidR="00CB716E" w:rsidRPr="00D00229">
        <w:rPr>
          <w:rFonts w:ascii="Times New Roman" w:hAnsi="Times New Roman" w:cs="Times New Roman"/>
          <w:sz w:val="26"/>
          <w:szCs w:val="26"/>
        </w:rPr>
        <w:t>отражена в</w:t>
      </w:r>
      <w:r w:rsidRPr="00D00229">
        <w:rPr>
          <w:rFonts w:ascii="Times New Roman" w:hAnsi="Times New Roman" w:cs="Times New Roman"/>
          <w:sz w:val="26"/>
          <w:szCs w:val="26"/>
        </w:rPr>
        <w:t xml:space="preserve"> </w:t>
      </w:r>
      <w:r w:rsidRPr="00D00229">
        <w:rPr>
          <w:rFonts w:ascii="Times New Roman" w:eastAsia="Calibri" w:hAnsi="Times New Roman" w:cs="Times New Roman"/>
          <w:sz w:val="26"/>
          <w:szCs w:val="26"/>
        </w:rPr>
        <w:t>Приложени</w:t>
      </w:r>
      <w:r w:rsidR="00CB716E" w:rsidRPr="00D00229">
        <w:rPr>
          <w:rFonts w:ascii="Times New Roman" w:hAnsi="Times New Roman" w:cs="Times New Roman"/>
          <w:sz w:val="26"/>
          <w:szCs w:val="26"/>
        </w:rPr>
        <w:t>и</w:t>
      </w:r>
      <w:r w:rsidRPr="00D00229">
        <w:rPr>
          <w:rFonts w:ascii="Times New Roman" w:eastAsia="Calibri" w:hAnsi="Times New Roman" w:cs="Times New Roman"/>
          <w:sz w:val="26"/>
          <w:szCs w:val="26"/>
        </w:rPr>
        <w:t xml:space="preserve"> № 1-1</w:t>
      </w:r>
      <w:r w:rsidRPr="00D00229">
        <w:rPr>
          <w:rFonts w:ascii="Times New Roman" w:hAnsi="Times New Roman" w:cs="Times New Roman"/>
          <w:sz w:val="26"/>
          <w:szCs w:val="26"/>
        </w:rPr>
        <w:t xml:space="preserve"> </w:t>
      </w:r>
      <w:r w:rsidRPr="00D00229">
        <w:rPr>
          <w:rFonts w:ascii="Times New Roman" w:eastAsia="Times New Roman" w:hAnsi="Times New Roman" w:cs="Times New Roman"/>
          <w:sz w:val="26"/>
          <w:szCs w:val="26"/>
          <w:lang w:eastAsia="ru-RU"/>
        </w:rPr>
        <w:t>к настоящей Учетной политике ОПФР.</w:t>
      </w:r>
    </w:p>
    <w:p w:rsidR="00EF7FE4" w:rsidRPr="0054067C" w:rsidRDefault="002A6260" w:rsidP="00BC26B5">
      <w:pPr>
        <w:suppressAutoHyphens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067C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EF7FE4" w:rsidRPr="0054067C">
        <w:rPr>
          <w:rFonts w:ascii="Times New Roman" w:eastAsia="Times New Roman" w:hAnsi="Times New Roman" w:cs="Times New Roman"/>
          <w:sz w:val="26"/>
          <w:szCs w:val="26"/>
          <w:lang w:eastAsia="ru-RU"/>
        </w:rPr>
        <w:t>нутренн</w:t>
      </w:r>
      <w:r w:rsidRPr="0054067C">
        <w:rPr>
          <w:rFonts w:ascii="Times New Roman" w:eastAsia="Times New Roman" w:hAnsi="Times New Roman" w:cs="Times New Roman"/>
          <w:sz w:val="26"/>
          <w:szCs w:val="26"/>
          <w:lang w:eastAsia="ru-RU"/>
        </w:rPr>
        <w:t>ий</w:t>
      </w:r>
      <w:r w:rsidR="00EF7FE4" w:rsidRPr="005406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контрол</w:t>
      </w:r>
      <w:r w:rsidRPr="0054067C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="00EF7FE4" w:rsidRPr="005406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надлежащего составления первичных учетных документов</w:t>
      </w:r>
      <w:r w:rsidRPr="0054067C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EF7FE4" w:rsidRPr="005406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4067C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осуществляется на этапе составления первичного документ</w:t>
      </w:r>
      <w:proofErr w:type="gramStart"/>
      <w:r w:rsidRPr="0054067C">
        <w:rPr>
          <w:rFonts w:ascii="Times New Roman" w:eastAsia="Times New Roman" w:hAnsi="Times New Roman" w:cs="Times New Roman"/>
          <w:sz w:val="26"/>
          <w:szCs w:val="26"/>
          <w:lang w:eastAsia="ru-RU"/>
        </w:rPr>
        <w:t>а-</w:t>
      </w:r>
      <w:proofErr w:type="gramEnd"/>
      <w:r w:rsidRPr="005406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ответственным исполнителем, </w:t>
      </w:r>
      <w:r w:rsidR="00A041D4" w:rsidRPr="005406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указанном в </w:t>
      </w:r>
      <w:r w:rsidRPr="0054067C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графике документооборота (приложение №2</w:t>
      </w:r>
      <w:r w:rsidR="008A7C7D">
        <w:rPr>
          <w:rFonts w:ascii="Times New Roman" w:eastAsia="Times New Roman" w:hAnsi="Times New Roman" w:cs="Times New Roman"/>
          <w:sz w:val="26"/>
          <w:szCs w:val="26"/>
          <w:lang w:eastAsia="ru-RU"/>
        </w:rPr>
        <w:t>-1</w:t>
      </w:r>
      <w:r w:rsidRPr="005406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настоящей </w:t>
      </w:r>
      <w:r w:rsidR="00257D3D" w:rsidRPr="0054067C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54067C">
        <w:rPr>
          <w:rFonts w:ascii="Times New Roman" w:eastAsia="Times New Roman" w:hAnsi="Times New Roman" w:cs="Times New Roman"/>
          <w:sz w:val="26"/>
          <w:szCs w:val="26"/>
          <w:lang w:eastAsia="ru-RU"/>
        </w:rPr>
        <w:t>четной политике</w:t>
      </w:r>
      <w:r w:rsidR="00257D3D" w:rsidRPr="005406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ОПФР</w:t>
      </w:r>
      <w:r w:rsidRPr="005406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и на этапе </w:t>
      </w:r>
      <w:r w:rsidR="00257D3D" w:rsidRPr="0054067C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обработки (</w:t>
      </w:r>
      <w:r w:rsidRPr="0054067C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регистрации</w:t>
      </w:r>
      <w:r w:rsidR="00257D3D" w:rsidRPr="0054067C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5406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первичного документа – соответствующи</w:t>
      </w:r>
      <w:r w:rsidR="00257D3D" w:rsidRPr="0054067C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5406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специалист</w:t>
      </w:r>
      <w:r w:rsidR="00257D3D" w:rsidRPr="0054067C">
        <w:rPr>
          <w:rFonts w:ascii="Times New Roman" w:eastAsia="Times New Roman" w:hAnsi="Times New Roman" w:cs="Times New Roman"/>
          <w:sz w:val="26"/>
          <w:szCs w:val="26"/>
          <w:lang w:eastAsia="ru-RU"/>
        </w:rPr>
        <w:t>ом</w:t>
      </w:r>
      <w:r w:rsidRPr="0054067C">
        <w:rPr>
          <w:rFonts w:ascii="Times New Roman" w:eastAsia="Times New Roman" w:hAnsi="Times New Roman" w:cs="Times New Roman"/>
          <w:sz w:val="26"/>
          <w:szCs w:val="26"/>
          <w:lang w:eastAsia="ru-RU"/>
        </w:rPr>
        <w:t>, осуществляющи</w:t>
      </w:r>
      <w:r w:rsidR="00257D3D" w:rsidRPr="0054067C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5406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принятие</w:t>
      </w:r>
      <w:r w:rsidR="00257D3D" w:rsidRPr="005406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документа</w:t>
      </w:r>
      <w:r w:rsidRPr="005406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бюджетному учету</w:t>
      </w:r>
      <w:r w:rsidR="008A7C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(график документооборота приложение</w:t>
      </w:r>
      <w:r w:rsidR="00257D3D" w:rsidRPr="005406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№2</w:t>
      </w:r>
      <w:r w:rsidR="008A7C7D">
        <w:rPr>
          <w:rFonts w:ascii="Times New Roman" w:eastAsia="Times New Roman" w:hAnsi="Times New Roman" w:cs="Times New Roman"/>
          <w:sz w:val="26"/>
          <w:szCs w:val="26"/>
          <w:lang w:eastAsia="ru-RU"/>
        </w:rPr>
        <w:t>-1</w:t>
      </w:r>
      <w:r w:rsidR="00257D3D" w:rsidRPr="005406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настоящей Учетной политике ОПФР).</w:t>
      </w:r>
      <w:r w:rsidR="00E55E58" w:rsidRPr="005406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11463D" w:rsidRPr="00416FD6" w:rsidRDefault="008100D2" w:rsidP="00BC26B5">
      <w:pPr>
        <w:suppressAutoHyphens/>
        <w:spacing w:after="0"/>
        <w:ind w:firstLine="54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6FD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Принятые к учету первичные (сводные) учетные документы</w:t>
      </w:r>
      <w:r w:rsidR="00A61094" w:rsidRPr="00416F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644350" w:rsidRPr="00416FD6">
        <w:rPr>
          <w:rFonts w:ascii="Times New Roman" w:eastAsia="Times New Roman" w:hAnsi="Times New Roman" w:cs="Times New Roman"/>
          <w:sz w:val="26"/>
          <w:szCs w:val="26"/>
          <w:lang w:eastAsia="ru-RU"/>
        </w:rPr>
        <w:t>(приложения 4 к УП ПФР, 4-</w:t>
      </w:r>
      <w:r w:rsidR="00644350" w:rsidRPr="00416FD6">
        <w:rPr>
          <w:rFonts w:ascii="Times New Roman" w:hAnsi="Times New Roman" w:cs="Times New Roman"/>
          <w:sz w:val="26"/>
          <w:szCs w:val="26"/>
        </w:rPr>
        <w:t>1 к настоящей Учетной политике ОПФР)</w:t>
      </w:r>
      <w:r w:rsidR="00416FD6" w:rsidRPr="00416FD6">
        <w:rPr>
          <w:rFonts w:ascii="Times New Roman" w:hAnsi="Times New Roman" w:cs="Times New Roman"/>
          <w:sz w:val="26"/>
          <w:szCs w:val="26"/>
        </w:rPr>
        <w:t>,</w:t>
      </w:r>
      <w:r w:rsidR="00644350" w:rsidRPr="00416FD6">
        <w:rPr>
          <w:rFonts w:ascii="Times New Roman" w:hAnsi="Times New Roman" w:cs="Times New Roman"/>
          <w:sz w:val="26"/>
          <w:szCs w:val="26"/>
        </w:rPr>
        <w:t xml:space="preserve"> </w:t>
      </w:r>
      <w:r w:rsidR="00416FD6" w:rsidRPr="00416F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регистры бухгалтерского учета, налоговая и статистическая отчетность </w:t>
      </w:r>
      <w:r w:rsidRPr="00416F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истечении каждого отчетного месяца брошюруются в хронологическом порядке или </w:t>
      </w:r>
      <w:r w:rsidR="007A0901" w:rsidRPr="00416FD6">
        <w:rPr>
          <w:rFonts w:ascii="Times New Roman" w:eastAsia="Times New Roman" w:hAnsi="Times New Roman" w:cs="Times New Roman"/>
          <w:sz w:val="26"/>
          <w:szCs w:val="26"/>
          <w:lang w:eastAsia="ru-RU"/>
        </w:rPr>
        <w:t>сохраняются</w:t>
      </w:r>
      <w:r w:rsidRPr="00416F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D13D7A" w:rsidRPr="00416F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16FD6">
        <w:rPr>
          <w:rFonts w:ascii="Times New Roman" w:eastAsia="Times New Roman" w:hAnsi="Times New Roman" w:cs="Times New Roman"/>
          <w:sz w:val="26"/>
          <w:szCs w:val="26"/>
          <w:lang w:eastAsia="ru-RU"/>
        </w:rPr>
        <w:t>электр</w:t>
      </w:r>
      <w:r w:rsidR="00257D3D" w:rsidRPr="00416FD6">
        <w:rPr>
          <w:rFonts w:ascii="Times New Roman" w:eastAsia="Times New Roman" w:hAnsi="Times New Roman" w:cs="Times New Roman"/>
          <w:sz w:val="26"/>
          <w:szCs w:val="26"/>
          <w:lang w:eastAsia="ru-RU"/>
        </w:rPr>
        <w:t>онн</w:t>
      </w:r>
      <w:r w:rsidR="007A0901" w:rsidRPr="00416FD6">
        <w:rPr>
          <w:rFonts w:ascii="Times New Roman" w:eastAsia="Times New Roman" w:hAnsi="Times New Roman" w:cs="Times New Roman"/>
          <w:sz w:val="26"/>
          <w:szCs w:val="26"/>
          <w:lang w:eastAsia="ru-RU"/>
        </w:rPr>
        <w:t>ом</w:t>
      </w:r>
      <w:r w:rsidR="00257D3D" w:rsidRPr="00416F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13D7A" w:rsidRPr="00416F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виде в электронном </w:t>
      </w:r>
      <w:r w:rsidR="00257D3D" w:rsidRPr="00416FD6">
        <w:rPr>
          <w:rFonts w:ascii="Times New Roman" w:eastAsia="Times New Roman" w:hAnsi="Times New Roman" w:cs="Times New Roman"/>
          <w:sz w:val="26"/>
          <w:szCs w:val="26"/>
          <w:lang w:eastAsia="ru-RU"/>
        </w:rPr>
        <w:t>архив</w:t>
      </w:r>
      <w:r w:rsidR="007A0901" w:rsidRPr="00416FD6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D13D7A" w:rsidRPr="00416FD6">
        <w:rPr>
          <w:rFonts w:ascii="Times New Roman" w:eastAsia="Times New Roman" w:hAnsi="Times New Roman" w:cs="Times New Roman"/>
          <w:sz w:val="26"/>
          <w:szCs w:val="26"/>
          <w:lang w:eastAsia="ru-RU"/>
        </w:rPr>
        <w:t>. Х</w:t>
      </w:r>
      <w:r w:rsidR="00257D3D" w:rsidRPr="00416FD6">
        <w:rPr>
          <w:rFonts w:ascii="Times New Roman" w:eastAsia="Times New Roman" w:hAnsi="Times New Roman" w:cs="Times New Roman"/>
          <w:sz w:val="26"/>
          <w:szCs w:val="26"/>
          <w:lang w:eastAsia="ru-RU"/>
        </w:rPr>
        <w:t>ранятся в течение</w:t>
      </w:r>
      <w:r w:rsidRPr="00416F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сроков хранения, установленных в соответствии с </w:t>
      </w:r>
      <w:r w:rsidR="007A0901" w:rsidRPr="00416FD6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законодательством</w:t>
      </w:r>
      <w:r w:rsidR="00246F86" w:rsidRPr="00416FD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644350" w:rsidRPr="00416F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EC5983" w:rsidRPr="00236A57" w:rsidRDefault="00EC5983" w:rsidP="00BC26B5">
      <w:pPr>
        <w:suppressAutoHyphens/>
        <w:spacing w:after="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16FD6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Регистр бухгалтерского учета Журнал операций  (</w:t>
      </w:r>
      <w:r w:rsidR="00D13D7A" w:rsidRPr="00416F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ОКУД </w:t>
      </w:r>
      <w:r w:rsidRPr="00416FD6">
        <w:rPr>
          <w:rFonts w:ascii="Times New Roman" w:eastAsia="Times New Roman" w:hAnsi="Times New Roman" w:cs="Times New Roman"/>
          <w:sz w:val="26"/>
          <w:szCs w:val="26"/>
          <w:lang w:eastAsia="ru-RU"/>
        </w:rPr>
        <w:t>0504071)для подшивки распечатыва</w:t>
      </w:r>
      <w:r w:rsidR="00D13D7A" w:rsidRPr="00416FD6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416F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тся первый лист </w:t>
      </w:r>
      <w:r w:rsidR="00D13D7A" w:rsidRPr="00416F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журнала </w:t>
      </w:r>
      <w:r w:rsidRPr="00416FD6">
        <w:rPr>
          <w:rFonts w:ascii="Times New Roman" w:eastAsia="Times New Roman" w:hAnsi="Times New Roman" w:cs="Times New Roman"/>
          <w:sz w:val="26"/>
          <w:szCs w:val="26"/>
          <w:lang w:eastAsia="ru-RU"/>
        </w:rPr>
        <w:t>и листы с отражением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оборотов главной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книги</w:t>
      </w:r>
      <w:r w:rsidR="00D13D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а также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хранятся</w:t>
      </w:r>
      <w:r w:rsidR="00D13D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полном объеме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электронном виде, подписанные электронной подписью</w:t>
      </w:r>
      <w:r w:rsidR="005146C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76492" w:rsidRPr="0054067C" w:rsidRDefault="00A76492" w:rsidP="00BC26B5">
      <w:pPr>
        <w:suppressAutoHyphens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06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Перечень должностных лиц, имеющих право подписи первичных учетных документов, денежных и расчетных документов, </w:t>
      </w:r>
      <w:r w:rsidR="00246F86" w:rsidRPr="005406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финансовых </w:t>
      </w:r>
      <w:r w:rsidRPr="0054067C">
        <w:rPr>
          <w:rFonts w:ascii="Times New Roman" w:eastAsia="Times New Roman" w:hAnsi="Times New Roman" w:cs="Times New Roman"/>
          <w:sz w:val="26"/>
          <w:szCs w:val="26"/>
          <w:lang w:eastAsia="ru-RU"/>
        </w:rPr>
        <w:t>обязательств</w:t>
      </w:r>
      <w:r w:rsidR="00A12429" w:rsidRPr="005406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утверждается</w:t>
      </w:r>
      <w:r w:rsidR="00246F86" w:rsidRPr="005406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приказом управляющего.</w:t>
      </w:r>
    </w:p>
    <w:p w:rsidR="00912A83" w:rsidRDefault="00912A83" w:rsidP="00BC26B5">
      <w:pPr>
        <w:suppressAutoHyphens/>
        <w:spacing w:after="0"/>
        <w:ind w:firstLine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7E4118" w:rsidRDefault="007E4118" w:rsidP="00BC26B5">
      <w:pPr>
        <w:suppressAutoHyphens/>
        <w:spacing w:after="0"/>
        <w:ind w:firstLine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1D5464" w:rsidRPr="0054067C" w:rsidRDefault="001F243E" w:rsidP="00BC26B5">
      <w:pPr>
        <w:suppressAutoHyphens/>
        <w:spacing w:after="0"/>
        <w:ind w:firstLine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54067C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54067C">
        <w:rPr>
          <w:rFonts w:ascii="Times New Roman" w:hAnsi="Times New Roman" w:cs="Times New Roman"/>
          <w:sz w:val="26"/>
          <w:szCs w:val="26"/>
        </w:rPr>
        <w:t xml:space="preserve">. </w:t>
      </w:r>
      <w:r w:rsidR="001D5464" w:rsidRPr="0054067C">
        <w:rPr>
          <w:rFonts w:ascii="Times New Roman" w:hAnsi="Times New Roman" w:cs="Times New Roman"/>
          <w:sz w:val="26"/>
          <w:szCs w:val="26"/>
        </w:rPr>
        <w:t>Нефинансовые активы.</w:t>
      </w:r>
    </w:p>
    <w:p w:rsidR="00713094" w:rsidRPr="0054067C" w:rsidRDefault="00713094" w:rsidP="00BC26B5">
      <w:pPr>
        <w:suppressAutoHyphens/>
        <w:spacing w:after="0"/>
        <w:ind w:firstLine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325826" w:rsidRDefault="009E22AF" w:rsidP="00BC26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067C">
        <w:rPr>
          <w:rFonts w:ascii="Times New Roman" w:hAnsi="Times New Roman" w:cs="Times New Roman"/>
          <w:sz w:val="26"/>
          <w:szCs w:val="26"/>
        </w:rPr>
        <w:t xml:space="preserve"> </w:t>
      </w:r>
      <w:r w:rsidR="000304F2" w:rsidRPr="004A35C7">
        <w:rPr>
          <w:rFonts w:ascii="Times New Roman" w:hAnsi="Times New Roman" w:cs="Times New Roman"/>
          <w:sz w:val="26"/>
          <w:szCs w:val="26"/>
        </w:rPr>
        <w:t>2</w:t>
      </w:r>
      <w:r w:rsidR="000304F2" w:rsidRPr="004A35C7">
        <w:rPr>
          <w:rFonts w:ascii="Times New Roman" w:eastAsia="Times New Roman" w:hAnsi="Times New Roman" w:cs="Times New Roman"/>
          <w:color w:val="0070C0"/>
          <w:sz w:val="26"/>
          <w:szCs w:val="26"/>
          <w:lang w:eastAsia="ru-RU"/>
        </w:rPr>
        <w:t>.</w:t>
      </w:r>
      <w:r w:rsidR="000304F2" w:rsidRPr="004A35C7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880E6C" w:rsidRPr="004A35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BC2311" w:rsidRPr="004A35C7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обеспечения сохранности материальных ценностей п</w:t>
      </w:r>
      <w:r w:rsidR="00325826" w:rsidRPr="004A35C7">
        <w:rPr>
          <w:rFonts w:ascii="Times New Roman" w:eastAsia="Times New Roman" w:hAnsi="Times New Roman" w:cs="Times New Roman"/>
          <w:sz w:val="26"/>
          <w:szCs w:val="26"/>
          <w:lang w:eastAsia="ru-RU"/>
        </w:rPr>
        <w:t>риказ</w:t>
      </w:r>
      <w:r w:rsidR="00A155F6" w:rsidRPr="004A35C7">
        <w:rPr>
          <w:rFonts w:ascii="Times New Roman" w:eastAsia="Times New Roman" w:hAnsi="Times New Roman" w:cs="Times New Roman"/>
          <w:sz w:val="26"/>
          <w:szCs w:val="26"/>
          <w:lang w:eastAsia="ru-RU"/>
        </w:rPr>
        <w:t>ами</w:t>
      </w:r>
      <w:r w:rsidR="00BC2311" w:rsidRPr="004A35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146C2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руководителя</w:t>
      </w:r>
      <w:r w:rsidR="00325826" w:rsidRPr="004A35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C2311" w:rsidRPr="004A35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назначаются </w:t>
      </w:r>
      <w:r w:rsidR="008F195E" w:rsidRPr="004A35C7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ответственны</w:t>
      </w:r>
      <w:r w:rsidR="00BC2311" w:rsidRPr="004A35C7">
        <w:rPr>
          <w:rFonts w:ascii="Times New Roman" w:eastAsia="Times New Roman" w:hAnsi="Times New Roman" w:cs="Times New Roman"/>
          <w:sz w:val="26"/>
          <w:szCs w:val="26"/>
          <w:lang w:eastAsia="ru-RU"/>
        </w:rPr>
        <w:t>е и материально-ответственные лица</w:t>
      </w:r>
      <w:r w:rsidR="003932FC" w:rsidRPr="004A35C7">
        <w:rPr>
          <w:rFonts w:ascii="Times New Roman" w:eastAsia="Times New Roman" w:hAnsi="Times New Roman" w:cs="Times New Roman"/>
          <w:sz w:val="26"/>
          <w:szCs w:val="26"/>
          <w:lang w:eastAsia="ru-RU"/>
        </w:rPr>
        <w:t>. С материально-ответственны</w:t>
      </w:r>
      <w:r w:rsidR="008351DD">
        <w:rPr>
          <w:rFonts w:ascii="Times New Roman" w:eastAsia="Times New Roman" w:hAnsi="Times New Roman" w:cs="Times New Roman"/>
          <w:sz w:val="26"/>
          <w:szCs w:val="26"/>
          <w:lang w:eastAsia="ru-RU"/>
        </w:rPr>
        <w:t>ми</w:t>
      </w:r>
      <w:r w:rsidR="003932FC" w:rsidRPr="004A35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лицами </w:t>
      </w:r>
      <w:r w:rsidR="00325826" w:rsidRPr="004A35C7">
        <w:rPr>
          <w:rFonts w:ascii="Times New Roman" w:hAnsi="Times New Roman" w:cs="Times New Roman"/>
          <w:sz w:val="26"/>
          <w:szCs w:val="26"/>
        </w:rPr>
        <w:t>заключ</w:t>
      </w:r>
      <w:r w:rsidR="00A155F6" w:rsidRPr="004A35C7">
        <w:rPr>
          <w:rFonts w:ascii="Times New Roman" w:hAnsi="Times New Roman" w:cs="Times New Roman"/>
          <w:sz w:val="26"/>
          <w:szCs w:val="26"/>
        </w:rPr>
        <w:t>а</w:t>
      </w:r>
      <w:r w:rsidR="008F195E" w:rsidRPr="004A35C7">
        <w:rPr>
          <w:rFonts w:ascii="Times New Roman" w:hAnsi="Times New Roman" w:cs="Times New Roman"/>
          <w:sz w:val="26"/>
          <w:szCs w:val="26"/>
        </w:rPr>
        <w:t>ются</w:t>
      </w:r>
      <w:r w:rsidR="00325826" w:rsidRPr="004A35C7">
        <w:rPr>
          <w:rFonts w:ascii="Times New Roman" w:hAnsi="Times New Roman" w:cs="Times New Roman"/>
          <w:sz w:val="26"/>
          <w:szCs w:val="26"/>
        </w:rPr>
        <w:t xml:space="preserve"> письменные договоры о полной индивидуальной материальной ответственности за недостачу вверенного </w:t>
      </w:r>
      <w:r w:rsidR="00BC2311" w:rsidRPr="004A35C7">
        <w:rPr>
          <w:rFonts w:ascii="Times New Roman" w:hAnsi="Times New Roman" w:cs="Times New Roman"/>
          <w:sz w:val="26"/>
          <w:szCs w:val="26"/>
        </w:rPr>
        <w:t xml:space="preserve">им </w:t>
      </w:r>
      <w:r w:rsidR="00325826" w:rsidRPr="004A35C7">
        <w:rPr>
          <w:rFonts w:ascii="Times New Roman" w:hAnsi="Times New Roman" w:cs="Times New Roman"/>
          <w:sz w:val="26"/>
          <w:szCs w:val="26"/>
        </w:rPr>
        <w:t>имущества</w:t>
      </w:r>
      <w:r w:rsidR="00A155F6" w:rsidRPr="004A35C7">
        <w:rPr>
          <w:rFonts w:ascii="Times New Roman" w:hAnsi="Times New Roman" w:cs="Times New Roman"/>
          <w:sz w:val="26"/>
          <w:szCs w:val="26"/>
        </w:rPr>
        <w:t>.</w:t>
      </w:r>
      <w:r w:rsidR="00BC231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A16BD" w:rsidRDefault="00DA16BD" w:rsidP="00BC26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06DBA">
        <w:rPr>
          <w:rFonts w:ascii="Times New Roman" w:hAnsi="Times New Roman"/>
          <w:sz w:val="26"/>
          <w:szCs w:val="26"/>
        </w:rPr>
        <w:t>2.2</w:t>
      </w:r>
      <w:r w:rsidRPr="00006DBA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Состав постоянно </w:t>
      </w:r>
      <w:r w:rsidRPr="0054067C">
        <w:rPr>
          <w:rFonts w:ascii="Times New Roman" w:hAnsi="Times New Roman" w:cs="Times New Roman"/>
          <w:sz w:val="26"/>
          <w:szCs w:val="26"/>
        </w:rPr>
        <w:t>действующей комисси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54067C">
        <w:rPr>
          <w:rFonts w:ascii="Times New Roman" w:hAnsi="Times New Roman" w:cs="Times New Roman"/>
          <w:sz w:val="26"/>
          <w:szCs w:val="26"/>
        </w:rPr>
        <w:t xml:space="preserve"> по </w:t>
      </w:r>
      <w:proofErr w:type="gramStart"/>
      <w:r w:rsidRPr="0054067C">
        <w:rPr>
          <w:rFonts w:ascii="Times New Roman" w:hAnsi="Times New Roman" w:cs="Times New Roman"/>
          <w:sz w:val="26"/>
          <w:szCs w:val="26"/>
        </w:rPr>
        <w:t>контролю за</w:t>
      </w:r>
      <w:proofErr w:type="gramEnd"/>
      <w:r w:rsidRPr="0054067C">
        <w:rPr>
          <w:rFonts w:ascii="Times New Roman" w:hAnsi="Times New Roman" w:cs="Times New Roman"/>
          <w:sz w:val="26"/>
          <w:szCs w:val="26"/>
        </w:rPr>
        <w:t xml:space="preserve"> поступлением и выбытием основных средств и материальных </w:t>
      </w:r>
      <w:r w:rsidRPr="005F4B14">
        <w:rPr>
          <w:rFonts w:ascii="Times New Roman" w:hAnsi="Times New Roman" w:cs="Times New Roman"/>
          <w:sz w:val="26"/>
          <w:szCs w:val="26"/>
        </w:rPr>
        <w:t>запасов</w:t>
      </w:r>
      <w:r>
        <w:rPr>
          <w:rFonts w:ascii="Times New Roman" w:hAnsi="Times New Roman" w:cs="Times New Roman"/>
          <w:sz w:val="26"/>
          <w:szCs w:val="26"/>
        </w:rPr>
        <w:t xml:space="preserve"> (далее – Комиссия по поступлению и выбытию активов) утверждается приказом руководителя.</w:t>
      </w:r>
    </w:p>
    <w:p w:rsidR="00DA16BD" w:rsidRDefault="00DA16BD" w:rsidP="00BC26B5">
      <w:pPr>
        <w:suppressAutoHyphens/>
        <w:spacing w:after="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2.3 Основные средства</w:t>
      </w:r>
    </w:p>
    <w:p w:rsidR="00C432CD" w:rsidRPr="00006DBA" w:rsidRDefault="00C432CD" w:rsidP="00BC26B5">
      <w:pPr>
        <w:suppressAutoHyphens/>
        <w:spacing w:after="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06DBA">
        <w:rPr>
          <w:rFonts w:ascii="Times New Roman" w:hAnsi="Times New Roman" w:cs="Times New Roman"/>
          <w:sz w:val="26"/>
          <w:szCs w:val="26"/>
        </w:rPr>
        <w:t xml:space="preserve">Единицей учета основных средств является инвентарный объект. </w:t>
      </w:r>
    </w:p>
    <w:p w:rsidR="008C6AE8" w:rsidRDefault="00212ECE" w:rsidP="00BC26B5">
      <w:pPr>
        <w:suppressAutoHyphens/>
        <w:spacing w:after="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</w:t>
      </w:r>
      <w:r w:rsidR="00C432CD" w:rsidRPr="00006DBA">
        <w:rPr>
          <w:rFonts w:ascii="Times New Roman" w:hAnsi="Times New Roman" w:cs="Times New Roman"/>
          <w:sz w:val="26"/>
          <w:szCs w:val="26"/>
        </w:rPr>
        <w:t>аждому объекту основных средств (кроме объектов стоимостью до 10 000 рублей включительно за единицу) присваивается уникальный порядковый инвентарный номер. Инвентарный номер формируется</w:t>
      </w:r>
      <w:r w:rsidR="008C6AE8" w:rsidRPr="00006DBA">
        <w:rPr>
          <w:rFonts w:ascii="Times New Roman" w:hAnsi="Times New Roman" w:cs="Times New Roman"/>
          <w:sz w:val="26"/>
          <w:szCs w:val="26"/>
        </w:rPr>
        <w:t xml:space="preserve"> согласно разделу 1 Структуры кодовых обозначений инвентарного номера объекта нефинансовых активов (приложение 19 к У</w:t>
      </w:r>
      <w:r w:rsidR="0047517F" w:rsidRPr="00006DBA">
        <w:rPr>
          <w:rFonts w:ascii="Times New Roman" w:hAnsi="Times New Roman" w:cs="Times New Roman"/>
          <w:sz w:val="26"/>
          <w:szCs w:val="26"/>
        </w:rPr>
        <w:t>П ПФР</w:t>
      </w:r>
      <w:r w:rsidR="008C6AE8" w:rsidRPr="00006DBA">
        <w:rPr>
          <w:rFonts w:ascii="Times New Roman" w:hAnsi="Times New Roman" w:cs="Times New Roman"/>
          <w:sz w:val="26"/>
          <w:szCs w:val="26"/>
        </w:rPr>
        <w:t>).</w:t>
      </w:r>
    </w:p>
    <w:p w:rsidR="00006DBA" w:rsidRDefault="00006DBA" w:rsidP="00BC26B5">
      <w:pPr>
        <w:suppressAutoHyphens/>
        <w:spacing w:after="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06DBA">
        <w:rPr>
          <w:rFonts w:ascii="Times New Roman" w:hAnsi="Times New Roman" w:cs="Times New Roman"/>
          <w:sz w:val="26"/>
          <w:szCs w:val="26"/>
        </w:rPr>
        <w:t>Каждому инвентарному объекту присваивается инвентарный номер и</w:t>
      </w:r>
      <w:r>
        <w:rPr>
          <w:rFonts w:ascii="Times New Roman" w:hAnsi="Times New Roman" w:cs="Times New Roman"/>
          <w:sz w:val="26"/>
          <w:szCs w:val="26"/>
        </w:rPr>
        <w:t xml:space="preserve">/или </w:t>
      </w:r>
      <w:r w:rsidRPr="00006DBA">
        <w:rPr>
          <w:rFonts w:ascii="Times New Roman" w:hAnsi="Times New Roman" w:cs="Times New Roman"/>
          <w:sz w:val="26"/>
          <w:szCs w:val="26"/>
        </w:rPr>
        <w:t>индивидуальный штрих-код. Инвентарный номер наносится нестираемой краской, а штрих-код распечатывается и прикрепляется на объекты основных средств.</w:t>
      </w:r>
    </w:p>
    <w:p w:rsidR="001E0CAD" w:rsidRPr="0054067C" w:rsidRDefault="00DC5EE3" w:rsidP="00BC26B5">
      <w:pPr>
        <w:suppressAutoHyphens/>
        <w:spacing w:after="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поступлении о</w:t>
      </w:r>
      <w:r w:rsidR="001E0CAD">
        <w:rPr>
          <w:rFonts w:ascii="Times New Roman" w:hAnsi="Times New Roman" w:cs="Times New Roman"/>
          <w:sz w:val="26"/>
          <w:szCs w:val="26"/>
        </w:rPr>
        <w:t>бъект</w:t>
      </w:r>
      <w:r>
        <w:rPr>
          <w:rFonts w:ascii="Times New Roman" w:hAnsi="Times New Roman" w:cs="Times New Roman"/>
          <w:sz w:val="26"/>
          <w:szCs w:val="26"/>
        </w:rPr>
        <w:t>ов</w:t>
      </w:r>
      <w:r w:rsidR="001E0CAD">
        <w:rPr>
          <w:rFonts w:ascii="Times New Roman" w:hAnsi="Times New Roman" w:cs="Times New Roman"/>
          <w:sz w:val="26"/>
          <w:szCs w:val="26"/>
        </w:rPr>
        <w:t xml:space="preserve"> основных средств</w:t>
      </w:r>
      <w:r>
        <w:rPr>
          <w:rFonts w:ascii="Times New Roman" w:hAnsi="Times New Roman" w:cs="Times New Roman"/>
          <w:sz w:val="26"/>
          <w:szCs w:val="26"/>
        </w:rPr>
        <w:t>,</w:t>
      </w:r>
      <w:r w:rsidR="001E0CAD">
        <w:rPr>
          <w:rFonts w:ascii="Times New Roman" w:hAnsi="Times New Roman" w:cs="Times New Roman"/>
          <w:sz w:val="26"/>
          <w:szCs w:val="26"/>
        </w:rPr>
        <w:t xml:space="preserve"> стоимостью до 10 000 рублей</w:t>
      </w:r>
      <w:r>
        <w:rPr>
          <w:rFonts w:ascii="Times New Roman" w:hAnsi="Times New Roman" w:cs="Times New Roman"/>
          <w:sz w:val="26"/>
          <w:szCs w:val="26"/>
        </w:rPr>
        <w:t>,</w:t>
      </w:r>
      <w:r w:rsidR="001E0CA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им </w:t>
      </w:r>
      <w:r w:rsidR="001E0CAD">
        <w:rPr>
          <w:rFonts w:ascii="Times New Roman" w:hAnsi="Times New Roman" w:cs="Times New Roman"/>
          <w:sz w:val="26"/>
          <w:szCs w:val="26"/>
        </w:rPr>
        <w:t>присваивается порядковый номер с символом «ЗБ</w:t>
      </w:r>
      <w:r w:rsidR="00CE3B92">
        <w:rPr>
          <w:rFonts w:ascii="Times New Roman" w:hAnsi="Times New Roman" w:cs="Times New Roman"/>
          <w:sz w:val="26"/>
          <w:szCs w:val="26"/>
        </w:rPr>
        <w:t>»</w:t>
      </w:r>
      <w:r w:rsidR="0092416E">
        <w:rPr>
          <w:rFonts w:ascii="Times New Roman" w:hAnsi="Times New Roman" w:cs="Times New Roman"/>
          <w:sz w:val="26"/>
          <w:szCs w:val="26"/>
        </w:rPr>
        <w:t>.</w:t>
      </w:r>
    </w:p>
    <w:p w:rsidR="00776A69" w:rsidRPr="0054067C" w:rsidRDefault="00FB251B" w:rsidP="00BC26B5">
      <w:pPr>
        <w:suppressAutoHyphens/>
        <w:spacing w:after="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4067C">
        <w:rPr>
          <w:rFonts w:ascii="Times New Roman" w:hAnsi="Times New Roman" w:cs="Times New Roman"/>
          <w:sz w:val="26"/>
          <w:szCs w:val="26"/>
        </w:rPr>
        <w:t>2</w:t>
      </w:r>
      <w:r w:rsidR="00776A69" w:rsidRPr="0054067C">
        <w:rPr>
          <w:rFonts w:ascii="Times New Roman" w:hAnsi="Times New Roman" w:cs="Times New Roman"/>
          <w:sz w:val="26"/>
          <w:szCs w:val="26"/>
        </w:rPr>
        <w:t>.</w:t>
      </w:r>
      <w:r w:rsidR="0052106A">
        <w:rPr>
          <w:rFonts w:ascii="Times New Roman" w:hAnsi="Times New Roman" w:cs="Times New Roman"/>
          <w:sz w:val="26"/>
          <w:szCs w:val="26"/>
        </w:rPr>
        <w:t>3.1</w:t>
      </w:r>
      <w:r w:rsidR="00776A69" w:rsidRPr="0054067C">
        <w:rPr>
          <w:rFonts w:ascii="Times New Roman" w:hAnsi="Times New Roman" w:cs="Times New Roman"/>
          <w:sz w:val="26"/>
          <w:szCs w:val="26"/>
        </w:rPr>
        <w:t>. Начисление амортизации объекта основных средств осуществляется линейным способом.</w:t>
      </w:r>
    </w:p>
    <w:p w:rsidR="0034374D" w:rsidRPr="0054067C" w:rsidRDefault="0052106A" w:rsidP="00BC26B5">
      <w:pPr>
        <w:suppressAutoHyphens/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2.3.2. </w:t>
      </w:r>
      <w:r w:rsidR="0034374D" w:rsidRPr="005406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результатам достройки, дооборудования, реконструкции, модернизации объекта основных средств комиссией </w:t>
      </w:r>
      <w:r w:rsidR="006426A8">
        <w:rPr>
          <w:rFonts w:ascii="Times New Roman" w:hAnsi="Times New Roman" w:cs="Times New Roman"/>
          <w:sz w:val="26"/>
          <w:szCs w:val="26"/>
        </w:rPr>
        <w:t>далее – Комиссия по поступлению и выбытию активов</w:t>
      </w:r>
      <w:r w:rsidR="006426A8" w:rsidRPr="005406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4374D" w:rsidRPr="0054067C">
        <w:rPr>
          <w:rFonts w:ascii="Times New Roman" w:eastAsia="Times New Roman" w:hAnsi="Times New Roman" w:cs="Times New Roman"/>
          <w:sz w:val="26"/>
          <w:szCs w:val="26"/>
          <w:lang w:eastAsia="ru-RU"/>
        </w:rPr>
        <w:t>могут приниматься решения</w:t>
      </w:r>
      <w:r w:rsidR="008351DD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34374D" w:rsidRPr="0054067C" w:rsidRDefault="0034374D" w:rsidP="00BC26B5">
      <w:pPr>
        <w:suppressAutoHyphens/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067C">
        <w:rPr>
          <w:rFonts w:ascii="Times New Roman" w:eastAsia="Times New Roman" w:hAnsi="Times New Roman" w:cs="Times New Roman"/>
          <w:sz w:val="26"/>
          <w:szCs w:val="26"/>
          <w:lang w:eastAsia="ru-RU"/>
        </w:rPr>
        <w:t>- о пересмотре срока полезного использования объекта в связи с изменением первоначально принятых нормативных показателей его функционирования;</w:t>
      </w:r>
    </w:p>
    <w:p w:rsidR="0034374D" w:rsidRPr="0054067C" w:rsidRDefault="0034374D" w:rsidP="00BC26B5">
      <w:pPr>
        <w:suppressAutoHyphens/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067C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 отсутствии оснований для пересмотра срока полезного использования объекта.</w:t>
      </w:r>
    </w:p>
    <w:p w:rsidR="0034374D" w:rsidRPr="0054067C" w:rsidRDefault="00BC26B5" w:rsidP="00BC26B5">
      <w:pPr>
        <w:suppressAutoHyphens/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2.3.3. </w:t>
      </w:r>
      <w:r w:rsidR="0034374D" w:rsidRPr="0054067C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Увеличение срока полезного использования основных средств осуществляется в пределах сроков, установленных для той амортизационной группы, в которую ранее было включено такое основное средство.</w:t>
      </w:r>
    </w:p>
    <w:p w:rsidR="00BD41C0" w:rsidRPr="00BE05D4" w:rsidRDefault="00FB251B" w:rsidP="00BC26B5">
      <w:pPr>
        <w:suppressAutoHyphens/>
        <w:spacing w:after="0"/>
        <w:ind w:firstLine="54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19DF">
        <w:rPr>
          <w:rFonts w:ascii="Times New Roman" w:hAnsi="Times New Roman" w:cs="Times New Roman"/>
          <w:sz w:val="26"/>
          <w:szCs w:val="26"/>
        </w:rPr>
        <w:t>2</w:t>
      </w:r>
      <w:r w:rsidR="00776A69" w:rsidRPr="009619DF">
        <w:rPr>
          <w:rFonts w:ascii="Times New Roman" w:hAnsi="Times New Roman" w:cs="Times New Roman"/>
          <w:sz w:val="26"/>
          <w:szCs w:val="26"/>
        </w:rPr>
        <w:t>.</w:t>
      </w:r>
      <w:r w:rsidR="0052106A">
        <w:rPr>
          <w:rFonts w:ascii="Times New Roman" w:hAnsi="Times New Roman" w:cs="Times New Roman"/>
          <w:sz w:val="26"/>
          <w:szCs w:val="26"/>
        </w:rPr>
        <w:t>3.4</w:t>
      </w:r>
      <w:r w:rsidR="00E005C3" w:rsidRPr="00CC7B5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E005C3" w:rsidRPr="00BE05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Объекты, полученные в результате разукомплектации, учитываются по первоначальной (балансовой) стоимости объекта основного средства с учетом, </w:t>
      </w:r>
      <w:r w:rsidR="00E005C3" w:rsidRPr="00BE05D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накопленной ранее амортизации в соответствии с </w:t>
      </w:r>
      <w:r w:rsidR="008351DD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E005C3" w:rsidRPr="00BE05D4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Методами оценки объектов бухгалтерского учета</w:t>
      </w:r>
      <w:r w:rsidR="008351DD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E005C3" w:rsidRPr="00BE05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BE05D4" w:rsidRDefault="00BE05D4" w:rsidP="00BC26B5">
      <w:pPr>
        <w:suppressAutoHyphens/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Материальные ценности </w:t>
      </w:r>
      <w:r w:rsidR="00E005C3" w:rsidRPr="00BE05D4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BE05D4">
        <w:rPr>
          <w:rFonts w:ascii="Times New Roman" w:eastAsia="Times New Roman" w:hAnsi="Times New Roman" w:cs="Times New Roman"/>
          <w:sz w:val="26"/>
          <w:szCs w:val="26"/>
          <w:lang w:eastAsia="ru-RU"/>
        </w:rPr>
        <w:t>злы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BE05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005C3" w:rsidRPr="00BE05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детали, составные части),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оставшиеся в результате частичной ликвидации основных средств, принимаются к учету в составе материальных запасов, по текущей оценочной стоимости, </w:t>
      </w:r>
      <w:r w:rsidRPr="00BE05D4">
        <w:rPr>
          <w:rFonts w:ascii="Times New Roman" w:hAnsi="Times New Roman"/>
          <w:sz w:val="26"/>
          <w:szCs w:val="26"/>
        </w:rPr>
        <w:t xml:space="preserve"> определяемой </w:t>
      </w:r>
      <w:r w:rsidR="009458A3">
        <w:rPr>
          <w:rFonts w:ascii="Times New Roman" w:hAnsi="Times New Roman" w:cs="Times New Roman"/>
          <w:sz w:val="26"/>
          <w:szCs w:val="26"/>
        </w:rPr>
        <w:t xml:space="preserve">Комиссией по поступлению и выбытию </w:t>
      </w:r>
      <w:r w:rsidR="008351DD">
        <w:rPr>
          <w:rFonts w:ascii="Times New Roman" w:hAnsi="Times New Roman" w:cs="Times New Roman"/>
          <w:sz w:val="26"/>
          <w:szCs w:val="26"/>
        </w:rPr>
        <w:t>основных средств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B2D66" w:rsidRPr="00006DBA" w:rsidRDefault="001D5464" w:rsidP="00BC26B5">
      <w:pPr>
        <w:suppressAutoHyphens/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06DBA">
        <w:rPr>
          <w:rFonts w:ascii="Times New Roman" w:hAnsi="Times New Roman" w:cs="Times New Roman"/>
          <w:sz w:val="26"/>
          <w:szCs w:val="26"/>
        </w:rPr>
        <w:t>2.</w:t>
      </w:r>
      <w:r w:rsidR="0052106A">
        <w:rPr>
          <w:rFonts w:ascii="Times New Roman" w:hAnsi="Times New Roman" w:cs="Times New Roman"/>
          <w:sz w:val="26"/>
          <w:szCs w:val="26"/>
        </w:rPr>
        <w:t>3.5</w:t>
      </w:r>
      <w:r w:rsidR="000304F2" w:rsidRPr="00006DBA">
        <w:rPr>
          <w:rFonts w:ascii="Times New Roman" w:hAnsi="Times New Roman" w:cs="Times New Roman"/>
          <w:sz w:val="26"/>
          <w:szCs w:val="26"/>
        </w:rPr>
        <w:t>.</w:t>
      </w:r>
      <w:r w:rsidRPr="00006DBA">
        <w:rPr>
          <w:rFonts w:ascii="Times New Roman" w:hAnsi="Times New Roman" w:cs="Times New Roman"/>
          <w:sz w:val="26"/>
          <w:szCs w:val="26"/>
        </w:rPr>
        <w:t xml:space="preserve"> </w:t>
      </w:r>
      <w:r w:rsidR="004B2D66" w:rsidRPr="00006DBA">
        <w:rPr>
          <w:rFonts w:ascii="Times New Roman" w:hAnsi="Times New Roman"/>
          <w:sz w:val="26"/>
          <w:szCs w:val="26"/>
          <w:lang w:eastAsia="ar-SA"/>
        </w:rPr>
        <w:t xml:space="preserve">Порядок </w:t>
      </w:r>
      <w:r w:rsidR="00227B09" w:rsidRPr="00006DBA">
        <w:rPr>
          <w:rFonts w:ascii="Times New Roman" w:hAnsi="Times New Roman"/>
          <w:sz w:val="26"/>
          <w:szCs w:val="26"/>
          <w:lang w:eastAsia="ar-SA"/>
        </w:rPr>
        <w:t xml:space="preserve">осуществления </w:t>
      </w:r>
      <w:r w:rsidR="004B2D66" w:rsidRPr="00006DBA">
        <w:rPr>
          <w:rFonts w:ascii="Times New Roman" w:hAnsi="Times New Roman"/>
          <w:snapToGrid w:val="0"/>
          <w:sz w:val="26"/>
          <w:szCs w:val="26"/>
        </w:rPr>
        <w:t>приемки, распределения, перемещения и списания материальных ценностей материально-ответст</w:t>
      </w:r>
      <w:r w:rsidR="00975060" w:rsidRPr="00006DBA">
        <w:rPr>
          <w:rFonts w:ascii="Times New Roman" w:hAnsi="Times New Roman"/>
          <w:snapToGrid w:val="0"/>
          <w:sz w:val="26"/>
          <w:szCs w:val="26"/>
        </w:rPr>
        <w:t>венными и ответственными лицами утверждается</w:t>
      </w:r>
      <w:r w:rsidR="00975060" w:rsidRPr="00006DBA">
        <w:rPr>
          <w:rFonts w:ascii="Times New Roman" w:hAnsi="Times New Roman" w:cs="Times New Roman"/>
          <w:sz w:val="26"/>
          <w:szCs w:val="26"/>
        </w:rPr>
        <w:t xml:space="preserve"> </w:t>
      </w:r>
      <w:r w:rsidR="005023AE" w:rsidRPr="00006DBA">
        <w:rPr>
          <w:rFonts w:ascii="Times New Roman" w:hAnsi="Times New Roman" w:cs="Times New Roman"/>
          <w:sz w:val="26"/>
          <w:szCs w:val="26"/>
        </w:rPr>
        <w:t>п</w:t>
      </w:r>
      <w:r w:rsidR="00975060" w:rsidRPr="00006DBA">
        <w:rPr>
          <w:rFonts w:ascii="Times New Roman" w:hAnsi="Times New Roman" w:cs="Times New Roman"/>
          <w:sz w:val="26"/>
          <w:szCs w:val="26"/>
        </w:rPr>
        <w:t>риказом</w:t>
      </w:r>
      <w:r w:rsidR="005023AE" w:rsidRPr="00006DBA">
        <w:rPr>
          <w:rFonts w:ascii="Times New Roman" w:hAnsi="Times New Roman" w:cs="Times New Roman"/>
          <w:sz w:val="26"/>
          <w:szCs w:val="26"/>
        </w:rPr>
        <w:t xml:space="preserve"> руководителя</w:t>
      </w:r>
      <w:r w:rsidR="00975060" w:rsidRPr="00006DBA">
        <w:rPr>
          <w:rFonts w:ascii="Times New Roman" w:hAnsi="Times New Roman" w:cs="Times New Roman"/>
          <w:sz w:val="26"/>
          <w:szCs w:val="26"/>
        </w:rPr>
        <w:t>.</w:t>
      </w:r>
    </w:p>
    <w:p w:rsidR="00880E6C" w:rsidRPr="0054067C" w:rsidRDefault="006B211C" w:rsidP="00BC26B5">
      <w:pPr>
        <w:suppressAutoHyphens/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067C">
        <w:rPr>
          <w:rFonts w:ascii="Times New Roman" w:hAnsi="Times New Roman" w:cs="Times New Roman"/>
          <w:sz w:val="26"/>
          <w:szCs w:val="26"/>
        </w:rPr>
        <w:t>2.</w:t>
      </w:r>
      <w:r w:rsidR="0052106A">
        <w:rPr>
          <w:rFonts w:ascii="Times New Roman" w:hAnsi="Times New Roman" w:cs="Times New Roman"/>
          <w:sz w:val="26"/>
          <w:szCs w:val="26"/>
        </w:rPr>
        <w:t>3</w:t>
      </w:r>
      <w:r w:rsidRPr="0054067C">
        <w:rPr>
          <w:rFonts w:ascii="Times New Roman" w:hAnsi="Times New Roman" w:cs="Times New Roman"/>
          <w:sz w:val="26"/>
          <w:szCs w:val="26"/>
        </w:rPr>
        <w:t>.</w:t>
      </w:r>
      <w:r w:rsidR="0052106A">
        <w:rPr>
          <w:rFonts w:ascii="Times New Roman" w:hAnsi="Times New Roman" w:cs="Times New Roman"/>
          <w:sz w:val="26"/>
          <w:szCs w:val="26"/>
        </w:rPr>
        <w:t>6.</w:t>
      </w:r>
      <w:r w:rsidRPr="0054067C">
        <w:rPr>
          <w:rFonts w:ascii="Times New Roman" w:hAnsi="Times New Roman" w:cs="Times New Roman"/>
          <w:sz w:val="26"/>
          <w:szCs w:val="26"/>
        </w:rPr>
        <w:t xml:space="preserve"> </w:t>
      </w:r>
      <w:r w:rsidR="00880E6C" w:rsidRPr="0054067C">
        <w:rPr>
          <w:rFonts w:ascii="Times New Roman" w:hAnsi="Times New Roman" w:cs="Times New Roman"/>
          <w:sz w:val="26"/>
          <w:szCs w:val="26"/>
        </w:rPr>
        <w:t>Объекты вычислительной техники, оргтехники, бытовой техники,</w:t>
      </w:r>
      <w:r w:rsidR="00880E6C" w:rsidRPr="0054067C">
        <w:rPr>
          <w:rFonts w:ascii="Times New Roman" w:hAnsi="Times New Roman"/>
          <w:sz w:val="26"/>
          <w:szCs w:val="26"/>
        </w:rPr>
        <w:t xml:space="preserve"> приборы, инструменты, отражаются в учете по следующим </w:t>
      </w:r>
      <w:r w:rsidR="00880E6C" w:rsidRPr="0054067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правилам:</w:t>
      </w:r>
      <w:r w:rsidR="00000F0F" w:rsidRPr="0054067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80E6C" w:rsidRPr="0054067C" w:rsidRDefault="00880E6C" w:rsidP="00BC26B5">
      <w:pPr>
        <w:suppressAutoHyphens/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067C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наименование объекта в учете состоит из наименования вида объекта и наименования марки (модели);</w:t>
      </w:r>
    </w:p>
    <w:p w:rsidR="00880E6C" w:rsidRPr="0054067C" w:rsidRDefault="00880E6C" w:rsidP="00BC26B5">
      <w:pPr>
        <w:suppressAutoHyphens/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067C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наименование вида объекта указывается полностью без сокращений на русском языке в соответствии с документами производителя (в соответствии с техническим паспортом</w:t>
      </w:r>
      <w:r w:rsidR="00D53695" w:rsidRPr="005406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товарной </w:t>
      </w:r>
      <w:r w:rsidR="00882CAE" w:rsidRPr="0054067C">
        <w:rPr>
          <w:rFonts w:ascii="Times New Roman" w:eastAsia="Times New Roman" w:hAnsi="Times New Roman" w:cs="Times New Roman"/>
          <w:sz w:val="26"/>
          <w:szCs w:val="26"/>
          <w:lang w:eastAsia="ru-RU"/>
        </w:rPr>
        <w:t>накладной и т.д.</w:t>
      </w:r>
      <w:r w:rsidRPr="0054067C">
        <w:rPr>
          <w:rFonts w:ascii="Times New Roman" w:eastAsia="Times New Roman" w:hAnsi="Times New Roman" w:cs="Times New Roman"/>
          <w:sz w:val="26"/>
          <w:szCs w:val="26"/>
          <w:lang w:eastAsia="ru-RU"/>
        </w:rPr>
        <w:t>);</w:t>
      </w:r>
    </w:p>
    <w:p w:rsidR="00880E6C" w:rsidRPr="0054067C" w:rsidRDefault="00880E6C" w:rsidP="00BC26B5">
      <w:pPr>
        <w:suppressAutoHyphens/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067C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наименование марки (модели) указывается в соответствии с документами производителя (в соответствии с техническим паспортом) на соответствующем языке;</w:t>
      </w:r>
    </w:p>
    <w:p w:rsidR="00880E6C" w:rsidRPr="0054067C" w:rsidRDefault="00880E6C" w:rsidP="00BC26B5">
      <w:pPr>
        <w:suppressAutoHyphens/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067C">
        <w:rPr>
          <w:rFonts w:ascii="Times New Roman" w:eastAsia="Times New Roman" w:hAnsi="Times New Roman" w:cs="Times New Roman"/>
          <w:sz w:val="26"/>
          <w:szCs w:val="26"/>
          <w:lang w:eastAsia="ru-RU"/>
        </w:rPr>
        <w:t>- в Инвентарной карточке отражается полный состав объекта, серийный (заводской) номер объекта и всех его частей, имеющих индивидуальные заводские (серийные) номера.</w:t>
      </w:r>
    </w:p>
    <w:p w:rsidR="001D759B" w:rsidRPr="0052106A" w:rsidRDefault="006B211C" w:rsidP="00BC26B5">
      <w:pPr>
        <w:suppressAutoHyphens/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106A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52106A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52106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52106A">
        <w:rPr>
          <w:rFonts w:ascii="Times New Roman" w:eastAsia="Times New Roman" w:hAnsi="Times New Roman" w:cs="Times New Roman"/>
          <w:sz w:val="26"/>
          <w:szCs w:val="26"/>
          <w:lang w:eastAsia="ru-RU"/>
        </w:rPr>
        <w:t>7.</w:t>
      </w:r>
      <w:r w:rsidRPr="005210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880E6C" w:rsidRPr="0052106A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Техническая документация (паспорта) на здания, сооружения, транспортные средства, оргтехнику, вычислительную технику, сложн</w:t>
      </w:r>
      <w:r w:rsidR="001D759B" w:rsidRPr="005210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ые </w:t>
      </w:r>
      <w:r w:rsidR="00880E6C" w:rsidRPr="0052106A">
        <w:rPr>
          <w:rFonts w:ascii="Times New Roman" w:eastAsia="Times New Roman" w:hAnsi="Times New Roman" w:cs="Times New Roman"/>
          <w:sz w:val="26"/>
          <w:szCs w:val="26"/>
          <w:lang w:eastAsia="ru-RU"/>
        </w:rPr>
        <w:t>бытовые приборы</w:t>
      </w:r>
      <w:r w:rsidR="001D759B" w:rsidRPr="005210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880E6C" w:rsidRPr="0052106A">
        <w:rPr>
          <w:rFonts w:ascii="Times New Roman" w:eastAsia="Times New Roman" w:hAnsi="Times New Roman" w:cs="Times New Roman"/>
          <w:sz w:val="26"/>
          <w:szCs w:val="26"/>
          <w:lang w:eastAsia="ru-RU"/>
        </w:rPr>
        <w:t>иные объекты основных средств</w:t>
      </w:r>
      <w:r w:rsidR="001D759B" w:rsidRPr="0052106A">
        <w:rPr>
          <w:rFonts w:ascii="Times New Roman" w:eastAsia="Times New Roman" w:hAnsi="Times New Roman" w:cs="Times New Roman"/>
          <w:sz w:val="26"/>
          <w:szCs w:val="26"/>
          <w:lang w:eastAsia="ru-RU"/>
        </w:rPr>
        <w:t>, а также</w:t>
      </w:r>
      <w:r w:rsidR="00880E6C" w:rsidRPr="005210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D759B" w:rsidRPr="0052106A">
        <w:rPr>
          <w:rFonts w:ascii="Times New Roman" w:eastAsia="Times New Roman" w:hAnsi="Times New Roman" w:cs="Times New Roman"/>
          <w:sz w:val="26"/>
          <w:szCs w:val="26"/>
          <w:lang w:eastAsia="ru-RU"/>
        </w:rPr>
        <w:t>лицензии, подтверждающие наличие неисключительных (пользовательских, лицензионных) прав на программное обеспечение, установленн</w:t>
      </w:r>
      <w:r w:rsidRPr="0052106A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="001D759B" w:rsidRPr="0052106A">
        <w:rPr>
          <w:rFonts w:ascii="Times New Roman" w:eastAsia="Times New Roman" w:hAnsi="Times New Roman" w:cs="Times New Roman"/>
          <w:sz w:val="26"/>
          <w:szCs w:val="26"/>
          <w:lang w:eastAsia="ru-RU"/>
        </w:rPr>
        <w:t>е на объекты основных средств</w:t>
      </w:r>
      <w:r w:rsidRPr="0052106A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1D759B" w:rsidRPr="005210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80E6C" w:rsidRPr="0052106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подлежат хранению в структурных подразделениях</w:t>
      </w:r>
      <w:r w:rsidR="001D759B" w:rsidRPr="005210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880E6C" w:rsidRPr="005210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должностны</w:t>
      </w:r>
      <w:r w:rsidR="001D759B" w:rsidRPr="0052106A"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="00880E6C" w:rsidRPr="005210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лиц, </w:t>
      </w:r>
      <w:r w:rsidR="001D759B" w:rsidRPr="0052106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ответственных за подготовку конкурсной документации по направлению расходования средств, утвержденных Регламентом ОПФР.</w:t>
      </w:r>
      <w:proofErr w:type="gramEnd"/>
    </w:p>
    <w:p w:rsidR="00880E6C" w:rsidRPr="0052106A" w:rsidRDefault="00880E6C" w:rsidP="00BC26B5">
      <w:pPr>
        <w:suppressAutoHyphens/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10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объектам основных средств, для которых производителем и (или) поставщиком предусмотрен гарантийный срок эксплуатации, гарантийные талоны, хранятся вместе с технической документацией. </w:t>
      </w:r>
    </w:p>
    <w:p w:rsidR="006D5F10" w:rsidRPr="0054067C" w:rsidRDefault="006D5F10" w:rsidP="00BC26B5">
      <w:pPr>
        <w:suppressAutoHyphens/>
        <w:spacing w:after="0"/>
        <w:ind w:firstLine="540"/>
        <w:contextualSpacing/>
        <w:jc w:val="both"/>
        <w:rPr>
          <w:rFonts w:ascii="Times New Roman" w:hAnsi="Times New Roman"/>
          <w:color w:val="FF0000"/>
          <w:sz w:val="26"/>
          <w:szCs w:val="26"/>
        </w:rPr>
      </w:pPr>
      <w:r w:rsidRPr="0054067C">
        <w:rPr>
          <w:rFonts w:ascii="Times New Roman" w:hAnsi="Times New Roman"/>
          <w:sz w:val="26"/>
          <w:szCs w:val="26"/>
        </w:rPr>
        <w:t>Инвентарные карточки</w:t>
      </w:r>
      <w:r w:rsidR="009E22AF" w:rsidRPr="0054067C">
        <w:rPr>
          <w:rFonts w:ascii="Times New Roman" w:hAnsi="Times New Roman"/>
          <w:sz w:val="26"/>
          <w:szCs w:val="26"/>
        </w:rPr>
        <w:t xml:space="preserve"> </w:t>
      </w:r>
      <w:r w:rsidRPr="0054067C">
        <w:rPr>
          <w:rFonts w:ascii="Times New Roman" w:hAnsi="Times New Roman"/>
          <w:sz w:val="26"/>
          <w:szCs w:val="26"/>
        </w:rPr>
        <w:t>учета нефинансовых активов</w:t>
      </w:r>
      <w:r w:rsidR="009E22AF" w:rsidRPr="0054067C">
        <w:rPr>
          <w:rFonts w:ascii="Times New Roman" w:hAnsi="Times New Roman"/>
          <w:sz w:val="26"/>
          <w:szCs w:val="26"/>
        </w:rPr>
        <w:t xml:space="preserve"> </w:t>
      </w:r>
      <w:r w:rsidR="00E005C3" w:rsidRPr="0054067C">
        <w:rPr>
          <w:rFonts w:ascii="Times New Roman" w:hAnsi="Times New Roman"/>
          <w:sz w:val="26"/>
          <w:szCs w:val="26"/>
        </w:rPr>
        <w:t>формируются</w:t>
      </w:r>
      <w:r w:rsidRPr="0054067C">
        <w:rPr>
          <w:rFonts w:ascii="Times New Roman" w:hAnsi="Times New Roman"/>
          <w:sz w:val="26"/>
          <w:szCs w:val="26"/>
        </w:rPr>
        <w:t xml:space="preserve"> один раз в год перед составлением годовой бухгалтерской (бюджетной) отчетности</w:t>
      </w:r>
      <w:r w:rsidR="007814C5" w:rsidRPr="0054067C">
        <w:rPr>
          <w:rFonts w:ascii="Times New Roman" w:hAnsi="Times New Roman"/>
          <w:sz w:val="26"/>
          <w:szCs w:val="26"/>
        </w:rPr>
        <w:t xml:space="preserve"> </w:t>
      </w:r>
      <w:r w:rsidR="00E663A5" w:rsidRPr="0054067C">
        <w:rPr>
          <w:rFonts w:ascii="Times New Roman" w:hAnsi="Times New Roman"/>
          <w:sz w:val="26"/>
          <w:szCs w:val="26"/>
        </w:rPr>
        <w:t>и</w:t>
      </w:r>
      <w:r w:rsidR="007814C5" w:rsidRPr="0054067C">
        <w:rPr>
          <w:rFonts w:ascii="Times New Roman" w:hAnsi="Times New Roman"/>
          <w:sz w:val="26"/>
          <w:szCs w:val="26"/>
        </w:rPr>
        <w:t xml:space="preserve"> сохраняются в виде электронного </w:t>
      </w:r>
      <w:r w:rsidR="00403BE3">
        <w:rPr>
          <w:rFonts w:ascii="Times New Roman" w:hAnsi="Times New Roman"/>
          <w:sz w:val="26"/>
          <w:szCs w:val="26"/>
        </w:rPr>
        <w:t>документа</w:t>
      </w:r>
      <w:r w:rsidR="007814C5" w:rsidRPr="0054067C">
        <w:rPr>
          <w:rFonts w:ascii="Times New Roman" w:hAnsi="Times New Roman"/>
          <w:sz w:val="26"/>
          <w:szCs w:val="26"/>
        </w:rPr>
        <w:t>, содержащего электронную подпись</w:t>
      </w:r>
      <w:r w:rsidRPr="0054067C">
        <w:rPr>
          <w:rFonts w:ascii="Times New Roman" w:hAnsi="Times New Roman"/>
          <w:sz w:val="26"/>
          <w:szCs w:val="26"/>
        </w:rPr>
        <w:t>.</w:t>
      </w:r>
      <w:r w:rsidR="007814C5" w:rsidRPr="0054067C">
        <w:rPr>
          <w:color w:val="FF0000"/>
          <w:sz w:val="26"/>
          <w:szCs w:val="26"/>
        </w:rPr>
        <w:t xml:space="preserve"> </w:t>
      </w:r>
    </w:p>
    <w:p w:rsidR="006D4913" w:rsidRPr="0054067C" w:rsidRDefault="00AC2941" w:rsidP="00BC26B5">
      <w:pPr>
        <w:suppressAutoHyphens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067C">
        <w:rPr>
          <w:rFonts w:ascii="Times New Roman" w:hAnsi="Times New Roman" w:cs="Times New Roman"/>
          <w:sz w:val="26"/>
          <w:szCs w:val="26"/>
        </w:rPr>
        <w:t>2</w:t>
      </w:r>
      <w:r w:rsidR="006D4913" w:rsidRPr="0054067C">
        <w:rPr>
          <w:rFonts w:ascii="Times New Roman" w:hAnsi="Times New Roman" w:cs="Times New Roman"/>
          <w:sz w:val="26"/>
          <w:szCs w:val="26"/>
        </w:rPr>
        <w:t>.</w:t>
      </w:r>
      <w:r w:rsidR="0052106A">
        <w:rPr>
          <w:rFonts w:ascii="Times New Roman" w:hAnsi="Times New Roman" w:cs="Times New Roman"/>
          <w:sz w:val="26"/>
          <w:szCs w:val="26"/>
        </w:rPr>
        <w:t>4</w:t>
      </w:r>
      <w:r w:rsidR="006D4913" w:rsidRPr="0054067C">
        <w:rPr>
          <w:rFonts w:ascii="Times New Roman" w:hAnsi="Times New Roman" w:cs="Times New Roman"/>
          <w:sz w:val="26"/>
          <w:szCs w:val="26"/>
        </w:rPr>
        <w:t>. Нематериальные активы.</w:t>
      </w:r>
    </w:p>
    <w:p w:rsidR="006D4913" w:rsidRPr="0054067C" w:rsidRDefault="006D4913" w:rsidP="00BC26B5">
      <w:pPr>
        <w:suppressAutoHyphens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067C">
        <w:rPr>
          <w:rFonts w:ascii="Times New Roman" w:hAnsi="Times New Roman" w:cs="Times New Roman"/>
          <w:sz w:val="26"/>
          <w:szCs w:val="26"/>
        </w:rPr>
        <w:t xml:space="preserve"> Инвентарный номер формируется</w:t>
      </w:r>
      <w:r w:rsidR="0054067C">
        <w:rPr>
          <w:rFonts w:ascii="Times New Roman" w:hAnsi="Times New Roman" w:cs="Times New Roman"/>
          <w:sz w:val="26"/>
          <w:szCs w:val="26"/>
        </w:rPr>
        <w:t xml:space="preserve"> </w:t>
      </w:r>
      <w:r w:rsidR="00AC26BB">
        <w:rPr>
          <w:rFonts w:ascii="Times New Roman" w:hAnsi="Times New Roman" w:cs="Times New Roman"/>
          <w:sz w:val="26"/>
          <w:szCs w:val="26"/>
        </w:rPr>
        <w:t>учреждением</w:t>
      </w:r>
      <w:r w:rsidR="0054067C">
        <w:rPr>
          <w:rFonts w:ascii="Times New Roman" w:hAnsi="Times New Roman" w:cs="Times New Roman"/>
          <w:sz w:val="26"/>
          <w:szCs w:val="26"/>
        </w:rPr>
        <w:t xml:space="preserve"> </w:t>
      </w:r>
      <w:r w:rsidRPr="0054067C">
        <w:rPr>
          <w:rFonts w:ascii="Times New Roman" w:hAnsi="Times New Roman" w:cs="Times New Roman"/>
          <w:sz w:val="26"/>
          <w:szCs w:val="26"/>
        </w:rPr>
        <w:t xml:space="preserve">– согласно разделу 1 Структуры кодовых обозначений инвентарного номера объекта нефинансовых активов (приложение 19 к </w:t>
      </w:r>
      <w:r w:rsidR="00975060" w:rsidRPr="0054067C">
        <w:rPr>
          <w:rFonts w:ascii="Times New Roman" w:hAnsi="Times New Roman" w:cs="Times New Roman"/>
          <w:sz w:val="26"/>
          <w:szCs w:val="26"/>
        </w:rPr>
        <w:t>УП ПФР</w:t>
      </w:r>
      <w:r w:rsidRPr="0054067C">
        <w:rPr>
          <w:rFonts w:ascii="Times New Roman" w:hAnsi="Times New Roman" w:cs="Times New Roman"/>
          <w:sz w:val="26"/>
          <w:szCs w:val="26"/>
        </w:rPr>
        <w:t>);</w:t>
      </w:r>
    </w:p>
    <w:p w:rsidR="00CD4288" w:rsidRPr="0054067C" w:rsidRDefault="00AC2941" w:rsidP="00BC26B5">
      <w:pPr>
        <w:suppressAutoHyphens/>
        <w:spacing w:after="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4067C">
        <w:rPr>
          <w:rFonts w:ascii="Times New Roman" w:hAnsi="Times New Roman" w:cs="Times New Roman"/>
          <w:sz w:val="26"/>
          <w:szCs w:val="26"/>
        </w:rPr>
        <w:t>2</w:t>
      </w:r>
      <w:r w:rsidR="00CD4288" w:rsidRPr="0054067C">
        <w:rPr>
          <w:rFonts w:ascii="Times New Roman" w:hAnsi="Times New Roman" w:cs="Times New Roman"/>
          <w:sz w:val="26"/>
          <w:szCs w:val="26"/>
        </w:rPr>
        <w:t>.</w:t>
      </w:r>
      <w:r w:rsidR="0052106A">
        <w:rPr>
          <w:rFonts w:ascii="Times New Roman" w:hAnsi="Times New Roman" w:cs="Times New Roman"/>
          <w:sz w:val="26"/>
          <w:szCs w:val="26"/>
        </w:rPr>
        <w:t>5</w:t>
      </w:r>
      <w:r w:rsidR="00CD4288" w:rsidRPr="0054067C">
        <w:rPr>
          <w:rFonts w:ascii="Times New Roman" w:hAnsi="Times New Roman" w:cs="Times New Roman"/>
          <w:sz w:val="26"/>
          <w:szCs w:val="26"/>
        </w:rPr>
        <w:t xml:space="preserve">. </w:t>
      </w:r>
      <w:r w:rsidRPr="0054067C">
        <w:rPr>
          <w:rFonts w:ascii="Times New Roman" w:hAnsi="Times New Roman" w:cs="Times New Roman"/>
          <w:sz w:val="26"/>
          <w:szCs w:val="26"/>
        </w:rPr>
        <w:t>Материальные запасы</w:t>
      </w:r>
      <w:r w:rsidR="008351DD">
        <w:rPr>
          <w:rFonts w:ascii="Times New Roman" w:hAnsi="Times New Roman" w:cs="Times New Roman"/>
          <w:sz w:val="26"/>
          <w:szCs w:val="26"/>
        </w:rPr>
        <w:t>.</w:t>
      </w:r>
    </w:p>
    <w:p w:rsidR="008C268A" w:rsidRPr="002F5B15" w:rsidRDefault="0052106A" w:rsidP="00BC26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2.5.1.</w:t>
      </w:r>
      <w:r w:rsidR="00CD4288" w:rsidRPr="002F5B15">
        <w:rPr>
          <w:rFonts w:ascii="Times New Roman" w:hAnsi="Times New Roman" w:cs="Times New Roman"/>
          <w:sz w:val="26"/>
          <w:szCs w:val="26"/>
        </w:rPr>
        <w:t xml:space="preserve"> Оценка материальных запасов осуществляется по фактической стоимости</w:t>
      </w:r>
      <w:r w:rsidR="00D312D4" w:rsidRPr="002F5B15">
        <w:rPr>
          <w:rFonts w:ascii="Times New Roman" w:hAnsi="Times New Roman" w:cs="Times New Roman"/>
          <w:sz w:val="26"/>
          <w:szCs w:val="26"/>
        </w:rPr>
        <w:t>.</w:t>
      </w:r>
      <w:r w:rsidR="00CD4288" w:rsidRPr="002F5B15">
        <w:rPr>
          <w:rFonts w:ascii="Times New Roman" w:hAnsi="Times New Roman" w:cs="Times New Roman"/>
          <w:sz w:val="26"/>
          <w:szCs w:val="26"/>
        </w:rPr>
        <w:t xml:space="preserve"> </w:t>
      </w:r>
      <w:r w:rsidR="0068109F">
        <w:rPr>
          <w:rFonts w:ascii="Times New Roman" w:hAnsi="Times New Roman" w:cs="Times New Roman"/>
          <w:sz w:val="26"/>
          <w:szCs w:val="26"/>
        </w:rPr>
        <w:t>Единицами</w:t>
      </w:r>
      <w:r w:rsidR="00CD4288" w:rsidRPr="002F5B15">
        <w:rPr>
          <w:rFonts w:ascii="Times New Roman" w:hAnsi="Times New Roman" w:cs="Times New Roman"/>
          <w:sz w:val="26"/>
          <w:szCs w:val="26"/>
        </w:rPr>
        <w:t xml:space="preserve"> учета материальных запасов явля</w:t>
      </w:r>
      <w:r w:rsidR="0068109F">
        <w:rPr>
          <w:rFonts w:ascii="Times New Roman" w:hAnsi="Times New Roman" w:cs="Times New Roman"/>
          <w:sz w:val="26"/>
          <w:szCs w:val="26"/>
        </w:rPr>
        <w:t>ю</w:t>
      </w:r>
      <w:r w:rsidR="00CD4288" w:rsidRPr="002F5B15">
        <w:rPr>
          <w:rFonts w:ascii="Times New Roman" w:hAnsi="Times New Roman" w:cs="Times New Roman"/>
          <w:sz w:val="26"/>
          <w:szCs w:val="26"/>
        </w:rPr>
        <w:t>тся номенклатурная единица</w:t>
      </w:r>
      <w:r w:rsidR="0068109F">
        <w:rPr>
          <w:rFonts w:ascii="Times New Roman" w:hAnsi="Times New Roman" w:cs="Times New Roman"/>
          <w:sz w:val="26"/>
          <w:szCs w:val="26"/>
        </w:rPr>
        <w:t xml:space="preserve">, </w:t>
      </w:r>
      <w:r w:rsidR="002A1D29" w:rsidRPr="002F5B15">
        <w:rPr>
          <w:rFonts w:ascii="Times New Roman" w:hAnsi="Times New Roman" w:cs="Times New Roman"/>
          <w:sz w:val="26"/>
          <w:szCs w:val="26"/>
        </w:rPr>
        <w:t>однородная группа</w:t>
      </w:r>
      <w:r w:rsidR="00CD4288" w:rsidRPr="002F5B15">
        <w:rPr>
          <w:rFonts w:ascii="Times New Roman" w:hAnsi="Times New Roman" w:cs="Times New Roman"/>
          <w:sz w:val="26"/>
          <w:szCs w:val="26"/>
        </w:rPr>
        <w:t>.</w:t>
      </w:r>
      <w:r w:rsidR="00975060" w:rsidRPr="002F5B1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3474A" w:rsidRPr="0054067C" w:rsidRDefault="0033474A" w:rsidP="00BC26B5">
      <w:pPr>
        <w:suppressAutoHyphens/>
        <w:spacing w:after="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4067C">
        <w:rPr>
          <w:rFonts w:ascii="Times New Roman" w:hAnsi="Times New Roman" w:cs="Times New Roman"/>
          <w:sz w:val="26"/>
          <w:szCs w:val="26"/>
        </w:rPr>
        <w:lastRenderedPageBreak/>
        <w:t>Списание материальных запасов производится по средней фактической стоимости</w:t>
      </w:r>
      <w:r w:rsidR="00BD3313" w:rsidRPr="0054067C">
        <w:rPr>
          <w:rFonts w:ascii="Times New Roman" w:hAnsi="Times New Roman" w:cs="Times New Roman"/>
          <w:sz w:val="26"/>
          <w:szCs w:val="26"/>
        </w:rPr>
        <w:t>.</w:t>
      </w:r>
    </w:p>
    <w:p w:rsidR="00196CE4" w:rsidRPr="00236A57" w:rsidRDefault="0052106A" w:rsidP="00BC26B5">
      <w:pPr>
        <w:suppressAutoHyphens/>
        <w:spacing w:after="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116DF">
        <w:rPr>
          <w:rFonts w:ascii="Times New Roman" w:hAnsi="Times New Roman" w:cs="Times New Roman"/>
          <w:sz w:val="26"/>
          <w:szCs w:val="26"/>
        </w:rPr>
        <w:t>2.5.2.</w:t>
      </w:r>
      <w:r w:rsidR="00010E82" w:rsidRPr="0054067C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1D5464" w:rsidRPr="00236A57">
        <w:rPr>
          <w:rFonts w:ascii="Times New Roman" w:hAnsi="Times New Roman" w:cs="Times New Roman"/>
          <w:sz w:val="26"/>
          <w:szCs w:val="26"/>
        </w:rPr>
        <w:t>Поступление горюче</w:t>
      </w:r>
      <w:r w:rsidR="005D6BDA" w:rsidRPr="00236A57">
        <w:rPr>
          <w:rFonts w:ascii="Times New Roman" w:hAnsi="Times New Roman" w:cs="Times New Roman"/>
          <w:sz w:val="26"/>
          <w:szCs w:val="26"/>
        </w:rPr>
        <w:t xml:space="preserve"> </w:t>
      </w:r>
      <w:r w:rsidR="001D5464" w:rsidRPr="00236A57">
        <w:rPr>
          <w:rFonts w:ascii="Times New Roman" w:hAnsi="Times New Roman" w:cs="Times New Roman"/>
          <w:sz w:val="26"/>
          <w:szCs w:val="26"/>
        </w:rPr>
        <w:t>-</w:t>
      </w:r>
      <w:r w:rsidR="005D6BDA" w:rsidRPr="00236A57">
        <w:rPr>
          <w:rFonts w:ascii="Times New Roman" w:hAnsi="Times New Roman" w:cs="Times New Roman"/>
          <w:sz w:val="26"/>
          <w:szCs w:val="26"/>
        </w:rPr>
        <w:t xml:space="preserve"> </w:t>
      </w:r>
      <w:r w:rsidR="001D5464" w:rsidRPr="00236A57">
        <w:rPr>
          <w:rFonts w:ascii="Times New Roman" w:hAnsi="Times New Roman" w:cs="Times New Roman"/>
          <w:sz w:val="26"/>
          <w:szCs w:val="26"/>
        </w:rPr>
        <w:t>смазочных материалов (бензина, дизельного топлива) (далее</w:t>
      </w:r>
      <w:r w:rsidR="008351DD">
        <w:rPr>
          <w:rFonts w:ascii="Times New Roman" w:hAnsi="Times New Roman" w:cs="Times New Roman"/>
          <w:sz w:val="26"/>
          <w:szCs w:val="26"/>
        </w:rPr>
        <w:t xml:space="preserve"> -</w:t>
      </w:r>
      <w:r w:rsidR="001D5464" w:rsidRPr="00236A57">
        <w:rPr>
          <w:rFonts w:ascii="Times New Roman" w:hAnsi="Times New Roman" w:cs="Times New Roman"/>
          <w:sz w:val="26"/>
          <w:szCs w:val="26"/>
        </w:rPr>
        <w:t xml:space="preserve"> ГСМ)</w:t>
      </w:r>
      <w:r w:rsidR="00C103A4" w:rsidRPr="00236A57">
        <w:rPr>
          <w:rFonts w:ascii="Times New Roman" w:hAnsi="Times New Roman" w:cs="Times New Roman"/>
          <w:sz w:val="26"/>
          <w:szCs w:val="26"/>
        </w:rPr>
        <w:t xml:space="preserve"> </w:t>
      </w:r>
      <w:r w:rsidR="0089592B" w:rsidRPr="00236A57">
        <w:rPr>
          <w:rFonts w:ascii="Times New Roman" w:hAnsi="Times New Roman" w:cs="Times New Roman"/>
          <w:sz w:val="26"/>
          <w:szCs w:val="26"/>
        </w:rPr>
        <w:t>отражается в учете</w:t>
      </w:r>
      <w:r w:rsidR="00C103A4" w:rsidRPr="00236A57">
        <w:rPr>
          <w:rFonts w:ascii="Times New Roman" w:hAnsi="Times New Roman" w:cs="Times New Roman"/>
          <w:sz w:val="26"/>
          <w:szCs w:val="26"/>
        </w:rPr>
        <w:t xml:space="preserve"> на основании документов, предоставленных </w:t>
      </w:r>
      <w:r w:rsidR="001C7F30" w:rsidRPr="00236A57">
        <w:rPr>
          <w:rFonts w:ascii="Times New Roman" w:hAnsi="Times New Roman" w:cs="Times New Roman"/>
          <w:sz w:val="26"/>
          <w:szCs w:val="26"/>
        </w:rPr>
        <w:t>согласно</w:t>
      </w:r>
      <w:r w:rsidR="001D5464" w:rsidRPr="00236A57">
        <w:rPr>
          <w:rFonts w:ascii="Times New Roman" w:hAnsi="Times New Roman" w:cs="Times New Roman"/>
          <w:sz w:val="26"/>
          <w:szCs w:val="26"/>
        </w:rPr>
        <w:t xml:space="preserve"> государственн</w:t>
      </w:r>
      <w:r w:rsidR="001C7F30" w:rsidRPr="00236A57">
        <w:rPr>
          <w:rFonts w:ascii="Times New Roman" w:hAnsi="Times New Roman" w:cs="Times New Roman"/>
          <w:sz w:val="26"/>
          <w:szCs w:val="26"/>
        </w:rPr>
        <w:t>ому</w:t>
      </w:r>
      <w:r w:rsidR="001D5464" w:rsidRPr="00236A57">
        <w:rPr>
          <w:rFonts w:ascii="Times New Roman" w:hAnsi="Times New Roman" w:cs="Times New Roman"/>
          <w:sz w:val="26"/>
          <w:szCs w:val="26"/>
        </w:rPr>
        <w:t xml:space="preserve"> </w:t>
      </w:r>
      <w:r w:rsidR="00C103A4" w:rsidRPr="00236A57">
        <w:rPr>
          <w:rFonts w:ascii="Times New Roman" w:hAnsi="Times New Roman" w:cs="Times New Roman"/>
          <w:sz w:val="26"/>
          <w:szCs w:val="26"/>
        </w:rPr>
        <w:t>контракт</w:t>
      </w:r>
      <w:r w:rsidR="001C7F30" w:rsidRPr="00236A57">
        <w:rPr>
          <w:rFonts w:ascii="Times New Roman" w:hAnsi="Times New Roman" w:cs="Times New Roman"/>
          <w:sz w:val="26"/>
          <w:szCs w:val="26"/>
        </w:rPr>
        <w:t>у</w:t>
      </w:r>
      <w:r w:rsidR="00C103A4" w:rsidRPr="00236A57">
        <w:rPr>
          <w:rFonts w:ascii="Times New Roman" w:hAnsi="Times New Roman" w:cs="Times New Roman"/>
          <w:sz w:val="26"/>
          <w:szCs w:val="26"/>
        </w:rPr>
        <w:t xml:space="preserve"> (договор</w:t>
      </w:r>
      <w:r w:rsidR="001C7F30" w:rsidRPr="00236A57">
        <w:rPr>
          <w:rFonts w:ascii="Times New Roman" w:hAnsi="Times New Roman" w:cs="Times New Roman"/>
          <w:sz w:val="26"/>
          <w:szCs w:val="26"/>
        </w:rPr>
        <w:t>у</w:t>
      </w:r>
      <w:r w:rsidR="00C103A4" w:rsidRPr="00236A57">
        <w:rPr>
          <w:rFonts w:ascii="Times New Roman" w:hAnsi="Times New Roman" w:cs="Times New Roman"/>
          <w:sz w:val="26"/>
          <w:szCs w:val="26"/>
        </w:rPr>
        <w:t>).</w:t>
      </w:r>
      <w:r w:rsidR="001D5464" w:rsidRPr="00236A57">
        <w:rPr>
          <w:rFonts w:ascii="Times New Roman" w:hAnsi="Times New Roman" w:cs="Times New Roman"/>
          <w:sz w:val="26"/>
          <w:szCs w:val="26"/>
        </w:rPr>
        <w:t xml:space="preserve"> Поступление ГСМ, приобретенного за наличный расчет, отражается датой приобретения на основании чека заправки. </w:t>
      </w:r>
    </w:p>
    <w:p w:rsidR="006E2E93" w:rsidRPr="00236A57" w:rsidRDefault="006E2E93" w:rsidP="00BC26B5">
      <w:pPr>
        <w:suppressAutoHyphens/>
        <w:spacing w:after="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36A57">
        <w:rPr>
          <w:rFonts w:ascii="Times New Roman" w:hAnsi="Times New Roman" w:cs="Times New Roman"/>
          <w:sz w:val="26"/>
          <w:szCs w:val="26"/>
        </w:rPr>
        <w:t>Единицей учета ГСМ является номенклатурная единица</w:t>
      </w:r>
      <w:r w:rsidR="001C7F30" w:rsidRPr="00236A57">
        <w:rPr>
          <w:rFonts w:ascii="Times New Roman" w:hAnsi="Times New Roman" w:cs="Times New Roman"/>
          <w:sz w:val="26"/>
          <w:szCs w:val="26"/>
        </w:rPr>
        <w:t xml:space="preserve">, которая определяется </w:t>
      </w:r>
      <w:r w:rsidR="00563361" w:rsidRPr="00236A57">
        <w:rPr>
          <w:rFonts w:ascii="Times New Roman" w:hAnsi="Times New Roman" w:cs="Times New Roman"/>
          <w:sz w:val="26"/>
          <w:szCs w:val="26"/>
        </w:rPr>
        <w:t xml:space="preserve"> </w:t>
      </w:r>
      <w:r w:rsidR="00C103A4" w:rsidRPr="00236A57">
        <w:rPr>
          <w:rFonts w:ascii="Times New Roman" w:hAnsi="Times New Roman" w:cs="Times New Roman"/>
          <w:sz w:val="26"/>
          <w:szCs w:val="26"/>
        </w:rPr>
        <w:t>по видам и маркам</w:t>
      </w:r>
      <w:r w:rsidR="001C7F30" w:rsidRPr="00236A57">
        <w:rPr>
          <w:rFonts w:ascii="Times New Roman" w:hAnsi="Times New Roman" w:cs="Times New Roman"/>
          <w:sz w:val="26"/>
          <w:szCs w:val="26"/>
        </w:rPr>
        <w:t xml:space="preserve"> топлива.</w:t>
      </w:r>
      <w:r w:rsidR="00C103A4" w:rsidRPr="00236A5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D11BB" w:rsidRDefault="001D5464" w:rsidP="00BC26B5">
      <w:pPr>
        <w:suppressAutoHyphens/>
        <w:spacing w:after="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36A57">
        <w:rPr>
          <w:rFonts w:ascii="Times New Roman" w:hAnsi="Times New Roman" w:cs="Times New Roman"/>
          <w:sz w:val="26"/>
          <w:szCs w:val="26"/>
        </w:rPr>
        <w:t xml:space="preserve">Приказом </w:t>
      </w:r>
      <w:r w:rsidR="00375F52" w:rsidRPr="00236A57">
        <w:rPr>
          <w:rFonts w:ascii="Times New Roman" w:hAnsi="Times New Roman" w:cs="Times New Roman"/>
          <w:sz w:val="26"/>
          <w:szCs w:val="26"/>
        </w:rPr>
        <w:t>учреждения</w:t>
      </w:r>
      <w:r w:rsidRPr="00236A57">
        <w:rPr>
          <w:rFonts w:ascii="Times New Roman" w:hAnsi="Times New Roman" w:cs="Times New Roman"/>
          <w:sz w:val="26"/>
          <w:szCs w:val="26"/>
        </w:rPr>
        <w:t xml:space="preserve"> утверждаются нормы расхода ГСМ с учетом применения надбавок к базовым нормам расхода топлив в зимний период и эксплуатации автотранспортных сре</w:t>
      </w:r>
      <w:proofErr w:type="gramStart"/>
      <w:r w:rsidRPr="00236A57">
        <w:rPr>
          <w:rFonts w:ascii="Times New Roman" w:hAnsi="Times New Roman" w:cs="Times New Roman"/>
          <w:sz w:val="26"/>
          <w:szCs w:val="26"/>
        </w:rPr>
        <w:t>дств</w:t>
      </w:r>
      <w:r w:rsidR="009E22AF" w:rsidRPr="00236A57">
        <w:rPr>
          <w:rFonts w:ascii="Times New Roman" w:hAnsi="Times New Roman" w:cs="Times New Roman"/>
          <w:sz w:val="26"/>
          <w:szCs w:val="26"/>
        </w:rPr>
        <w:t xml:space="preserve"> </w:t>
      </w:r>
      <w:r w:rsidRPr="00236A57">
        <w:rPr>
          <w:rFonts w:ascii="Times New Roman" w:hAnsi="Times New Roman" w:cs="Times New Roman"/>
          <w:sz w:val="26"/>
          <w:szCs w:val="26"/>
        </w:rPr>
        <w:t>в г</w:t>
      </w:r>
      <w:proofErr w:type="gramEnd"/>
      <w:r w:rsidRPr="00236A57">
        <w:rPr>
          <w:rFonts w:ascii="Times New Roman" w:hAnsi="Times New Roman" w:cs="Times New Roman"/>
          <w:sz w:val="26"/>
          <w:szCs w:val="26"/>
        </w:rPr>
        <w:t xml:space="preserve">ородской среде и на трассе. </w:t>
      </w:r>
      <w:r w:rsidR="00AD11BB" w:rsidRPr="00236A57">
        <w:rPr>
          <w:rFonts w:ascii="Times New Roman" w:hAnsi="Times New Roman" w:cs="Times New Roman"/>
          <w:sz w:val="26"/>
          <w:szCs w:val="26"/>
        </w:rPr>
        <w:t>Списание ГСМ в учете производится один раз последним днем текущего</w:t>
      </w:r>
      <w:r w:rsidR="00AD11BB">
        <w:rPr>
          <w:rFonts w:ascii="Times New Roman" w:hAnsi="Times New Roman" w:cs="Times New Roman"/>
          <w:sz w:val="26"/>
          <w:szCs w:val="26"/>
        </w:rPr>
        <w:t xml:space="preserve"> месяца по фактическому расходу</w:t>
      </w:r>
      <w:r w:rsidR="00106C5B" w:rsidRPr="00106C5B">
        <w:rPr>
          <w:rFonts w:ascii="Times New Roman" w:hAnsi="Times New Roman" w:cs="Times New Roman"/>
          <w:sz w:val="26"/>
          <w:szCs w:val="26"/>
        </w:rPr>
        <w:t xml:space="preserve"> </w:t>
      </w:r>
      <w:r w:rsidR="00106C5B" w:rsidRPr="00236A57">
        <w:rPr>
          <w:rFonts w:ascii="Times New Roman" w:hAnsi="Times New Roman" w:cs="Times New Roman"/>
          <w:sz w:val="26"/>
          <w:szCs w:val="26"/>
        </w:rPr>
        <w:t>на основании путевых листов, но не выше норм, установленных приказом</w:t>
      </w:r>
    </w:p>
    <w:p w:rsidR="00023C35" w:rsidRPr="00236A57" w:rsidRDefault="00E47CE4" w:rsidP="00BC26B5">
      <w:pPr>
        <w:suppressAutoHyphens/>
        <w:spacing w:after="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36A57">
        <w:rPr>
          <w:rFonts w:ascii="Times New Roman" w:hAnsi="Times New Roman" w:cs="Times New Roman"/>
          <w:sz w:val="26"/>
          <w:szCs w:val="26"/>
        </w:rPr>
        <w:t xml:space="preserve">Форма путевого листа легкового автомобиля утверждается приказом </w:t>
      </w:r>
      <w:r w:rsidR="003A4DB6">
        <w:rPr>
          <w:rFonts w:ascii="Times New Roman" w:hAnsi="Times New Roman" w:cs="Times New Roman"/>
          <w:sz w:val="26"/>
          <w:szCs w:val="26"/>
        </w:rPr>
        <w:t>руководителя</w:t>
      </w:r>
      <w:r w:rsidR="001D5464" w:rsidRPr="00236A57">
        <w:rPr>
          <w:rFonts w:ascii="Times New Roman" w:hAnsi="Times New Roman" w:cs="Times New Roman"/>
          <w:sz w:val="26"/>
          <w:szCs w:val="26"/>
        </w:rPr>
        <w:t xml:space="preserve"> </w:t>
      </w:r>
      <w:r w:rsidR="006C74A4" w:rsidRPr="00236A57">
        <w:rPr>
          <w:rFonts w:ascii="Times New Roman" w:hAnsi="Times New Roman" w:cs="Times New Roman"/>
          <w:sz w:val="26"/>
          <w:szCs w:val="26"/>
        </w:rPr>
        <w:t>(Приложение 1</w:t>
      </w:r>
      <w:r w:rsidR="003025A8" w:rsidRPr="00236A57">
        <w:rPr>
          <w:rFonts w:ascii="Times New Roman" w:hAnsi="Times New Roman" w:cs="Times New Roman"/>
          <w:sz w:val="26"/>
          <w:szCs w:val="26"/>
        </w:rPr>
        <w:t>3</w:t>
      </w:r>
      <w:r w:rsidR="008A7C7D">
        <w:rPr>
          <w:rFonts w:ascii="Times New Roman" w:hAnsi="Times New Roman" w:cs="Times New Roman"/>
          <w:sz w:val="26"/>
          <w:szCs w:val="26"/>
        </w:rPr>
        <w:t>-1</w:t>
      </w:r>
      <w:r w:rsidR="006C74A4" w:rsidRPr="00236A57">
        <w:rPr>
          <w:sz w:val="26"/>
          <w:szCs w:val="26"/>
        </w:rPr>
        <w:t xml:space="preserve"> </w:t>
      </w:r>
      <w:r w:rsidR="006C74A4" w:rsidRPr="00236A57">
        <w:rPr>
          <w:rFonts w:ascii="Times New Roman" w:hAnsi="Times New Roman" w:cs="Times New Roman"/>
          <w:sz w:val="26"/>
          <w:szCs w:val="26"/>
        </w:rPr>
        <w:t>к настоящей Учетной политике ОПФР).</w:t>
      </w:r>
      <w:r w:rsidR="009E22AF" w:rsidRPr="00236A57">
        <w:rPr>
          <w:rFonts w:ascii="Times New Roman" w:hAnsi="Times New Roman" w:cs="Times New Roman"/>
          <w:sz w:val="26"/>
          <w:szCs w:val="26"/>
        </w:rPr>
        <w:t xml:space="preserve"> </w:t>
      </w:r>
      <w:r w:rsidR="00794FBA" w:rsidRPr="00236A57">
        <w:rPr>
          <w:rFonts w:ascii="Times New Roman" w:hAnsi="Times New Roman" w:cs="Times New Roman"/>
          <w:sz w:val="26"/>
          <w:szCs w:val="26"/>
        </w:rPr>
        <w:t>При заполнении</w:t>
      </w:r>
      <w:r w:rsidR="001D5464" w:rsidRPr="00236A57">
        <w:rPr>
          <w:rFonts w:ascii="Times New Roman" w:hAnsi="Times New Roman" w:cs="Times New Roman"/>
          <w:sz w:val="26"/>
          <w:szCs w:val="26"/>
        </w:rPr>
        <w:t xml:space="preserve"> путевого листа руководствова</w:t>
      </w:r>
      <w:r w:rsidR="00794FBA" w:rsidRPr="00236A57">
        <w:rPr>
          <w:rFonts w:ascii="Times New Roman" w:hAnsi="Times New Roman" w:cs="Times New Roman"/>
          <w:sz w:val="26"/>
          <w:szCs w:val="26"/>
        </w:rPr>
        <w:t>ться</w:t>
      </w:r>
      <w:r w:rsidR="001D5464" w:rsidRPr="00236A57">
        <w:rPr>
          <w:rFonts w:ascii="Times New Roman" w:hAnsi="Times New Roman" w:cs="Times New Roman"/>
          <w:sz w:val="26"/>
          <w:szCs w:val="26"/>
        </w:rPr>
        <w:t xml:space="preserve"> Приказом </w:t>
      </w:r>
      <w:r w:rsidR="008C5818" w:rsidRPr="00236A57">
        <w:rPr>
          <w:rFonts w:ascii="Times New Roman" w:hAnsi="Times New Roman" w:cs="Times New Roman"/>
          <w:sz w:val="26"/>
          <w:szCs w:val="26"/>
        </w:rPr>
        <w:t xml:space="preserve">Минтранса России от 11.09.2020 N 368 </w:t>
      </w:r>
      <w:r w:rsidR="001D5464" w:rsidRPr="00236A57">
        <w:rPr>
          <w:rFonts w:ascii="Times New Roman" w:hAnsi="Times New Roman" w:cs="Times New Roman"/>
          <w:sz w:val="26"/>
          <w:szCs w:val="26"/>
        </w:rPr>
        <w:t>«Об утверждении обязательных реквизитов и порядка заполнения путевых листов»</w:t>
      </w:r>
      <w:r w:rsidR="00794FBA" w:rsidRPr="00236A57">
        <w:rPr>
          <w:rFonts w:ascii="Times New Roman" w:hAnsi="Times New Roman" w:cs="Times New Roman"/>
          <w:sz w:val="26"/>
          <w:szCs w:val="26"/>
        </w:rPr>
        <w:t>.</w:t>
      </w:r>
      <w:r w:rsidR="001D5464" w:rsidRPr="00236A57">
        <w:rPr>
          <w:rFonts w:ascii="Times New Roman" w:hAnsi="Times New Roman" w:cs="Times New Roman"/>
          <w:sz w:val="26"/>
          <w:szCs w:val="26"/>
        </w:rPr>
        <w:t xml:space="preserve"> Показания </w:t>
      </w:r>
      <w:r w:rsidR="0096187D" w:rsidRPr="00236A57">
        <w:rPr>
          <w:rFonts w:ascii="Times New Roman" w:hAnsi="Times New Roman" w:cs="Times New Roman"/>
          <w:sz w:val="26"/>
          <w:szCs w:val="26"/>
        </w:rPr>
        <w:t>од</w:t>
      </w:r>
      <w:r w:rsidR="001D5464" w:rsidRPr="00236A57">
        <w:rPr>
          <w:rFonts w:ascii="Times New Roman" w:hAnsi="Times New Roman" w:cs="Times New Roman"/>
          <w:sz w:val="26"/>
          <w:szCs w:val="26"/>
        </w:rPr>
        <w:t>ометра ежеквартально сверяются с данными, отраженными в путевых листах и оформляются актами</w:t>
      </w:r>
      <w:r w:rsidR="009E22AF" w:rsidRPr="00236A57">
        <w:rPr>
          <w:rFonts w:ascii="Times New Roman" w:hAnsi="Times New Roman" w:cs="Times New Roman"/>
          <w:sz w:val="26"/>
          <w:szCs w:val="26"/>
        </w:rPr>
        <w:t xml:space="preserve"> </w:t>
      </w:r>
      <w:r w:rsidR="005D6BDA" w:rsidRPr="00236A57">
        <w:rPr>
          <w:rFonts w:ascii="Times New Roman" w:hAnsi="Times New Roman" w:cs="Times New Roman"/>
          <w:sz w:val="26"/>
          <w:szCs w:val="26"/>
        </w:rPr>
        <w:t xml:space="preserve">(Приложение № </w:t>
      </w:r>
      <w:r w:rsidR="008E3AED" w:rsidRPr="00236A57">
        <w:rPr>
          <w:rFonts w:ascii="Times New Roman" w:hAnsi="Times New Roman" w:cs="Times New Roman"/>
          <w:sz w:val="26"/>
          <w:szCs w:val="26"/>
        </w:rPr>
        <w:t>9</w:t>
      </w:r>
      <w:r w:rsidR="008A7C7D">
        <w:rPr>
          <w:rFonts w:ascii="Times New Roman" w:hAnsi="Times New Roman" w:cs="Times New Roman"/>
          <w:sz w:val="26"/>
          <w:szCs w:val="26"/>
        </w:rPr>
        <w:t>-1</w:t>
      </w:r>
      <w:r w:rsidR="00B04AF2" w:rsidRPr="00236A57">
        <w:rPr>
          <w:rFonts w:ascii="Times New Roman" w:hAnsi="Times New Roman" w:cs="Times New Roman"/>
          <w:sz w:val="26"/>
          <w:szCs w:val="26"/>
        </w:rPr>
        <w:t xml:space="preserve"> к настоящей Учетной политике</w:t>
      </w:r>
      <w:r w:rsidR="00DD371F" w:rsidRPr="00236A57">
        <w:rPr>
          <w:rFonts w:ascii="Times New Roman" w:hAnsi="Times New Roman" w:cs="Times New Roman"/>
          <w:sz w:val="26"/>
          <w:szCs w:val="26"/>
        </w:rPr>
        <w:t xml:space="preserve"> ОПФР</w:t>
      </w:r>
      <w:r w:rsidR="00905B22" w:rsidRPr="00236A57">
        <w:rPr>
          <w:rFonts w:ascii="Times New Roman" w:hAnsi="Times New Roman" w:cs="Times New Roman"/>
          <w:sz w:val="26"/>
          <w:szCs w:val="26"/>
        </w:rPr>
        <w:t>).</w:t>
      </w:r>
      <w:r w:rsidR="000707D5" w:rsidRPr="00236A5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263C4" w:rsidRDefault="00E263C4" w:rsidP="00BC26B5">
      <w:pPr>
        <w:suppressAutoHyphens/>
        <w:spacing w:after="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Закрепление автомобильного транспорта за конкретным водителем осуществляется на основании приказа</w:t>
      </w:r>
      <w:r w:rsidR="00B3753C">
        <w:rPr>
          <w:rFonts w:ascii="Times New Roman" w:hAnsi="Times New Roman" w:cs="Times New Roman"/>
          <w:sz w:val="26"/>
          <w:szCs w:val="26"/>
        </w:rPr>
        <w:t>.</w:t>
      </w:r>
    </w:p>
    <w:p w:rsidR="00E263C4" w:rsidRDefault="00E263C4" w:rsidP="00BC26B5">
      <w:pPr>
        <w:suppressAutoHyphens/>
        <w:spacing w:after="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1D5464" w:rsidRPr="0054067C">
        <w:rPr>
          <w:rFonts w:ascii="Times New Roman" w:hAnsi="Times New Roman" w:cs="Times New Roman"/>
          <w:sz w:val="26"/>
          <w:szCs w:val="26"/>
        </w:rPr>
        <w:t>ыда</w:t>
      </w:r>
      <w:r>
        <w:rPr>
          <w:rFonts w:ascii="Times New Roman" w:hAnsi="Times New Roman" w:cs="Times New Roman"/>
          <w:sz w:val="26"/>
          <w:szCs w:val="26"/>
        </w:rPr>
        <w:t xml:space="preserve">ча </w:t>
      </w:r>
      <w:r w:rsidRPr="0054067C">
        <w:rPr>
          <w:rFonts w:ascii="Times New Roman" w:hAnsi="Times New Roman" w:cs="Times New Roman"/>
          <w:sz w:val="26"/>
          <w:szCs w:val="26"/>
        </w:rPr>
        <w:t>водител</w:t>
      </w:r>
      <w:r>
        <w:rPr>
          <w:rFonts w:ascii="Times New Roman" w:hAnsi="Times New Roman" w:cs="Times New Roman"/>
          <w:sz w:val="26"/>
          <w:szCs w:val="26"/>
        </w:rPr>
        <w:t>ям</w:t>
      </w:r>
      <w:r w:rsidRPr="0054067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путевых листов</w:t>
      </w:r>
      <w:r w:rsidRPr="00E263C4">
        <w:rPr>
          <w:rFonts w:ascii="Times New Roman" w:hAnsi="Times New Roman" w:cs="Times New Roman"/>
          <w:sz w:val="26"/>
          <w:szCs w:val="26"/>
        </w:rPr>
        <w:t xml:space="preserve"> </w:t>
      </w:r>
      <w:r w:rsidRPr="00236A57">
        <w:rPr>
          <w:rFonts w:ascii="Times New Roman" w:hAnsi="Times New Roman" w:cs="Times New Roman"/>
          <w:sz w:val="26"/>
          <w:szCs w:val="26"/>
        </w:rPr>
        <w:t>легкового автомобиля</w:t>
      </w:r>
      <w:r w:rsidRPr="0054067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осуществляется </w:t>
      </w:r>
      <w:r w:rsidRPr="0054067C">
        <w:rPr>
          <w:rFonts w:ascii="Times New Roman" w:hAnsi="Times New Roman" w:cs="Times New Roman"/>
          <w:sz w:val="26"/>
          <w:szCs w:val="26"/>
        </w:rPr>
        <w:t>специалистам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54067C">
        <w:rPr>
          <w:rFonts w:ascii="Times New Roman" w:hAnsi="Times New Roman" w:cs="Times New Roman"/>
          <w:sz w:val="26"/>
          <w:szCs w:val="26"/>
        </w:rPr>
        <w:t xml:space="preserve"> </w:t>
      </w:r>
      <w:r w:rsidR="008351DD" w:rsidRPr="008351DD">
        <w:rPr>
          <w:rFonts w:ascii="Times New Roman" w:hAnsi="Times New Roman" w:cs="Times New Roman"/>
          <w:sz w:val="26"/>
          <w:szCs w:val="26"/>
        </w:rPr>
        <w:t>административно-хозяйственного отдела (далее - АХО)</w:t>
      </w:r>
      <w:r w:rsidR="00B3753C" w:rsidRPr="008351DD">
        <w:rPr>
          <w:rFonts w:ascii="Times New Roman" w:hAnsi="Times New Roman" w:cs="Times New Roman"/>
          <w:sz w:val="26"/>
          <w:szCs w:val="26"/>
        </w:rPr>
        <w:t>.</w:t>
      </w:r>
    </w:p>
    <w:p w:rsidR="001D5464" w:rsidRPr="0054067C" w:rsidRDefault="00B3753C" w:rsidP="00BC26B5">
      <w:pPr>
        <w:suppressAutoHyphens/>
        <w:spacing w:after="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Форма ж</w:t>
      </w:r>
      <w:r w:rsidR="001D5464" w:rsidRPr="0054067C">
        <w:rPr>
          <w:rFonts w:ascii="Times New Roman" w:hAnsi="Times New Roman" w:cs="Times New Roman"/>
          <w:sz w:val="26"/>
          <w:szCs w:val="26"/>
        </w:rPr>
        <w:t>урнал</w:t>
      </w:r>
      <w:r>
        <w:rPr>
          <w:rFonts w:ascii="Times New Roman" w:hAnsi="Times New Roman" w:cs="Times New Roman"/>
          <w:sz w:val="26"/>
          <w:szCs w:val="26"/>
        </w:rPr>
        <w:t>ов</w:t>
      </w:r>
      <w:r w:rsidR="001D5464" w:rsidRPr="0054067C">
        <w:rPr>
          <w:rFonts w:ascii="Times New Roman" w:hAnsi="Times New Roman" w:cs="Times New Roman"/>
          <w:sz w:val="26"/>
          <w:szCs w:val="26"/>
        </w:rPr>
        <w:t xml:space="preserve"> учета движения путевых листов</w:t>
      </w:r>
      <w:r>
        <w:rPr>
          <w:rFonts w:ascii="Times New Roman" w:hAnsi="Times New Roman" w:cs="Times New Roman"/>
          <w:sz w:val="26"/>
          <w:szCs w:val="26"/>
        </w:rPr>
        <w:t xml:space="preserve"> - ОКУД 0345008</w:t>
      </w:r>
      <w:r w:rsidR="001D5464" w:rsidRPr="0054067C">
        <w:rPr>
          <w:rFonts w:ascii="Times New Roman" w:hAnsi="Times New Roman" w:cs="Times New Roman"/>
          <w:sz w:val="26"/>
          <w:szCs w:val="26"/>
        </w:rPr>
        <w:t xml:space="preserve">. </w:t>
      </w:r>
      <w:r w:rsidR="00F5175D">
        <w:rPr>
          <w:rFonts w:ascii="Times New Roman" w:hAnsi="Times New Roman" w:cs="Times New Roman"/>
          <w:sz w:val="26"/>
          <w:szCs w:val="26"/>
        </w:rPr>
        <w:t xml:space="preserve">Путевые </w:t>
      </w:r>
      <w:r w:rsidR="00F5175D" w:rsidRPr="00236A57">
        <w:rPr>
          <w:rFonts w:ascii="Times New Roman" w:hAnsi="Times New Roman" w:cs="Times New Roman"/>
          <w:sz w:val="26"/>
          <w:szCs w:val="26"/>
        </w:rPr>
        <w:t>лист</w:t>
      </w:r>
      <w:r w:rsidR="00F5175D">
        <w:rPr>
          <w:rFonts w:ascii="Times New Roman" w:hAnsi="Times New Roman" w:cs="Times New Roman"/>
          <w:sz w:val="26"/>
          <w:szCs w:val="26"/>
        </w:rPr>
        <w:t>ы</w:t>
      </w:r>
      <w:r w:rsidR="00F5175D" w:rsidRPr="00236A57">
        <w:rPr>
          <w:rFonts w:ascii="Times New Roman" w:hAnsi="Times New Roman" w:cs="Times New Roman"/>
          <w:sz w:val="26"/>
          <w:szCs w:val="26"/>
        </w:rPr>
        <w:t xml:space="preserve"> легкового автомобиля</w:t>
      </w:r>
      <w:r w:rsidR="00F5175D" w:rsidRPr="0054067C">
        <w:rPr>
          <w:rFonts w:ascii="Times New Roman" w:hAnsi="Times New Roman" w:cs="Times New Roman"/>
          <w:sz w:val="26"/>
          <w:szCs w:val="26"/>
        </w:rPr>
        <w:t xml:space="preserve"> </w:t>
      </w:r>
      <w:r w:rsidR="00F5175D">
        <w:rPr>
          <w:rFonts w:ascii="Times New Roman" w:hAnsi="Times New Roman" w:cs="Times New Roman"/>
          <w:sz w:val="26"/>
          <w:szCs w:val="26"/>
        </w:rPr>
        <w:t>д</w:t>
      </w:r>
      <w:r>
        <w:rPr>
          <w:rFonts w:ascii="Times New Roman" w:hAnsi="Times New Roman" w:cs="Times New Roman"/>
          <w:sz w:val="26"/>
          <w:szCs w:val="26"/>
        </w:rPr>
        <w:t xml:space="preserve">ля отражения в учете </w:t>
      </w:r>
      <w:r w:rsidR="0077390E" w:rsidRPr="0054067C">
        <w:rPr>
          <w:rFonts w:ascii="Times New Roman" w:hAnsi="Times New Roman" w:cs="Times New Roman"/>
          <w:sz w:val="26"/>
          <w:szCs w:val="26"/>
        </w:rPr>
        <w:t xml:space="preserve">сотрудники отдела АХО </w:t>
      </w:r>
      <w:r w:rsidR="00F5175D">
        <w:rPr>
          <w:rFonts w:ascii="Times New Roman" w:hAnsi="Times New Roman" w:cs="Times New Roman"/>
          <w:sz w:val="26"/>
          <w:szCs w:val="26"/>
        </w:rPr>
        <w:t xml:space="preserve">предоставляют </w:t>
      </w:r>
      <w:r w:rsidR="00F5175D" w:rsidRPr="0054067C">
        <w:rPr>
          <w:rFonts w:ascii="Times New Roman" w:hAnsi="Times New Roman" w:cs="Times New Roman"/>
          <w:sz w:val="26"/>
          <w:szCs w:val="26"/>
        </w:rPr>
        <w:t>в Управление казначейства</w:t>
      </w:r>
      <w:r w:rsidR="00F5175D">
        <w:rPr>
          <w:rFonts w:ascii="Times New Roman" w:hAnsi="Times New Roman" w:cs="Times New Roman"/>
          <w:sz w:val="26"/>
          <w:szCs w:val="26"/>
        </w:rPr>
        <w:t xml:space="preserve"> </w:t>
      </w:r>
      <w:r w:rsidR="0077390E" w:rsidRPr="0054067C">
        <w:rPr>
          <w:rFonts w:ascii="Times New Roman" w:hAnsi="Times New Roman" w:cs="Times New Roman"/>
          <w:sz w:val="26"/>
          <w:szCs w:val="26"/>
        </w:rPr>
        <w:t>в сроки, утвержденные графиком документооборота</w:t>
      </w:r>
      <w:r w:rsidR="00F5175D">
        <w:rPr>
          <w:rFonts w:ascii="Times New Roman" w:hAnsi="Times New Roman" w:cs="Times New Roman"/>
          <w:sz w:val="26"/>
          <w:szCs w:val="26"/>
        </w:rPr>
        <w:t xml:space="preserve"> (приложение 2</w:t>
      </w:r>
      <w:r w:rsidR="008A7C7D">
        <w:rPr>
          <w:rFonts w:ascii="Times New Roman" w:hAnsi="Times New Roman" w:cs="Times New Roman"/>
          <w:sz w:val="26"/>
          <w:szCs w:val="26"/>
        </w:rPr>
        <w:t>-1</w:t>
      </w:r>
      <w:r w:rsidR="00F5175D">
        <w:rPr>
          <w:rFonts w:ascii="Times New Roman" w:hAnsi="Times New Roman" w:cs="Times New Roman"/>
          <w:sz w:val="26"/>
          <w:szCs w:val="26"/>
        </w:rPr>
        <w:t xml:space="preserve"> к </w:t>
      </w:r>
      <w:r w:rsidR="00F5175D" w:rsidRPr="00236A57">
        <w:rPr>
          <w:rFonts w:ascii="Times New Roman" w:hAnsi="Times New Roman" w:cs="Times New Roman"/>
          <w:sz w:val="26"/>
          <w:szCs w:val="26"/>
        </w:rPr>
        <w:t>настоящей Учетной политике ОПФР</w:t>
      </w:r>
      <w:r w:rsidR="00F5175D">
        <w:rPr>
          <w:rFonts w:ascii="Times New Roman" w:hAnsi="Times New Roman" w:cs="Times New Roman"/>
          <w:sz w:val="26"/>
          <w:szCs w:val="26"/>
        </w:rPr>
        <w:t>)</w:t>
      </w:r>
      <w:r w:rsidR="0077390E" w:rsidRPr="0054067C">
        <w:rPr>
          <w:rFonts w:ascii="Times New Roman" w:hAnsi="Times New Roman" w:cs="Times New Roman"/>
          <w:sz w:val="26"/>
          <w:szCs w:val="26"/>
        </w:rPr>
        <w:t>.</w:t>
      </w:r>
      <w:r w:rsidR="00FD4E5A" w:rsidRPr="0054067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D6BDA" w:rsidRPr="0054067C" w:rsidRDefault="00010E82" w:rsidP="00BC26B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067C">
        <w:rPr>
          <w:rFonts w:ascii="Times New Roman" w:hAnsi="Times New Roman" w:cs="Times New Roman"/>
          <w:sz w:val="26"/>
          <w:szCs w:val="26"/>
        </w:rPr>
        <w:t>2.</w:t>
      </w:r>
      <w:r w:rsidR="0052106A">
        <w:rPr>
          <w:rFonts w:ascii="Times New Roman" w:hAnsi="Times New Roman" w:cs="Times New Roman"/>
          <w:sz w:val="26"/>
          <w:szCs w:val="26"/>
        </w:rPr>
        <w:t>6</w:t>
      </w:r>
      <w:r w:rsidRPr="0054067C">
        <w:rPr>
          <w:rFonts w:ascii="Times New Roman" w:hAnsi="Times New Roman" w:cs="Times New Roman"/>
          <w:sz w:val="26"/>
          <w:szCs w:val="26"/>
        </w:rPr>
        <w:t xml:space="preserve">. </w:t>
      </w:r>
      <w:r w:rsidR="005D6BDA" w:rsidRPr="0054067C">
        <w:rPr>
          <w:rFonts w:ascii="Times New Roman" w:hAnsi="Times New Roman" w:cs="Times New Roman"/>
          <w:sz w:val="26"/>
          <w:szCs w:val="26"/>
        </w:rPr>
        <w:t xml:space="preserve">Учет на </w:t>
      </w:r>
      <w:proofErr w:type="spellStart"/>
      <w:r w:rsidR="005D6BDA" w:rsidRPr="0054067C">
        <w:rPr>
          <w:rFonts w:ascii="Times New Roman" w:hAnsi="Times New Roman" w:cs="Times New Roman"/>
          <w:sz w:val="26"/>
          <w:szCs w:val="26"/>
        </w:rPr>
        <w:t>забалансовых</w:t>
      </w:r>
      <w:proofErr w:type="spellEnd"/>
      <w:r w:rsidR="005D6BDA" w:rsidRPr="0054067C">
        <w:rPr>
          <w:rFonts w:ascii="Times New Roman" w:hAnsi="Times New Roman" w:cs="Times New Roman"/>
          <w:sz w:val="26"/>
          <w:szCs w:val="26"/>
        </w:rPr>
        <w:t xml:space="preserve"> счетах.</w:t>
      </w:r>
    </w:p>
    <w:p w:rsidR="008D1647" w:rsidRPr="0054067C" w:rsidRDefault="00CB0E64" w:rsidP="00BC26B5">
      <w:pPr>
        <w:suppressAutoHyphens/>
        <w:spacing w:after="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4067C">
        <w:rPr>
          <w:rFonts w:ascii="Times New Roman" w:hAnsi="Times New Roman" w:cs="Times New Roman"/>
          <w:sz w:val="26"/>
          <w:szCs w:val="26"/>
        </w:rPr>
        <w:t xml:space="preserve">На забалансовом счете 03 «Бланки строгой отчетности» </w:t>
      </w:r>
      <w:r w:rsidR="00FE50DF" w:rsidRPr="0054067C">
        <w:rPr>
          <w:rFonts w:ascii="Times New Roman" w:hAnsi="Times New Roman" w:cs="Times New Roman"/>
          <w:sz w:val="26"/>
          <w:szCs w:val="26"/>
        </w:rPr>
        <w:t>ведется</w:t>
      </w:r>
      <w:r w:rsidRPr="0054067C">
        <w:rPr>
          <w:rFonts w:ascii="Times New Roman" w:hAnsi="Times New Roman" w:cs="Times New Roman"/>
          <w:sz w:val="26"/>
          <w:szCs w:val="26"/>
        </w:rPr>
        <w:t xml:space="preserve"> учет </w:t>
      </w:r>
      <w:r w:rsidR="008D1647" w:rsidRPr="0054067C">
        <w:rPr>
          <w:rFonts w:ascii="Times New Roman" w:hAnsi="Times New Roman" w:cs="Times New Roman"/>
          <w:sz w:val="26"/>
          <w:szCs w:val="26"/>
        </w:rPr>
        <w:t>выданных</w:t>
      </w:r>
      <w:r w:rsidR="009E22AF" w:rsidRPr="0054067C">
        <w:rPr>
          <w:rFonts w:ascii="Times New Roman" w:hAnsi="Times New Roman" w:cs="Times New Roman"/>
          <w:sz w:val="26"/>
          <w:szCs w:val="26"/>
        </w:rPr>
        <w:t xml:space="preserve"> </w:t>
      </w:r>
      <w:r w:rsidR="008D1647" w:rsidRPr="0054067C">
        <w:rPr>
          <w:rFonts w:ascii="Times New Roman" w:hAnsi="Times New Roman" w:cs="Times New Roman"/>
          <w:sz w:val="26"/>
          <w:szCs w:val="26"/>
        </w:rPr>
        <w:t>ответственным лицам бланков строгой отчетности с мест</w:t>
      </w:r>
      <w:r w:rsidR="00C50B43" w:rsidRPr="0054067C">
        <w:rPr>
          <w:rFonts w:ascii="Times New Roman" w:hAnsi="Times New Roman" w:cs="Times New Roman"/>
          <w:sz w:val="26"/>
          <w:szCs w:val="26"/>
        </w:rPr>
        <w:t>а</w:t>
      </w:r>
      <w:r w:rsidR="008D1647" w:rsidRPr="0054067C">
        <w:rPr>
          <w:rFonts w:ascii="Times New Roman" w:hAnsi="Times New Roman" w:cs="Times New Roman"/>
          <w:sz w:val="26"/>
          <w:szCs w:val="26"/>
        </w:rPr>
        <w:t xml:space="preserve"> их хранения (</w:t>
      </w:r>
      <w:r w:rsidR="00C50B43" w:rsidRPr="0054067C">
        <w:rPr>
          <w:rFonts w:ascii="Times New Roman" w:hAnsi="Times New Roman" w:cs="Times New Roman"/>
          <w:sz w:val="26"/>
          <w:szCs w:val="26"/>
        </w:rPr>
        <w:t>помещени</w:t>
      </w:r>
      <w:r w:rsidR="00D74765" w:rsidRPr="0054067C">
        <w:rPr>
          <w:rFonts w:ascii="Times New Roman" w:hAnsi="Times New Roman" w:cs="Times New Roman"/>
          <w:sz w:val="26"/>
          <w:szCs w:val="26"/>
        </w:rPr>
        <w:t>е</w:t>
      </w:r>
      <w:r w:rsidR="00C50B43" w:rsidRPr="0054067C">
        <w:rPr>
          <w:rFonts w:ascii="Times New Roman" w:hAnsi="Times New Roman" w:cs="Times New Roman"/>
          <w:sz w:val="26"/>
          <w:szCs w:val="26"/>
        </w:rPr>
        <w:t xml:space="preserve"> кассы</w:t>
      </w:r>
      <w:r w:rsidR="008D1647" w:rsidRPr="0054067C">
        <w:rPr>
          <w:rFonts w:ascii="Times New Roman" w:hAnsi="Times New Roman" w:cs="Times New Roman"/>
          <w:sz w:val="26"/>
          <w:szCs w:val="26"/>
        </w:rPr>
        <w:t>) для их оформления (использования в рамках хозяйственной деятельности учреждения) или находящихся у ответственных лиц с момента их приобретения</w:t>
      </w:r>
      <w:r w:rsidR="00FE50DF" w:rsidRPr="0054067C">
        <w:rPr>
          <w:rFonts w:ascii="Times New Roman" w:hAnsi="Times New Roman" w:cs="Times New Roman"/>
          <w:sz w:val="26"/>
          <w:szCs w:val="26"/>
        </w:rPr>
        <w:t>.</w:t>
      </w:r>
    </w:p>
    <w:p w:rsidR="008D1647" w:rsidRPr="0054067C" w:rsidRDefault="008D1647" w:rsidP="00BC26B5">
      <w:pPr>
        <w:suppressAutoHyphens/>
        <w:spacing w:after="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4067C">
        <w:rPr>
          <w:rFonts w:ascii="Times New Roman" w:hAnsi="Times New Roman" w:cs="Times New Roman"/>
          <w:sz w:val="26"/>
          <w:szCs w:val="26"/>
        </w:rPr>
        <w:t>К бланкам строгой отчетности относятся бланки, у которых типографским способом отпечатаны серии и номера, в том числе: бланки трудовых книжек и вкладыши к ним,</w:t>
      </w:r>
      <w:r w:rsidR="00DC67E0" w:rsidRPr="0054067C">
        <w:rPr>
          <w:rFonts w:ascii="Times New Roman" w:hAnsi="Times New Roman" w:cs="Times New Roman"/>
          <w:sz w:val="26"/>
          <w:szCs w:val="26"/>
        </w:rPr>
        <w:t xml:space="preserve"> комплект бланка свидетельства пенсионера,</w:t>
      </w:r>
      <w:r w:rsidRPr="0054067C">
        <w:rPr>
          <w:rFonts w:ascii="Times New Roman" w:hAnsi="Times New Roman" w:cs="Times New Roman"/>
          <w:sz w:val="26"/>
          <w:szCs w:val="26"/>
        </w:rPr>
        <w:t xml:space="preserve"> бланки государственных сертификатов на материнский (семейный) капитал с голографическими наклейками, талоны на проезд и т.п.</w:t>
      </w:r>
    </w:p>
    <w:p w:rsidR="00BB657A" w:rsidRPr="0054067C" w:rsidRDefault="005B6968" w:rsidP="00BC26B5">
      <w:pPr>
        <w:suppressAutoHyphens/>
        <w:spacing w:after="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4067C">
        <w:rPr>
          <w:rFonts w:ascii="Times New Roman" w:hAnsi="Times New Roman" w:cs="Times New Roman"/>
          <w:sz w:val="26"/>
          <w:szCs w:val="26"/>
        </w:rPr>
        <w:t>Поряд</w:t>
      </w:r>
      <w:r w:rsidR="00374612" w:rsidRPr="0054067C">
        <w:rPr>
          <w:rFonts w:ascii="Times New Roman" w:hAnsi="Times New Roman" w:cs="Times New Roman"/>
          <w:sz w:val="26"/>
          <w:szCs w:val="26"/>
        </w:rPr>
        <w:t>о</w:t>
      </w:r>
      <w:r w:rsidRPr="0054067C">
        <w:rPr>
          <w:rFonts w:ascii="Times New Roman" w:hAnsi="Times New Roman" w:cs="Times New Roman"/>
          <w:sz w:val="26"/>
          <w:szCs w:val="26"/>
        </w:rPr>
        <w:t>к взаимодействия структурных подразделений</w:t>
      </w:r>
      <w:r w:rsidR="008351DD">
        <w:rPr>
          <w:rFonts w:ascii="Times New Roman" w:hAnsi="Times New Roman" w:cs="Times New Roman"/>
          <w:sz w:val="26"/>
          <w:szCs w:val="26"/>
        </w:rPr>
        <w:t xml:space="preserve"> ОПФР</w:t>
      </w:r>
      <w:r w:rsidRPr="0054067C">
        <w:rPr>
          <w:rFonts w:ascii="Times New Roman" w:hAnsi="Times New Roman" w:cs="Times New Roman"/>
          <w:sz w:val="26"/>
          <w:szCs w:val="26"/>
        </w:rPr>
        <w:t xml:space="preserve"> по приему, учету, хранению и выдаче бланков строгой</w:t>
      </w:r>
      <w:r w:rsidR="000A2BBD">
        <w:rPr>
          <w:rFonts w:ascii="Times New Roman" w:hAnsi="Times New Roman" w:cs="Times New Roman"/>
          <w:sz w:val="26"/>
          <w:szCs w:val="26"/>
        </w:rPr>
        <w:t xml:space="preserve"> отчетности, утвержден приказом</w:t>
      </w:r>
      <w:r w:rsidR="00D74765" w:rsidRPr="0054067C">
        <w:rPr>
          <w:rFonts w:ascii="Times New Roman" w:hAnsi="Times New Roman" w:cs="Times New Roman"/>
          <w:sz w:val="26"/>
          <w:szCs w:val="26"/>
        </w:rPr>
        <w:t>.</w:t>
      </w:r>
      <w:r w:rsidR="00E61F36" w:rsidRPr="0054067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43D16" w:rsidRPr="0054067C" w:rsidRDefault="00943D16" w:rsidP="00BC26B5">
      <w:pPr>
        <w:suppressAutoHyphens/>
        <w:spacing w:after="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4067C">
        <w:rPr>
          <w:rFonts w:ascii="Times New Roman" w:hAnsi="Times New Roman" w:cs="Times New Roman"/>
          <w:sz w:val="26"/>
          <w:szCs w:val="26"/>
        </w:rPr>
        <w:t>Израсходованные и испорченные бланки строгой отчетности списываются по Акту о списании бланков строгой отчетности (Приложение № 15</w:t>
      </w:r>
      <w:r w:rsidR="008A7C7D">
        <w:rPr>
          <w:rFonts w:ascii="Times New Roman" w:hAnsi="Times New Roman" w:cs="Times New Roman"/>
          <w:sz w:val="26"/>
          <w:szCs w:val="26"/>
        </w:rPr>
        <w:t>-1</w:t>
      </w:r>
      <w:r w:rsidRPr="0054067C">
        <w:rPr>
          <w:rFonts w:ascii="Times New Roman" w:hAnsi="Times New Roman" w:cs="Times New Roman"/>
          <w:sz w:val="26"/>
          <w:szCs w:val="26"/>
        </w:rPr>
        <w:t xml:space="preserve"> к УП ОПФР).</w:t>
      </w:r>
      <w:r w:rsidR="00240AAF" w:rsidRPr="0054067C">
        <w:rPr>
          <w:rFonts w:ascii="Times New Roman" w:hAnsi="Times New Roman" w:cs="Times New Roman"/>
          <w:sz w:val="26"/>
          <w:szCs w:val="26"/>
        </w:rPr>
        <w:t xml:space="preserve"> </w:t>
      </w:r>
      <w:r w:rsidR="00240AAF" w:rsidRPr="0054067C">
        <w:rPr>
          <w:rFonts w:ascii="Times New Roman" w:hAnsi="Times New Roman" w:cs="Times New Roman"/>
          <w:sz w:val="26"/>
          <w:szCs w:val="26"/>
        </w:rPr>
        <w:lastRenderedPageBreak/>
        <w:t>С</w:t>
      </w:r>
      <w:r w:rsidRPr="0054067C">
        <w:rPr>
          <w:rFonts w:ascii="Times New Roman" w:hAnsi="Times New Roman" w:cs="Times New Roman"/>
          <w:sz w:val="26"/>
          <w:szCs w:val="26"/>
        </w:rPr>
        <w:t xml:space="preserve">труктурное подразделение, осуществляющее выдачу бланков, предоставляет в Управление казначейства </w:t>
      </w:r>
      <w:r w:rsidR="00240AAF" w:rsidRPr="0054067C">
        <w:rPr>
          <w:rFonts w:ascii="Times New Roman" w:hAnsi="Times New Roman" w:cs="Times New Roman"/>
          <w:sz w:val="26"/>
          <w:szCs w:val="26"/>
        </w:rPr>
        <w:t>Акт о списании БСО (Приложение № 14</w:t>
      </w:r>
      <w:r w:rsidR="008A7C7D">
        <w:rPr>
          <w:rFonts w:ascii="Times New Roman" w:hAnsi="Times New Roman" w:cs="Times New Roman"/>
          <w:sz w:val="26"/>
          <w:szCs w:val="26"/>
        </w:rPr>
        <w:t>-1</w:t>
      </w:r>
      <w:r w:rsidR="00240AAF" w:rsidRPr="0054067C">
        <w:rPr>
          <w:rFonts w:ascii="Times New Roman" w:hAnsi="Times New Roman" w:cs="Times New Roman"/>
          <w:sz w:val="26"/>
          <w:szCs w:val="26"/>
        </w:rPr>
        <w:t xml:space="preserve"> к УП ОПФР) </w:t>
      </w:r>
      <w:r w:rsidRPr="0054067C">
        <w:rPr>
          <w:rFonts w:ascii="Times New Roman" w:hAnsi="Times New Roman" w:cs="Times New Roman"/>
          <w:sz w:val="26"/>
          <w:szCs w:val="26"/>
        </w:rPr>
        <w:t>в сроки, указанные в графике документооборота (приложение №2</w:t>
      </w:r>
      <w:r w:rsidR="008A7C7D">
        <w:rPr>
          <w:rFonts w:ascii="Times New Roman" w:hAnsi="Times New Roman" w:cs="Times New Roman"/>
          <w:sz w:val="26"/>
          <w:szCs w:val="26"/>
        </w:rPr>
        <w:t>-1</w:t>
      </w:r>
      <w:r w:rsidRPr="0054067C">
        <w:rPr>
          <w:rFonts w:ascii="Times New Roman" w:hAnsi="Times New Roman" w:cs="Times New Roman"/>
          <w:sz w:val="26"/>
          <w:szCs w:val="26"/>
        </w:rPr>
        <w:t xml:space="preserve"> к настоящей Учетной политике).</w:t>
      </w:r>
    </w:p>
    <w:p w:rsidR="00133CFE" w:rsidRPr="0054067C" w:rsidRDefault="00133CFE" w:rsidP="00BC26B5">
      <w:pPr>
        <w:suppressAutoHyphens/>
        <w:spacing w:after="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E63BB">
        <w:rPr>
          <w:rFonts w:ascii="Times New Roman" w:hAnsi="Times New Roman" w:cs="Times New Roman"/>
          <w:sz w:val="26"/>
          <w:szCs w:val="26"/>
        </w:rPr>
        <w:t>На забалансовом счете 07</w:t>
      </w:r>
      <w:r w:rsidR="006B6152" w:rsidRPr="004E63BB">
        <w:rPr>
          <w:rFonts w:ascii="Times New Roman" w:hAnsi="Times New Roman" w:cs="Times New Roman"/>
          <w:sz w:val="26"/>
          <w:szCs w:val="26"/>
        </w:rPr>
        <w:t xml:space="preserve"> </w:t>
      </w:r>
      <w:r w:rsidR="0061786F" w:rsidRPr="004E63BB">
        <w:rPr>
          <w:rFonts w:ascii="Times New Roman" w:hAnsi="Times New Roman" w:cs="Times New Roman"/>
          <w:sz w:val="26"/>
          <w:szCs w:val="26"/>
        </w:rPr>
        <w:t>учитываются н</w:t>
      </w:r>
      <w:r w:rsidR="008729E6" w:rsidRPr="004E63BB">
        <w:rPr>
          <w:rFonts w:ascii="Times New Roman" w:hAnsi="Times New Roman" w:cs="Times New Roman"/>
          <w:sz w:val="26"/>
          <w:szCs w:val="26"/>
        </w:rPr>
        <w:t>аграды, призы, кубки,</w:t>
      </w:r>
      <w:r w:rsidR="006B6152" w:rsidRPr="004E63BB">
        <w:rPr>
          <w:rFonts w:ascii="Times New Roman" w:hAnsi="Times New Roman" w:cs="Times New Roman"/>
          <w:sz w:val="26"/>
          <w:szCs w:val="26"/>
        </w:rPr>
        <w:t xml:space="preserve"> ценные подарки, сувениры</w:t>
      </w:r>
      <w:r w:rsidR="004E63BB">
        <w:rPr>
          <w:rFonts w:ascii="Times New Roman" w:hAnsi="Times New Roman" w:cs="Times New Roman"/>
          <w:sz w:val="26"/>
          <w:szCs w:val="26"/>
        </w:rPr>
        <w:t xml:space="preserve"> </w:t>
      </w:r>
      <w:r w:rsidR="008729E6" w:rsidRPr="004E63BB">
        <w:rPr>
          <w:rFonts w:ascii="Times New Roman" w:hAnsi="Times New Roman" w:cs="Times New Roman"/>
          <w:sz w:val="26"/>
          <w:szCs w:val="26"/>
        </w:rPr>
        <w:t>полученные (приобретенные) с целью дальнейшего вручения, дарения.</w:t>
      </w:r>
      <w:r w:rsidR="006B6152" w:rsidRPr="004E63BB">
        <w:rPr>
          <w:rFonts w:ascii="Times New Roman" w:hAnsi="Times New Roman" w:cs="Times New Roman"/>
          <w:sz w:val="26"/>
          <w:szCs w:val="26"/>
        </w:rPr>
        <w:t xml:space="preserve"> </w:t>
      </w:r>
      <w:r w:rsidR="008729E6" w:rsidRPr="004E63BB">
        <w:rPr>
          <w:rFonts w:ascii="Times New Roman" w:hAnsi="Times New Roman" w:cs="Times New Roman"/>
          <w:sz w:val="26"/>
          <w:szCs w:val="26"/>
        </w:rPr>
        <w:t>Документом основанием для осуществления в</w:t>
      </w:r>
      <w:r w:rsidR="0061786F" w:rsidRPr="004E63BB">
        <w:rPr>
          <w:rFonts w:ascii="Times New Roman" w:hAnsi="Times New Roman" w:cs="Times New Roman"/>
          <w:sz w:val="26"/>
          <w:szCs w:val="26"/>
        </w:rPr>
        <w:t>ручени</w:t>
      </w:r>
      <w:r w:rsidR="008729E6" w:rsidRPr="004E63BB">
        <w:rPr>
          <w:rFonts w:ascii="Times New Roman" w:hAnsi="Times New Roman" w:cs="Times New Roman"/>
          <w:sz w:val="26"/>
          <w:szCs w:val="26"/>
        </w:rPr>
        <w:t>я</w:t>
      </w:r>
      <w:r w:rsidR="0061786F" w:rsidRPr="004E63BB">
        <w:rPr>
          <w:rFonts w:ascii="Times New Roman" w:hAnsi="Times New Roman" w:cs="Times New Roman"/>
          <w:sz w:val="26"/>
          <w:szCs w:val="26"/>
        </w:rPr>
        <w:t xml:space="preserve"> ценных подарков, сувениров и призов </w:t>
      </w:r>
      <w:r w:rsidR="008729E6" w:rsidRPr="004E63BB">
        <w:rPr>
          <w:rFonts w:ascii="Times New Roman" w:hAnsi="Times New Roman" w:cs="Times New Roman"/>
          <w:sz w:val="26"/>
          <w:szCs w:val="26"/>
        </w:rPr>
        <w:t xml:space="preserve">является </w:t>
      </w:r>
      <w:r w:rsidR="0061786F" w:rsidRPr="004E63BB">
        <w:rPr>
          <w:rFonts w:ascii="Times New Roman" w:hAnsi="Times New Roman" w:cs="Times New Roman"/>
          <w:sz w:val="26"/>
          <w:szCs w:val="26"/>
        </w:rPr>
        <w:t xml:space="preserve"> </w:t>
      </w:r>
      <w:r w:rsidR="008729E6" w:rsidRPr="004E63BB">
        <w:rPr>
          <w:rFonts w:ascii="Times New Roman" w:hAnsi="Times New Roman" w:cs="Times New Roman"/>
          <w:sz w:val="26"/>
          <w:szCs w:val="26"/>
        </w:rPr>
        <w:t xml:space="preserve">приложение №10-1 к настоящей Учетной политике ОПФР </w:t>
      </w:r>
      <w:proofErr w:type="gramStart"/>
      <w:r w:rsidR="008729E6" w:rsidRPr="004E63BB">
        <w:rPr>
          <w:rFonts w:ascii="Times New Roman" w:hAnsi="Times New Roman" w:cs="Times New Roman"/>
          <w:sz w:val="26"/>
          <w:szCs w:val="26"/>
        </w:rPr>
        <w:t>–«</w:t>
      </w:r>
      <w:proofErr w:type="gramEnd"/>
      <w:r w:rsidR="008729E6" w:rsidRPr="004E63BB">
        <w:rPr>
          <w:rFonts w:ascii="Times New Roman" w:hAnsi="Times New Roman" w:cs="Times New Roman"/>
          <w:sz w:val="26"/>
          <w:szCs w:val="26"/>
        </w:rPr>
        <w:t>Перечень</w:t>
      </w:r>
      <w:r w:rsidR="00D80282" w:rsidRPr="004E63BB">
        <w:rPr>
          <w:rFonts w:ascii="Times New Roman" w:hAnsi="Times New Roman" w:cs="Times New Roman"/>
          <w:sz w:val="26"/>
          <w:szCs w:val="26"/>
        </w:rPr>
        <w:t xml:space="preserve"> лиц, имеющих право на получение наград</w:t>
      </w:r>
      <w:r w:rsidR="008729E6" w:rsidRPr="004E63BB">
        <w:rPr>
          <w:rFonts w:ascii="Times New Roman" w:hAnsi="Times New Roman" w:cs="Times New Roman"/>
          <w:sz w:val="26"/>
          <w:szCs w:val="26"/>
        </w:rPr>
        <w:t>»</w:t>
      </w:r>
      <w:r w:rsidR="000A3D59" w:rsidRPr="004E63BB">
        <w:rPr>
          <w:rFonts w:ascii="Times New Roman" w:hAnsi="Times New Roman" w:cs="Times New Roman"/>
          <w:sz w:val="26"/>
          <w:szCs w:val="26"/>
        </w:rPr>
        <w:t>.</w:t>
      </w:r>
    </w:p>
    <w:p w:rsidR="005D6BDA" w:rsidRPr="001E7135" w:rsidRDefault="000C7298" w:rsidP="00BC26B5">
      <w:pPr>
        <w:suppressAutoHyphens/>
        <w:spacing w:after="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E7135">
        <w:rPr>
          <w:rFonts w:ascii="Times New Roman" w:hAnsi="Times New Roman" w:cs="Times New Roman"/>
          <w:sz w:val="26"/>
          <w:szCs w:val="26"/>
        </w:rPr>
        <w:t>З</w:t>
      </w:r>
      <w:r w:rsidR="005D6BDA" w:rsidRPr="001E7135">
        <w:rPr>
          <w:rFonts w:ascii="Times New Roman" w:hAnsi="Times New Roman" w:cs="Times New Roman"/>
          <w:sz w:val="26"/>
          <w:szCs w:val="26"/>
        </w:rPr>
        <w:t>абалансов</w:t>
      </w:r>
      <w:r w:rsidRPr="001E7135">
        <w:rPr>
          <w:rFonts w:ascii="Times New Roman" w:hAnsi="Times New Roman" w:cs="Times New Roman"/>
          <w:sz w:val="26"/>
          <w:szCs w:val="26"/>
        </w:rPr>
        <w:t>ый</w:t>
      </w:r>
      <w:proofErr w:type="spellEnd"/>
      <w:r w:rsidR="005D6BDA" w:rsidRPr="001E7135">
        <w:rPr>
          <w:rFonts w:ascii="Times New Roman" w:hAnsi="Times New Roman" w:cs="Times New Roman"/>
          <w:sz w:val="26"/>
          <w:szCs w:val="26"/>
        </w:rPr>
        <w:t xml:space="preserve"> счет 44 </w:t>
      </w:r>
      <w:r w:rsidRPr="001E7135">
        <w:rPr>
          <w:rFonts w:ascii="Times New Roman" w:hAnsi="Times New Roman" w:cs="Times New Roman"/>
          <w:sz w:val="26"/>
          <w:szCs w:val="26"/>
        </w:rPr>
        <w:t xml:space="preserve">служит для учета </w:t>
      </w:r>
      <w:r w:rsidR="005D6BDA" w:rsidRPr="001E7135">
        <w:rPr>
          <w:rFonts w:ascii="Times New Roman" w:hAnsi="Times New Roman" w:cs="Times New Roman"/>
          <w:sz w:val="26"/>
          <w:szCs w:val="26"/>
        </w:rPr>
        <w:t>«</w:t>
      </w:r>
      <w:r w:rsidR="005D6BDA" w:rsidRPr="001E7135">
        <w:rPr>
          <w:rFonts w:ascii="Times New Roman" w:hAnsi="Times New Roman" w:cs="Times New Roman"/>
          <w:sz w:val="26"/>
          <w:szCs w:val="26"/>
          <w:lang w:val="en-US"/>
        </w:rPr>
        <w:t>Sim</w:t>
      </w:r>
      <w:r w:rsidR="00C17D48" w:rsidRPr="001E7135">
        <w:rPr>
          <w:rFonts w:ascii="Times New Roman" w:hAnsi="Times New Roman" w:cs="Times New Roman"/>
          <w:sz w:val="26"/>
          <w:szCs w:val="26"/>
        </w:rPr>
        <w:t xml:space="preserve"> </w:t>
      </w:r>
      <w:r w:rsidR="005D6BDA" w:rsidRPr="001E7135">
        <w:rPr>
          <w:rFonts w:ascii="Times New Roman" w:hAnsi="Times New Roman" w:cs="Times New Roman"/>
          <w:sz w:val="26"/>
          <w:szCs w:val="26"/>
        </w:rPr>
        <w:t>-</w:t>
      </w:r>
      <w:r w:rsidR="00C17D48" w:rsidRPr="001E7135">
        <w:rPr>
          <w:rFonts w:ascii="Times New Roman" w:hAnsi="Times New Roman" w:cs="Times New Roman"/>
          <w:sz w:val="26"/>
          <w:szCs w:val="26"/>
        </w:rPr>
        <w:t xml:space="preserve"> </w:t>
      </w:r>
      <w:r w:rsidR="005D6BDA" w:rsidRPr="001E7135">
        <w:rPr>
          <w:rFonts w:ascii="Times New Roman" w:hAnsi="Times New Roman" w:cs="Times New Roman"/>
          <w:sz w:val="26"/>
          <w:szCs w:val="26"/>
        </w:rPr>
        <w:t>карты»</w:t>
      </w:r>
      <w:r w:rsidRPr="001E7135">
        <w:rPr>
          <w:rFonts w:ascii="Times New Roman" w:hAnsi="Times New Roman" w:cs="Times New Roman"/>
          <w:sz w:val="26"/>
          <w:szCs w:val="26"/>
        </w:rPr>
        <w:t>, анали</w:t>
      </w:r>
      <w:r w:rsidR="000A2BBD" w:rsidRPr="001E7135">
        <w:rPr>
          <w:rFonts w:ascii="Times New Roman" w:hAnsi="Times New Roman" w:cs="Times New Roman"/>
          <w:sz w:val="26"/>
          <w:szCs w:val="26"/>
        </w:rPr>
        <w:t>ти</w:t>
      </w:r>
      <w:r w:rsidRPr="001E7135">
        <w:rPr>
          <w:rFonts w:ascii="Times New Roman" w:hAnsi="Times New Roman" w:cs="Times New Roman"/>
          <w:sz w:val="26"/>
          <w:szCs w:val="26"/>
        </w:rPr>
        <w:t>ческий учет ведется в</w:t>
      </w:r>
      <w:r w:rsidR="005D6BDA" w:rsidRPr="001E7135">
        <w:rPr>
          <w:rFonts w:ascii="Times New Roman" w:hAnsi="Times New Roman" w:cs="Times New Roman"/>
          <w:sz w:val="26"/>
          <w:szCs w:val="26"/>
        </w:rPr>
        <w:t xml:space="preserve"> разрезе </w:t>
      </w:r>
      <w:r w:rsidRPr="001E7135">
        <w:rPr>
          <w:rFonts w:ascii="Times New Roman" w:hAnsi="Times New Roman" w:cs="Times New Roman"/>
          <w:sz w:val="26"/>
          <w:szCs w:val="26"/>
        </w:rPr>
        <w:t>материально-ответственных лиц</w:t>
      </w:r>
      <w:r w:rsidR="005D6BDA" w:rsidRPr="001E7135">
        <w:rPr>
          <w:rFonts w:ascii="Times New Roman" w:hAnsi="Times New Roman" w:cs="Times New Roman"/>
          <w:sz w:val="26"/>
          <w:szCs w:val="26"/>
        </w:rPr>
        <w:t xml:space="preserve"> в условной оценке 1 рубль.</w:t>
      </w:r>
    </w:p>
    <w:p w:rsidR="000E0CF6" w:rsidRPr="001E7135" w:rsidRDefault="000A3D59" w:rsidP="00BC26B5">
      <w:pPr>
        <w:suppressAutoHyphens/>
        <w:spacing w:after="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E7135">
        <w:rPr>
          <w:rFonts w:ascii="Times New Roman" w:hAnsi="Times New Roman" w:cs="Times New Roman"/>
          <w:sz w:val="26"/>
          <w:szCs w:val="26"/>
        </w:rPr>
        <w:t>При возникновении потребности в «</w:t>
      </w:r>
      <w:r w:rsidRPr="001E7135">
        <w:rPr>
          <w:rFonts w:ascii="Times New Roman" w:hAnsi="Times New Roman" w:cs="Times New Roman"/>
          <w:sz w:val="26"/>
          <w:szCs w:val="26"/>
          <w:lang w:val="en-US"/>
        </w:rPr>
        <w:t>Sim</w:t>
      </w:r>
      <w:r w:rsidRPr="001E7135">
        <w:rPr>
          <w:rFonts w:ascii="Times New Roman" w:hAnsi="Times New Roman" w:cs="Times New Roman"/>
          <w:sz w:val="26"/>
          <w:szCs w:val="26"/>
        </w:rPr>
        <w:t>-картах» н</w:t>
      </w:r>
      <w:r w:rsidR="000E0CF6" w:rsidRPr="001E7135">
        <w:rPr>
          <w:rFonts w:ascii="Times New Roman" w:hAnsi="Times New Roman" w:cs="Times New Roman"/>
          <w:sz w:val="26"/>
          <w:szCs w:val="26"/>
        </w:rPr>
        <w:t>ачальник</w:t>
      </w:r>
      <w:r w:rsidRPr="001E7135">
        <w:rPr>
          <w:rFonts w:ascii="Times New Roman" w:hAnsi="Times New Roman" w:cs="Times New Roman"/>
          <w:sz w:val="26"/>
          <w:szCs w:val="26"/>
        </w:rPr>
        <w:t>и</w:t>
      </w:r>
      <w:r w:rsidR="000E0CF6" w:rsidRPr="001E7135">
        <w:rPr>
          <w:rFonts w:ascii="Times New Roman" w:hAnsi="Times New Roman" w:cs="Times New Roman"/>
          <w:sz w:val="26"/>
          <w:szCs w:val="26"/>
        </w:rPr>
        <w:t xml:space="preserve"> структурных подразделений</w:t>
      </w:r>
      <w:r w:rsidR="008351DD">
        <w:rPr>
          <w:rFonts w:ascii="Times New Roman" w:hAnsi="Times New Roman" w:cs="Times New Roman"/>
          <w:sz w:val="26"/>
          <w:szCs w:val="26"/>
        </w:rPr>
        <w:t xml:space="preserve"> ОПФР</w:t>
      </w:r>
      <w:r w:rsidR="000E0CF6" w:rsidRPr="001E7135">
        <w:rPr>
          <w:rFonts w:ascii="Times New Roman" w:hAnsi="Times New Roman" w:cs="Times New Roman"/>
          <w:sz w:val="26"/>
          <w:szCs w:val="26"/>
        </w:rPr>
        <w:t xml:space="preserve"> </w:t>
      </w:r>
      <w:r w:rsidRPr="001E7135">
        <w:rPr>
          <w:rFonts w:ascii="Times New Roman" w:hAnsi="Times New Roman" w:cs="Times New Roman"/>
          <w:sz w:val="26"/>
          <w:szCs w:val="26"/>
        </w:rPr>
        <w:t>направляют начальник</w:t>
      </w:r>
      <w:r w:rsidR="000A2BBD" w:rsidRPr="001E7135">
        <w:rPr>
          <w:rFonts w:ascii="Times New Roman" w:hAnsi="Times New Roman" w:cs="Times New Roman"/>
          <w:sz w:val="26"/>
          <w:szCs w:val="26"/>
        </w:rPr>
        <w:t>у</w:t>
      </w:r>
      <w:r w:rsidRPr="001E7135">
        <w:rPr>
          <w:rFonts w:ascii="Times New Roman" w:hAnsi="Times New Roman" w:cs="Times New Roman"/>
          <w:sz w:val="26"/>
          <w:szCs w:val="26"/>
        </w:rPr>
        <w:t xml:space="preserve"> управления материально-технического обеспечения служебные записки</w:t>
      </w:r>
      <w:r w:rsidR="001E7135" w:rsidRPr="001E7135">
        <w:rPr>
          <w:rFonts w:ascii="Times New Roman" w:hAnsi="Times New Roman" w:cs="Times New Roman"/>
          <w:sz w:val="26"/>
          <w:szCs w:val="26"/>
        </w:rPr>
        <w:t xml:space="preserve"> (приложение 11-1 к Учетной политике ОПФР).</w:t>
      </w:r>
    </w:p>
    <w:p w:rsidR="000E0CF6" w:rsidRPr="001E7135" w:rsidRDefault="000A2BBD" w:rsidP="00BC26B5">
      <w:pPr>
        <w:suppressAutoHyphens/>
        <w:spacing w:after="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E7135">
        <w:rPr>
          <w:rFonts w:ascii="Times New Roman" w:hAnsi="Times New Roman" w:cs="Times New Roman"/>
          <w:sz w:val="26"/>
          <w:szCs w:val="26"/>
        </w:rPr>
        <w:t xml:space="preserve">Документом основанием </w:t>
      </w:r>
      <w:proofErr w:type="gramStart"/>
      <w:r w:rsidRPr="001E7135">
        <w:rPr>
          <w:rFonts w:ascii="Times New Roman" w:hAnsi="Times New Roman" w:cs="Times New Roman"/>
          <w:sz w:val="26"/>
          <w:szCs w:val="26"/>
        </w:rPr>
        <w:t>для</w:t>
      </w:r>
      <w:proofErr w:type="gramEnd"/>
      <w:r w:rsidRPr="001E713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1E7135">
        <w:rPr>
          <w:rFonts w:ascii="Times New Roman" w:hAnsi="Times New Roman" w:cs="Times New Roman"/>
          <w:sz w:val="26"/>
          <w:szCs w:val="26"/>
        </w:rPr>
        <w:t>в</w:t>
      </w:r>
      <w:r w:rsidR="000E0CF6" w:rsidRPr="001E7135">
        <w:rPr>
          <w:rFonts w:ascii="Times New Roman" w:hAnsi="Times New Roman" w:cs="Times New Roman"/>
          <w:sz w:val="26"/>
          <w:szCs w:val="26"/>
        </w:rPr>
        <w:t>ыдача</w:t>
      </w:r>
      <w:proofErr w:type="gramEnd"/>
      <w:r w:rsidR="000E0CF6" w:rsidRPr="001E7135">
        <w:rPr>
          <w:rFonts w:ascii="Times New Roman" w:hAnsi="Times New Roman" w:cs="Times New Roman"/>
          <w:sz w:val="26"/>
          <w:szCs w:val="26"/>
        </w:rPr>
        <w:t xml:space="preserve"> сим - карт сотрудникам </w:t>
      </w:r>
      <w:r w:rsidRPr="001E7135">
        <w:rPr>
          <w:rFonts w:ascii="Times New Roman" w:hAnsi="Times New Roman" w:cs="Times New Roman"/>
          <w:sz w:val="26"/>
          <w:szCs w:val="26"/>
        </w:rPr>
        <w:t>в пользование является</w:t>
      </w:r>
      <w:r w:rsidR="000E0CF6" w:rsidRPr="001E7135">
        <w:rPr>
          <w:rFonts w:ascii="Times New Roman" w:hAnsi="Times New Roman" w:cs="Times New Roman"/>
          <w:sz w:val="26"/>
          <w:szCs w:val="26"/>
        </w:rPr>
        <w:t xml:space="preserve"> Распределени</w:t>
      </w:r>
      <w:r w:rsidRPr="001E7135">
        <w:rPr>
          <w:rFonts w:ascii="Times New Roman" w:hAnsi="Times New Roman" w:cs="Times New Roman"/>
          <w:sz w:val="26"/>
          <w:szCs w:val="26"/>
        </w:rPr>
        <w:t>е, форма которого утверждается приказом руководителя.</w:t>
      </w:r>
      <w:r w:rsidR="000E0CF6" w:rsidRPr="001E713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2197A" w:rsidRPr="0054067C" w:rsidRDefault="0062197A" w:rsidP="00BC26B5">
      <w:pPr>
        <w:suppressAutoHyphens/>
        <w:spacing w:after="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E7135">
        <w:rPr>
          <w:rFonts w:ascii="Times New Roman" w:hAnsi="Times New Roman" w:cs="Times New Roman"/>
          <w:sz w:val="26"/>
          <w:szCs w:val="26"/>
        </w:rPr>
        <w:t>Учет дебетовых банковских карт ведется на забалансовом счете С29 «Дебетовые</w:t>
      </w:r>
      <w:r w:rsidRPr="0054067C">
        <w:rPr>
          <w:rFonts w:ascii="Times New Roman" w:hAnsi="Times New Roman" w:cs="Times New Roman"/>
          <w:sz w:val="26"/>
          <w:szCs w:val="26"/>
        </w:rPr>
        <w:t xml:space="preserve"> банковские карты» по ответственным лицам, по их количеству и стоимости приобретения, а в случае отсутствия стоимости - в условной оценке один рубль за одну карту. </w:t>
      </w:r>
    </w:p>
    <w:p w:rsidR="007A34E8" w:rsidRPr="0054067C" w:rsidRDefault="007A34E8" w:rsidP="00BC26B5">
      <w:pPr>
        <w:suppressAutoHyphens/>
        <w:spacing w:after="0"/>
        <w:ind w:firstLine="540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1D5464" w:rsidRPr="0054067C" w:rsidRDefault="001F243E" w:rsidP="00BC26B5">
      <w:pPr>
        <w:suppressAutoHyphens/>
        <w:spacing w:after="0"/>
        <w:ind w:firstLine="540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4067C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Pr="0054067C">
        <w:rPr>
          <w:rFonts w:ascii="Times New Roman" w:hAnsi="Times New Roman" w:cs="Times New Roman"/>
          <w:sz w:val="26"/>
          <w:szCs w:val="26"/>
        </w:rPr>
        <w:t xml:space="preserve">. </w:t>
      </w:r>
      <w:r w:rsidR="00FD7526" w:rsidRPr="0054067C">
        <w:rPr>
          <w:rFonts w:ascii="Times New Roman" w:hAnsi="Times New Roman" w:cs="Times New Roman"/>
          <w:sz w:val="26"/>
          <w:szCs w:val="26"/>
        </w:rPr>
        <w:t>Финансовые активы</w:t>
      </w:r>
      <w:r w:rsidR="00F209BC" w:rsidRPr="0054067C">
        <w:rPr>
          <w:rFonts w:ascii="Times New Roman" w:hAnsi="Times New Roman" w:cs="Times New Roman"/>
          <w:b/>
          <w:sz w:val="26"/>
          <w:szCs w:val="26"/>
        </w:rPr>
        <w:t>.</w:t>
      </w:r>
    </w:p>
    <w:p w:rsidR="00E4036E" w:rsidRPr="0054067C" w:rsidRDefault="00E4036E" w:rsidP="00BC26B5">
      <w:pPr>
        <w:suppressAutoHyphens/>
        <w:spacing w:after="0"/>
        <w:ind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C7423" w:rsidRPr="0054067C" w:rsidRDefault="007B1560" w:rsidP="00BC26B5">
      <w:pPr>
        <w:tabs>
          <w:tab w:val="left" w:pos="1276"/>
        </w:tabs>
        <w:spacing w:after="0"/>
        <w:ind w:firstLine="709"/>
        <w:jc w:val="both"/>
        <w:rPr>
          <w:sz w:val="26"/>
          <w:szCs w:val="26"/>
        </w:rPr>
      </w:pPr>
      <w:r w:rsidRPr="0054067C">
        <w:rPr>
          <w:rFonts w:ascii="Times New Roman" w:eastAsia="Times New Roman" w:hAnsi="Times New Roman" w:cs="Times New Roman"/>
          <w:sz w:val="26"/>
          <w:szCs w:val="26"/>
          <w:lang w:eastAsia="ru-RU"/>
        </w:rPr>
        <w:t>3.1.</w:t>
      </w:r>
      <w:r w:rsidR="009E22AF" w:rsidRPr="005406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D5464" w:rsidRPr="0054067C">
        <w:rPr>
          <w:rFonts w:ascii="Times New Roman" w:eastAsia="Times New Roman" w:hAnsi="Times New Roman" w:cs="Times New Roman"/>
          <w:sz w:val="26"/>
          <w:szCs w:val="26"/>
          <w:lang w:eastAsia="ru-RU"/>
        </w:rPr>
        <w:t>Денежные средства</w:t>
      </w:r>
      <w:r w:rsidR="005C5915" w:rsidRPr="005406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денежные документы </w:t>
      </w:r>
      <w:r w:rsidR="001D5464" w:rsidRPr="0054067C">
        <w:rPr>
          <w:rFonts w:ascii="Times New Roman" w:eastAsia="Times New Roman" w:hAnsi="Times New Roman" w:cs="Times New Roman"/>
          <w:sz w:val="26"/>
          <w:szCs w:val="26"/>
          <w:lang w:eastAsia="ru-RU"/>
        </w:rPr>
        <w:t>выдаются под отчет работникам ОПФР</w:t>
      </w:r>
      <w:r w:rsidR="005C5915" w:rsidRPr="005406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D5464" w:rsidRPr="0054067C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распоряжению руководителя ОПФР на основании письменного заявления получателя с указанием назначения и срока, на который они выдаются.</w:t>
      </w:r>
      <w:r w:rsidR="0081460F" w:rsidRPr="0054067C">
        <w:rPr>
          <w:sz w:val="26"/>
          <w:szCs w:val="26"/>
        </w:rPr>
        <w:t xml:space="preserve"> </w:t>
      </w:r>
    </w:p>
    <w:p w:rsidR="001D5464" w:rsidRPr="0054067C" w:rsidRDefault="001D5464" w:rsidP="00BC26B5">
      <w:pPr>
        <w:tabs>
          <w:tab w:val="left" w:pos="127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067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Предполагаемые суммы на оплату проезда и найма жилого помещения определяются на основании данных, полученных от организаций, предоставляющих гостиничные услуги, осуществляющих транспортное обслуживание, в том числе информации, полученной из информационно-телекоммуникационной сети «Интернет».</w:t>
      </w:r>
    </w:p>
    <w:p w:rsidR="00BD3298" w:rsidRPr="0054067C" w:rsidRDefault="00BD3298" w:rsidP="00BC26B5">
      <w:pPr>
        <w:tabs>
          <w:tab w:val="left" w:pos="127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067C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Перечисление денежных средств на командировочные и хозяйственные расходы производится путем их перечисления на расчетные счета, используемые для перечисления заработной платы работникам, согласно их заявлениям.</w:t>
      </w:r>
    </w:p>
    <w:p w:rsidR="001D5464" w:rsidRPr="0054067C" w:rsidRDefault="007B1560" w:rsidP="00BC26B5">
      <w:pPr>
        <w:tabs>
          <w:tab w:val="left" w:pos="127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067C">
        <w:rPr>
          <w:rFonts w:ascii="Times New Roman" w:eastAsia="Times New Roman" w:hAnsi="Times New Roman" w:cs="Times New Roman"/>
          <w:sz w:val="26"/>
          <w:szCs w:val="26"/>
          <w:lang w:eastAsia="ru-RU"/>
        </w:rPr>
        <w:t>3.2</w:t>
      </w:r>
      <w:r w:rsidR="001D5464" w:rsidRPr="0054067C">
        <w:rPr>
          <w:rFonts w:ascii="Times New Roman" w:eastAsia="Times New Roman" w:hAnsi="Times New Roman" w:cs="Times New Roman"/>
          <w:sz w:val="26"/>
          <w:szCs w:val="26"/>
          <w:lang w:eastAsia="ru-RU"/>
        </w:rPr>
        <w:t>. Перечисление средств на хозяйственные расходы и расходы не связанные с командировкой осуществляется на срок не более 14 календарных дней</w:t>
      </w:r>
      <w:r w:rsidR="006C06BC" w:rsidRPr="005406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FF5146" w:rsidRPr="0054067C" w:rsidRDefault="00010E82" w:rsidP="00BC26B5">
      <w:pPr>
        <w:tabs>
          <w:tab w:val="left" w:pos="127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59C8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 xml:space="preserve">3.3. </w:t>
      </w:r>
      <w:r w:rsidR="001D5464" w:rsidRPr="00DA59C8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 xml:space="preserve">Основанием для выплаты работнику перерасхода </w:t>
      </w:r>
      <w:r w:rsidR="00777E18" w:rsidRPr="00DA59C8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>и/</w:t>
      </w:r>
      <w:r w:rsidR="001D5464" w:rsidRPr="00DA59C8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 xml:space="preserve">или </w:t>
      </w:r>
      <w:r w:rsidR="0039441C" w:rsidRPr="00DA59C8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>возврата сумм неиспользованного аванса</w:t>
      </w:r>
      <w:r w:rsidR="00B02A5E" w:rsidRPr="00DA59C8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 xml:space="preserve"> </w:t>
      </w:r>
      <w:r w:rsidR="00C86119" w:rsidRPr="00DA59C8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 xml:space="preserve"> (перечислени</w:t>
      </w:r>
      <w:r w:rsidR="002C62B8" w:rsidRPr="00DA59C8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>е</w:t>
      </w:r>
      <w:r w:rsidR="00C86119" w:rsidRPr="00DA59C8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 xml:space="preserve"> </w:t>
      </w:r>
      <w:r w:rsidR="0039441C" w:rsidRPr="00DA59C8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 xml:space="preserve">возврата </w:t>
      </w:r>
      <w:r w:rsidR="00C86119" w:rsidRPr="00DA59C8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>на</w:t>
      </w:r>
      <w:r w:rsidR="00864BFD" w:rsidRPr="00DA59C8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 xml:space="preserve"> расчетный</w:t>
      </w:r>
      <w:r w:rsidR="00C86119" w:rsidRPr="00DA59C8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 xml:space="preserve"> счет ОПФР)</w:t>
      </w:r>
      <w:r w:rsidR="00B02A5E" w:rsidRPr="00DA59C8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 xml:space="preserve"> </w:t>
      </w:r>
      <w:r w:rsidR="001D5464" w:rsidRPr="00DA59C8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>служит Авансовый отчет</w:t>
      </w:r>
      <w:r w:rsidR="007915FF" w:rsidRPr="00DA59C8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>,</w:t>
      </w:r>
      <w:r w:rsidR="001D5464" w:rsidRPr="00DA59C8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 xml:space="preserve"> утвержденный </w:t>
      </w:r>
      <w:r w:rsidR="007A3932" w:rsidRPr="00DA59C8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>руководителем ОПФР</w:t>
      </w:r>
      <w:r w:rsidR="00FF5146" w:rsidRPr="00DA59C8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 xml:space="preserve">. </w:t>
      </w:r>
      <w:r w:rsidR="009505BA" w:rsidRPr="00DA59C8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 xml:space="preserve">При перечислении работнику согласно заявлению сумм подотчета, </w:t>
      </w:r>
      <w:r w:rsidR="001D6EA2" w:rsidRPr="00DA59C8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 xml:space="preserve">а также </w:t>
      </w:r>
      <w:r w:rsidR="009505BA" w:rsidRPr="00DA59C8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>при о</w:t>
      </w:r>
      <w:r w:rsidR="00FF5146" w:rsidRPr="00DA59C8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>кончательн</w:t>
      </w:r>
      <w:r w:rsidR="009505BA" w:rsidRPr="00DA59C8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>ом</w:t>
      </w:r>
      <w:r w:rsidR="00FF5146" w:rsidRPr="00DA59C8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 xml:space="preserve"> расчет</w:t>
      </w:r>
      <w:r w:rsidR="009505BA" w:rsidRPr="00DA59C8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>е</w:t>
      </w:r>
      <w:r w:rsidR="000A0D4E" w:rsidRPr="00DA59C8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 xml:space="preserve"> согласно </w:t>
      </w:r>
      <w:r w:rsidR="000A0D4E" w:rsidRPr="00DA59C8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>Авансово</w:t>
      </w:r>
      <w:r w:rsidR="000A0D4E" w:rsidRPr="00DA59C8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>му</w:t>
      </w:r>
      <w:r w:rsidR="000A0D4E" w:rsidRPr="00DA59C8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 xml:space="preserve"> отчет</w:t>
      </w:r>
      <w:r w:rsidR="000A0D4E" w:rsidRPr="00DA59C8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>у</w:t>
      </w:r>
      <w:r w:rsidR="008C6860" w:rsidRPr="00DA59C8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>,</w:t>
      </w:r>
      <w:r w:rsidR="009505BA" w:rsidRPr="00DA59C8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 xml:space="preserve"> документы</w:t>
      </w:r>
      <w:r w:rsidR="00B02A5E" w:rsidRPr="00DA59C8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 xml:space="preserve"> </w:t>
      </w:r>
      <w:r w:rsidR="00793BFF" w:rsidRPr="00DA59C8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 xml:space="preserve">на </w:t>
      </w:r>
      <w:r w:rsidR="00793BFF" w:rsidRPr="00DA59C8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>возврат</w:t>
      </w:r>
      <w:r w:rsidR="00793BFF" w:rsidRPr="00DA59C8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 xml:space="preserve"> </w:t>
      </w:r>
      <w:r w:rsidR="00793BFF" w:rsidRPr="00DA59C8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 xml:space="preserve">и/или перерасход </w:t>
      </w:r>
      <w:r w:rsidR="009505BA" w:rsidRPr="00DA59C8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 xml:space="preserve">оформляются </w:t>
      </w:r>
      <w:r w:rsidR="00B02A5E" w:rsidRPr="00DA59C8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>в разрезе КОСГУ</w:t>
      </w:r>
      <w:r w:rsidR="009505BA" w:rsidRPr="00DA59C8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>.</w:t>
      </w:r>
      <w:r w:rsidR="00FF5146" w:rsidRPr="00DA59C8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 xml:space="preserve"> </w:t>
      </w:r>
      <w:r w:rsidR="009505BA" w:rsidRPr="00DA59C8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>П</w:t>
      </w:r>
      <w:r w:rsidR="00FF5146" w:rsidRPr="00DA59C8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 xml:space="preserve">роверка Авансового отчета управлением казначейства осуществляются в </w:t>
      </w:r>
      <w:r w:rsidR="00FF5146" w:rsidRPr="00DA59C8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lastRenderedPageBreak/>
        <w:t>срок, не превышающий 5 рабочих дней после дня истечения срока представления Авансового отчета.</w:t>
      </w:r>
      <w:bookmarkStart w:id="0" w:name="_GoBack"/>
      <w:bookmarkEnd w:id="0"/>
    </w:p>
    <w:p w:rsidR="001D5464" w:rsidRPr="0054067C" w:rsidRDefault="007B1560" w:rsidP="00BC26B5">
      <w:pPr>
        <w:tabs>
          <w:tab w:val="left" w:pos="127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067C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1D5464" w:rsidRPr="0054067C">
        <w:rPr>
          <w:rFonts w:ascii="Times New Roman" w:eastAsia="Times New Roman" w:hAnsi="Times New Roman" w:cs="Times New Roman"/>
          <w:sz w:val="26"/>
          <w:szCs w:val="26"/>
          <w:lang w:eastAsia="ru-RU"/>
        </w:rPr>
        <w:t>окумент</w:t>
      </w:r>
      <w:r w:rsidRPr="0054067C">
        <w:rPr>
          <w:rFonts w:ascii="Times New Roman" w:eastAsia="Times New Roman" w:hAnsi="Times New Roman" w:cs="Times New Roman"/>
          <w:sz w:val="26"/>
          <w:szCs w:val="26"/>
          <w:lang w:eastAsia="ru-RU"/>
        </w:rPr>
        <w:t>ами</w:t>
      </w:r>
      <w:r w:rsidR="001D5464" w:rsidRPr="0054067C">
        <w:rPr>
          <w:rFonts w:ascii="Times New Roman" w:eastAsia="Times New Roman" w:hAnsi="Times New Roman" w:cs="Times New Roman"/>
          <w:sz w:val="26"/>
          <w:szCs w:val="26"/>
          <w:lang w:eastAsia="ru-RU"/>
        </w:rPr>
        <w:t>, подтверждающи</w:t>
      </w:r>
      <w:r w:rsidRPr="0054067C">
        <w:rPr>
          <w:rFonts w:ascii="Times New Roman" w:eastAsia="Times New Roman" w:hAnsi="Times New Roman" w:cs="Times New Roman"/>
          <w:sz w:val="26"/>
          <w:szCs w:val="26"/>
          <w:lang w:eastAsia="ru-RU"/>
        </w:rPr>
        <w:t>ми</w:t>
      </w:r>
      <w:r w:rsidR="001D5464" w:rsidRPr="005406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расход</w:t>
      </w:r>
      <w:r w:rsidR="00BA7F53" w:rsidRPr="0054067C">
        <w:rPr>
          <w:rFonts w:ascii="Times New Roman" w:eastAsia="Times New Roman" w:hAnsi="Times New Roman" w:cs="Times New Roman"/>
          <w:sz w:val="26"/>
          <w:szCs w:val="26"/>
          <w:lang w:eastAsia="ru-RU"/>
        </w:rPr>
        <w:t>ование</w:t>
      </w:r>
      <w:r w:rsidR="001D5464" w:rsidRPr="005406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сумм, выданных под отчет</w:t>
      </w:r>
      <w:r w:rsidR="000568C4" w:rsidRPr="0054067C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5406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являются:</w:t>
      </w:r>
    </w:p>
    <w:p w:rsidR="001D5464" w:rsidRPr="0054067C" w:rsidRDefault="00806683" w:rsidP="00BC26B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54067C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служебное задание, маршрут/квитанция электронного документа (авиабилета) на</w:t>
      </w:r>
      <w:r w:rsidR="005406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4067C">
        <w:rPr>
          <w:rFonts w:ascii="Times New Roman" w:eastAsia="Times New Roman" w:hAnsi="Times New Roman" w:cs="Times New Roman"/>
          <w:sz w:val="26"/>
          <w:szCs w:val="26"/>
          <w:lang w:eastAsia="ru-RU"/>
        </w:rPr>
        <w:t>бумажном носителе, посадочный талон, железнодорожные, автобусные билеты (бланки строгой отчетности), контрольный купон (выписка из автоматизированной системы управления пассажирскими перевозками на железнодорожном транспорте), посадочный купон; документы, подтверждающие факт бронирования и найма жилого помещения</w:t>
      </w:r>
      <w:r w:rsidR="009735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4067C">
        <w:rPr>
          <w:rFonts w:ascii="Times New Roman" w:eastAsia="Times New Roman" w:hAnsi="Times New Roman" w:cs="Times New Roman"/>
          <w:sz w:val="26"/>
          <w:szCs w:val="26"/>
          <w:lang w:eastAsia="ru-RU"/>
        </w:rPr>
        <w:t>(чек ККТ и счет гостиницы),</w:t>
      </w:r>
      <w:r w:rsidR="009735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4067C">
        <w:rPr>
          <w:rFonts w:ascii="Times New Roman" w:eastAsia="Times New Roman" w:hAnsi="Times New Roman" w:cs="Times New Roman"/>
          <w:sz w:val="26"/>
          <w:szCs w:val="26"/>
          <w:lang w:eastAsia="ru-RU"/>
        </w:rPr>
        <w:t>чеки ККМ и копия чека в случае, если в чеке ККМ не расписано наименование товара, товарные чеки, товарные накладные, УПД, квитанция почтовых услуг, реестр почтовых отправлений, список почтовых отправлений, отчет по почтовым отправлениям</w:t>
      </w:r>
      <w:r w:rsidR="005406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4067C">
        <w:rPr>
          <w:rFonts w:ascii="Times New Roman" w:eastAsia="Times New Roman" w:hAnsi="Times New Roman" w:cs="Times New Roman"/>
          <w:sz w:val="26"/>
          <w:szCs w:val="26"/>
          <w:lang w:eastAsia="ru-RU"/>
        </w:rPr>
        <w:t>и другие оправдательные документы.</w:t>
      </w:r>
      <w:r w:rsidR="0054067C">
        <w:rPr>
          <w:rFonts w:ascii="Times New Roman" w:eastAsia="Times New Roman" w:hAnsi="Times New Roman" w:cs="Times New Roman"/>
          <w:strike/>
          <w:sz w:val="26"/>
          <w:szCs w:val="26"/>
          <w:lang w:eastAsia="ru-RU"/>
        </w:rPr>
        <w:t xml:space="preserve"> </w:t>
      </w:r>
    </w:p>
    <w:p w:rsidR="001D5464" w:rsidRPr="0054067C" w:rsidRDefault="001D5464" w:rsidP="00BC26B5">
      <w:pPr>
        <w:tabs>
          <w:tab w:val="left" w:pos="127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06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командировании работников ОПФР в сельскую местность, </w:t>
      </w:r>
      <w:r w:rsidR="00BA7F53" w:rsidRPr="005406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</w:t>
      </w:r>
      <w:r w:rsidRPr="0054067C">
        <w:rPr>
          <w:rFonts w:ascii="Times New Roman" w:eastAsia="Times New Roman" w:hAnsi="Times New Roman" w:cs="Times New Roman"/>
          <w:sz w:val="26"/>
          <w:szCs w:val="26"/>
          <w:lang w:eastAsia="ru-RU"/>
        </w:rPr>
        <w:t>отсутстви</w:t>
      </w:r>
      <w:r w:rsidR="00BA7F53" w:rsidRPr="0054067C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5406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гостиницы, утвердить в качестве документа, подтверждающего расходы, связанные с проживанием – договор найма жилого помещения и акт об оказании услуг по найму жилого помещения.</w:t>
      </w:r>
      <w:r w:rsidR="005406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160A9C" w:rsidRPr="0054067C" w:rsidRDefault="00160A9C" w:rsidP="00BC26B5">
      <w:pPr>
        <w:suppressAutoHyphens/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F07C9" w:rsidRPr="0054067C" w:rsidRDefault="000E2B64" w:rsidP="00BC26B5">
      <w:pPr>
        <w:suppressAutoHyphens/>
        <w:spacing w:after="0"/>
        <w:ind w:firstLine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54067C">
        <w:rPr>
          <w:rFonts w:ascii="Times New Roman" w:hAnsi="Times New Roman" w:cs="Times New Roman"/>
          <w:sz w:val="26"/>
          <w:szCs w:val="26"/>
        </w:rPr>
        <w:t>IV.</w:t>
      </w:r>
      <w:r w:rsidR="009E22AF" w:rsidRPr="0054067C">
        <w:rPr>
          <w:rFonts w:ascii="Times New Roman" w:hAnsi="Times New Roman" w:cs="Times New Roman"/>
          <w:sz w:val="26"/>
          <w:szCs w:val="26"/>
        </w:rPr>
        <w:t xml:space="preserve"> </w:t>
      </w:r>
      <w:r w:rsidR="00E452B5" w:rsidRPr="0054067C">
        <w:rPr>
          <w:rFonts w:ascii="Times New Roman" w:hAnsi="Times New Roman" w:cs="Times New Roman"/>
          <w:sz w:val="26"/>
          <w:szCs w:val="26"/>
        </w:rPr>
        <w:t>Обязательства</w:t>
      </w:r>
      <w:r w:rsidR="006766B7" w:rsidRPr="0054067C">
        <w:rPr>
          <w:rFonts w:ascii="Times New Roman" w:hAnsi="Times New Roman" w:cs="Times New Roman"/>
          <w:sz w:val="26"/>
          <w:szCs w:val="26"/>
        </w:rPr>
        <w:t>.</w:t>
      </w:r>
    </w:p>
    <w:p w:rsidR="0079402E" w:rsidRPr="0054067C" w:rsidRDefault="0079402E" w:rsidP="00BC26B5">
      <w:pPr>
        <w:suppressAutoHyphens/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452B5" w:rsidRPr="0054067C" w:rsidRDefault="00374058" w:rsidP="00BC26B5">
      <w:pPr>
        <w:suppressAutoHyphens/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4067C">
        <w:rPr>
          <w:rFonts w:ascii="Times New Roman" w:hAnsi="Times New Roman" w:cs="Times New Roman"/>
          <w:sz w:val="26"/>
          <w:szCs w:val="26"/>
        </w:rPr>
        <w:t>4.</w:t>
      </w:r>
      <w:r w:rsidR="009F1DD7" w:rsidRPr="0054067C">
        <w:rPr>
          <w:rFonts w:ascii="Times New Roman" w:hAnsi="Times New Roman" w:cs="Times New Roman"/>
          <w:sz w:val="26"/>
          <w:szCs w:val="26"/>
        </w:rPr>
        <w:t>1</w:t>
      </w:r>
      <w:r w:rsidRPr="0054067C">
        <w:rPr>
          <w:rFonts w:ascii="Times New Roman" w:hAnsi="Times New Roman" w:cs="Times New Roman"/>
          <w:sz w:val="26"/>
          <w:szCs w:val="26"/>
        </w:rPr>
        <w:t xml:space="preserve">. </w:t>
      </w:r>
      <w:r w:rsidR="002420D9" w:rsidRPr="0054067C">
        <w:rPr>
          <w:rFonts w:ascii="Times New Roman" w:hAnsi="Times New Roman" w:cs="Times New Roman"/>
          <w:sz w:val="26"/>
          <w:szCs w:val="26"/>
        </w:rPr>
        <w:t>Особенности отражения в учете операций по расчетам по заработной плате</w:t>
      </w:r>
      <w:r w:rsidRPr="0054067C">
        <w:rPr>
          <w:rFonts w:ascii="Times New Roman" w:hAnsi="Times New Roman" w:cs="Times New Roman"/>
          <w:sz w:val="26"/>
          <w:szCs w:val="26"/>
        </w:rPr>
        <w:t>.</w:t>
      </w:r>
    </w:p>
    <w:p w:rsidR="00FD7526" w:rsidRPr="0054067C" w:rsidRDefault="00374058" w:rsidP="00BC26B5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4067C">
        <w:rPr>
          <w:rFonts w:ascii="Times New Roman" w:hAnsi="Times New Roman"/>
          <w:sz w:val="26"/>
          <w:szCs w:val="26"/>
        </w:rPr>
        <w:t>4.</w:t>
      </w:r>
      <w:r w:rsidR="009F1DD7" w:rsidRPr="0054067C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Pr="0054067C">
        <w:rPr>
          <w:rFonts w:ascii="Times New Roman" w:eastAsia="Times New Roman" w:hAnsi="Times New Roman"/>
          <w:sz w:val="26"/>
          <w:szCs w:val="26"/>
          <w:lang w:eastAsia="ru-RU"/>
        </w:rPr>
        <w:t xml:space="preserve">.1. </w:t>
      </w:r>
      <w:r w:rsidR="00FD7526" w:rsidRPr="0054067C">
        <w:rPr>
          <w:rFonts w:ascii="Times New Roman" w:eastAsia="Times New Roman" w:hAnsi="Times New Roman"/>
          <w:sz w:val="26"/>
          <w:szCs w:val="26"/>
          <w:lang w:eastAsia="ru-RU"/>
        </w:rPr>
        <w:t>В период между выплатой заработной платы за 1 половину месяца и выплатой окончательного расчета по заработной плате производятся следующие виды выплат:</w:t>
      </w:r>
      <w:r w:rsidR="009E22AF" w:rsidRPr="0054067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FD7526" w:rsidRPr="0054067C" w:rsidRDefault="00FD7526" w:rsidP="00BC26B5">
      <w:pPr>
        <w:suppressAutoHyphens/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4067C">
        <w:rPr>
          <w:rFonts w:ascii="Times New Roman" w:hAnsi="Times New Roman" w:cs="Times New Roman"/>
          <w:sz w:val="26"/>
          <w:szCs w:val="26"/>
        </w:rPr>
        <w:t>премиальные выплаты</w:t>
      </w:r>
      <w:r w:rsidR="00374058" w:rsidRPr="0054067C">
        <w:rPr>
          <w:rFonts w:ascii="Times New Roman" w:hAnsi="Times New Roman" w:cs="Times New Roman"/>
          <w:sz w:val="26"/>
          <w:szCs w:val="26"/>
        </w:rPr>
        <w:t>,</w:t>
      </w:r>
      <w:r w:rsidRPr="0054067C">
        <w:rPr>
          <w:rFonts w:ascii="Times New Roman" w:hAnsi="Times New Roman" w:cs="Times New Roman"/>
          <w:sz w:val="26"/>
          <w:szCs w:val="26"/>
        </w:rPr>
        <w:t xml:space="preserve"> отпускные</w:t>
      </w:r>
      <w:r w:rsidR="00374058" w:rsidRPr="0054067C">
        <w:rPr>
          <w:rFonts w:ascii="Times New Roman" w:hAnsi="Times New Roman" w:cs="Times New Roman"/>
          <w:sz w:val="26"/>
          <w:szCs w:val="26"/>
        </w:rPr>
        <w:t>,</w:t>
      </w:r>
      <w:r w:rsidRPr="0054067C">
        <w:rPr>
          <w:rFonts w:ascii="Times New Roman" w:hAnsi="Times New Roman" w:cs="Times New Roman"/>
          <w:sz w:val="26"/>
          <w:szCs w:val="26"/>
        </w:rPr>
        <w:t xml:space="preserve"> единовременная выплата</w:t>
      </w:r>
      <w:r w:rsidR="009E22AF" w:rsidRPr="0054067C">
        <w:rPr>
          <w:rFonts w:ascii="Times New Roman" w:hAnsi="Times New Roman" w:cs="Times New Roman"/>
          <w:sz w:val="26"/>
          <w:szCs w:val="26"/>
        </w:rPr>
        <w:t xml:space="preserve"> </w:t>
      </w:r>
      <w:r w:rsidRPr="0054067C">
        <w:rPr>
          <w:rFonts w:ascii="Times New Roman" w:hAnsi="Times New Roman" w:cs="Times New Roman"/>
          <w:sz w:val="26"/>
          <w:szCs w:val="26"/>
        </w:rPr>
        <w:t>при предоставлении ежегодного оплачиваемого</w:t>
      </w:r>
      <w:r w:rsidR="009E22AF" w:rsidRPr="0054067C">
        <w:rPr>
          <w:rFonts w:ascii="Times New Roman" w:hAnsi="Times New Roman" w:cs="Times New Roman"/>
          <w:sz w:val="26"/>
          <w:szCs w:val="26"/>
        </w:rPr>
        <w:t xml:space="preserve"> </w:t>
      </w:r>
      <w:r w:rsidRPr="0054067C">
        <w:rPr>
          <w:rFonts w:ascii="Times New Roman" w:hAnsi="Times New Roman" w:cs="Times New Roman"/>
          <w:sz w:val="26"/>
          <w:szCs w:val="26"/>
        </w:rPr>
        <w:t>отпуска</w:t>
      </w:r>
      <w:r w:rsidR="00374058" w:rsidRPr="0054067C">
        <w:rPr>
          <w:rFonts w:ascii="Times New Roman" w:hAnsi="Times New Roman" w:cs="Times New Roman"/>
          <w:sz w:val="26"/>
          <w:szCs w:val="26"/>
        </w:rPr>
        <w:t>,</w:t>
      </w:r>
      <w:r w:rsidRPr="0054067C">
        <w:rPr>
          <w:rFonts w:ascii="Times New Roman" w:hAnsi="Times New Roman" w:cs="Times New Roman"/>
          <w:sz w:val="26"/>
          <w:szCs w:val="26"/>
        </w:rPr>
        <w:t xml:space="preserve"> выходное пособие</w:t>
      </w:r>
      <w:r w:rsidR="00374058" w:rsidRPr="0054067C">
        <w:rPr>
          <w:rFonts w:ascii="Times New Roman" w:hAnsi="Times New Roman" w:cs="Times New Roman"/>
          <w:sz w:val="26"/>
          <w:szCs w:val="26"/>
        </w:rPr>
        <w:t>,</w:t>
      </w:r>
      <w:r w:rsidRPr="0054067C">
        <w:rPr>
          <w:rFonts w:ascii="Times New Roman" w:hAnsi="Times New Roman" w:cs="Times New Roman"/>
          <w:sz w:val="26"/>
          <w:szCs w:val="26"/>
        </w:rPr>
        <w:t xml:space="preserve"> компенсационные выплаты при увольнении</w:t>
      </w:r>
      <w:r w:rsidR="00217BB8" w:rsidRPr="0054067C">
        <w:rPr>
          <w:rFonts w:ascii="Times New Roman" w:hAnsi="Times New Roman" w:cs="Times New Roman"/>
          <w:sz w:val="26"/>
          <w:szCs w:val="26"/>
        </w:rPr>
        <w:t>.</w:t>
      </w:r>
    </w:p>
    <w:p w:rsidR="00FD7526" w:rsidRPr="0054067C" w:rsidRDefault="00374058" w:rsidP="00BC26B5">
      <w:pPr>
        <w:suppressAutoHyphens/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4067C">
        <w:rPr>
          <w:rFonts w:ascii="Times New Roman" w:hAnsi="Times New Roman" w:cs="Times New Roman"/>
          <w:sz w:val="26"/>
          <w:szCs w:val="26"/>
        </w:rPr>
        <w:t>4.</w:t>
      </w:r>
      <w:r w:rsidR="009F1DD7" w:rsidRPr="0054067C">
        <w:rPr>
          <w:rFonts w:ascii="Times New Roman" w:hAnsi="Times New Roman" w:cs="Times New Roman"/>
          <w:sz w:val="26"/>
          <w:szCs w:val="26"/>
        </w:rPr>
        <w:t>1</w:t>
      </w:r>
      <w:r w:rsidRPr="0054067C">
        <w:rPr>
          <w:rFonts w:ascii="Times New Roman" w:hAnsi="Times New Roman" w:cs="Times New Roman"/>
          <w:sz w:val="26"/>
          <w:szCs w:val="26"/>
        </w:rPr>
        <w:t>.2.</w:t>
      </w:r>
      <w:r w:rsidR="00FD7526" w:rsidRPr="0054067C">
        <w:rPr>
          <w:rFonts w:ascii="Times New Roman" w:hAnsi="Times New Roman" w:cs="Times New Roman"/>
          <w:sz w:val="26"/>
          <w:szCs w:val="26"/>
        </w:rPr>
        <w:t xml:space="preserve"> Оплата труда в выходной или праздничный день осуществляется в соответствии со статьей 153 ТКРФ.</w:t>
      </w:r>
    </w:p>
    <w:p w:rsidR="003D1BF9" w:rsidRPr="0054067C" w:rsidRDefault="001C3DA7" w:rsidP="00BC26B5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4067C">
        <w:rPr>
          <w:rFonts w:ascii="Times New Roman" w:hAnsi="Times New Roman" w:cs="Times New Roman"/>
          <w:sz w:val="26"/>
          <w:szCs w:val="26"/>
        </w:rPr>
        <w:t>4.</w:t>
      </w:r>
      <w:r w:rsidR="009F1DD7" w:rsidRPr="0054067C">
        <w:rPr>
          <w:rFonts w:ascii="Times New Roman" w:hAnsi="Times New Roman" w:cs="Times New Roman"/>
          <w:sz w:val="26"/>
          <w:szCs w:val="26"/>
        </w:rPr>
        <w:t>1</w:t>
      </w:r>
      <w:r w:rsidRPr="0054067C">
        <w:rPr>
          <w:rFonts w:ascii="Times New Roman" w:hAnsi="Times New Roman" w:cs="Times New Roman"/>
          <w:sz w:val="26"/>
          <w:szCs w:val="26"/>
        </w:rPr>
        <w:t xml:space="preserve">.3. Ознакомление </w:t>
      </w:r>
      <w:r w:rsidR="00132615" w:rsidRPr="0054067C">
        <w:rPr>
          <w:rFonts w:ascii="Times New Roman" w:hAnsi="Times New Roman" w:cs="Times New Roman"/>
          <w:sz w:val="26"/>
          <w:szCs w:val="26"/>
        </w:rPr>
        <w:t>сотруд</w:t>
      </w:r>
      <w:r w:rsidRPr="0054067C">
        <w:rPr>
          <w:rFonts w:ascii="Times New Roman" w:hAnsi="Times New Roman" w:cs="Times New Roman"/>
          <w:sz w:val="26"/>
          <w:szCs w:val="26"/>
        </w:rPr>
        <w:t>ников</w:t>
      </w:r>
      <w:r w:rsidRPr="0054067C">
        <w:rPr>
          <w:sz w:val="26"/>
          <w:szCs w:val="26"/>
        </w:rPr>
        <w:t xml:space="preserve"> </w:t>
      </w:r>
      <w:r w:rsidRPr="0054067C">
        <w:rPr>
          <w:rFonts w:ascii="Times New Roman" w:hAnsi="Times New Roman" w:cs="Times New Roman"/>
          <w:sz w:val="26"/>
          <w:szCs w:val="26"/>
        </w:rPr>
        <w:t>с информацией, отраженной в расчетных листках</w:t>
      </w:r>
      <w:r w:rsidR="004B306D" w:rsidRPr="0054067C">
        <w:rPr>
          <w:rFonts w:ascii="Times New Roman" w:hAnsi="Times New Roman" w:cs="Times New Roman"/>
          <w:sz w:val="26"/>
          <w:szCs w:val="26"/>
        </w:rPr>
        <w:t>,</w:t>
      </w:r>
      <w:r w:rsidRPr="0054067C">
        <w:rPr>
          <w:rFonts w:ascii="Times New Roman" w:hAnsi="Times New Roman" w:cs="Times New Roman"/>
          <w:sz w:val="26"/>
          <w:szCs w:val="26"/>
        </w:rPr>
        <w:t xml:space="preserve"> осуществляется через приложение личный</w:t>
      </w:r>
      <w:r w:rsidR="009E22AF" w:rsidRPr="0054067C">
        <w:rPr>
          <w:rFonts w:ascii="Times New Roman" w:hAnsi="Times New Roman" w:cs="Times New Roman"/>
          <w:sz w:val="26"/>
          <w:szCs w:val="26"/>
        </w:rPr>
        <w:t xml:space="preserve"> </w:t>
      </w:r>
      <w:r w:rsidRPr="0054067C">
        <w:rPr>
          <w:rFonts w:ascii="Times New Roman" w:hAnsi="Times New Roman" w:cs="Times New Roman"/>
          <w:sz w:val="26"/>
          <w:szCs w:val="26"/>
        </w:rPr>
        <w:t>кабинет</w:t>
      </w:r>
      <w:r w:rsidR="009E22AF" w:rsidRPr="0054067C">
        <w:rPr>
          <w:rFonts w:ascii="Times New Roman" w:hAnsi="Times New Roman" w:cs="Times New Roman"/>
          <w:sz w:val="26"/>
          <w:szCs w:val="26"/>
        </w:rPr>
        <w:t xml:space="preserve"> </w:t>
      </w:r>
      <w:r w:rsidRPr="0054067C">
        <w:rPr>
          <w:rFonts w:ascii="Times New Roman" w:hAnsi="Times New Roman" w:cs="Times New Roman"/>
          <w:sz w:val="26"/>
          <w:szCs w:val="26"/>
        </w:rPr>
        <w:t>сотрудника</w:t>
      </w:r>
      <w:r w:rsidR="009E22AF" w:rsidRPr="0054067C">
        <w:rPr>
          <w:rFonts w:ascii="Times New Roman" w:hAnsi="Times New Roman" w:cs="Times New Roman"/>
          <w:sz w:val="26"/>
          <w:szCs w:val="26"/>
        </w:rPr>
        <w:t xml:space="preserve"> </w:t>
      </w:r>
      <w:r w:rsidRPr="0054067C">
        <w:rPr>
          <w:rFonts w:ascii="Times New Roman" w:hAnsi="Times New Roman" w:cs="Times New Roman"/>
          <w:sz w:val="26"/>
          <w:szCs w:val="26"/>
        </w:rPr>
        <w:t>в программном</w:t>
      </w:r>
      <w:r w:rsidR="009E22AF" w:rsidRPr="0054067C">
        <w:rPr>
          <w:rFonts w:ascii="Times New Roman" w:hAnsi="Times New Roman" w:cs="Times New Roman"/>
          <w:sz w:val="26"/>
          <w:szCs w:val="26"/>
        </w:rPr>
        <w:t xml:space="preserve"> </w:t>
      </w:r>
      <w:r w:rsidRPr="0054067C">
        <w:rPr>
          <w:rFonts w:ascii="Times New Roman" w:hAnsi="Times New Roman" w:cs="Times New Roman"/>
          <w:sz w:val="26"/>
          <w:szCs w:val="26"/>
        </w:rPr>
        <w:t>комплексе</w:t>
      </w:r>
      <w:r w:rsidR="009E22AF" w:rsidRPr="0054067C">
        <w:rPr>
          <w:rFonts w:ascii="Times New Roman" w:hAnsi="Times New Roman" w:cs="Times New Roman"/>
          <w:sz w:val="26"/>
          <w:szCs w:val="26"/>
        </w:rPr>
        <w:t xml:space="preserve"> </w:t>
      </w:r>
      <w:r w:rsidRPr="0054067C">
        <w:rPr>
          <w:rFonts w:ascii="Times New Roman" w:hAnsi="Times New Roman" w:cs="Times New Roman"/>
          <w:sz w:val="26"/>
          <w:szCs w:val="26"/>
        </w:rPr>
        <w:t>«1С: Зарплата и кад</w:t>
      </w:r>
      <w:r w:rsidR="004B306D" w:rsidRPr="0054067C">
        <w:rPr>
          <w:rFonts w:ascii="Times New Roman" w:hAnsi="Times New Roman" w:cs="Times New Roman"/>
          <w:sz w:val="26"/>
          <w:szCs w:val="26"/>
        </w:rPr>
        <w:t>ры государственного учреждения».</w:t>
      </w:r>
      <w:r w:rsidRPr="0054067C">
        <w:rPr>
          <w:rFonts w:ascii="Times New Roman" w:hAnsi="Times New Roman" w:cs="Times New Roman"/>
          <w:sz w:val="26"/>
          <w:szCs w:val="26"/>
        </w:rPr>
        <w:t xml:space="preserve"> </w:t>
      </w:r>
      <w:r w:rsidR="00132615" w:rsidRPr="0054067C">
        <w:rPr>
          <w:rFonts w:ascii="Times New Roman" w:hAnsi="Times New Roman" w:cs="Times New Roman"/>
          <w:sz w:val="26"/>
          <w:szCs w:val="26"/>
        </w:rPr>
        <w:t>Расчетные листки сотрудников, не имеющих возможность использования приложения личного кабинета сотрудника</w:t>
      </w:r>
      <w:r w:rsidR="00132615" w:rsidRPr="0054067C">
        <w:rPr>
          <w:sz w:val="26"/>
          <w:szCs w:val="26"/>
        </w:rPr>
        <w:t xml:space="preserve"> </w:t>
      </w:r>
      <w:r w:rsidR="00132615" w:rsidRPr="0054067C">
        <w:rPr>
          <w:rFonts w:ascii="Times New Roman" w:hAnsi="Times New Roman" w:cs="Times New Roman"/>
          <w:sz w:val="26"/>
          <w:szCs w:val="26"/>
        </w:rPr>
        <w:t>в программном</w:t>
      </w:r>
      <w:r w:rsidR="009E22AF" w:rsidRPr="0054067C">
        <w:rPr>
          <w:rFonts w:ascii="Times New Roman" w:hAnsi="Times New Roman" w:cs="Times New Roman"/>
          <w:sz w:val="26"/>
          <w:szCs w:val="26"/>
        </w:rPr>
        <w:t xml:space="preserve"> </w:t>
      </w:r>
      <w:r w:rsidR="00132615" w:rsidRPr="0054067C">
        <w:rPr>
          <w:rFonts w:ascii="Times New Roman" w:hAnsi="Times New Roman" w:cs="Times New Roman"/>
          <w:sz w:val="26"/>
          <w:szCs w:val="26"/>
        </w:rPr>
        <w:t>комплексе</w:t>
      </w:r>
      <w:r w:rsidR="009E22AF" w:rsidRPr="0054067C">
        <w:rPr>
          <w:rFonts w:ascii="Times New Roman" w:hAnsi="Times New Roman" w:cs="Times New Roman"/>
          <w:sz w:val="26"/>
          <w:szCs w:val="26"/>
        </w:rPr>
        <w:t xml:space="preserve"> </w:t>
      </w:r>
      <w:r w:rsidR="00132615" w:rsidRPr="0054067C">
        <w:rPr>
          <w:rFonts w:ascii="Times New Roman" w:hAnsi="Times New Roman" w:cs="Times New Roman"/>
          <w:sz w:val="26"/>
          <w:szCs w:val="26"/>
        </w:rPr>
        <w:t>«1С: Зарплата и кадры государственного учреждения»,</w:t>
      </w:r>
      <w:r w:rsidR="009E22AF" w:rsidRPr="0054067C">
        <w:rPr>
          <w:rFonts w:ascii="Times New Roman" w:hAnsi="Times New Roman" w:cs="Times New Roman"/>
          <w:sz w:val="26"/>
          <w:szCs w:val="26"/>
        </w:rPr>
        <w:t xml:space="preserve"> </w:t>
      </w:r>
      <w:r w:rsidR="00132615" w:rsidRPr="0054067C">
        <w:rPr>
          <w:rFonts w:ascii="Times New Roman" w:hAnsi="Times New Roman" w:cs="Times New Roman"/>
          <w:sz w:val="26"/>
          <w:szCs w:val="26"/>
        </w:rPr>
        <w:t>ежемесячно, до выплаты заработной платы,</w:t>
      </w:r>
      <w:r w:rsidR="00FD7526" w:rsidRPr="0054067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132615" w:rsidRPr="0054067C">
        <w:rPr>
          <w:rFonts w:ascii="Times New Roman" w:eastAsia="Times New Roman" w:hAnsi="Times New Roman"/>
          <w:sz w:val="26"/>
          <w:szCs w:val="26"/>
          <w:lang w:eastAsia="ru-RU"/>
        </w:rPr>
        <w:t xml:space="preserve">предоставляются </w:t>
      </w:r>
      <w:proofErr w:type="gramStart"/>
      <w:r w:rsidR="00FD7526" w:rsidRPr="0054067C">
        <w:rPr>
          <w:rFonts w:ascii="Times New Roman" w:eastAsia="Times New Roman" w:hAnsi="Times New Roman"/>
          <w:sz w:val="26"/>
          <w:szCs w:val="26"/>
          <w:lang w:eastAsia="ru-RU"/>
        </w:rPr>
        <w:t>ответственными</w:t>
      </w:r>
      <w:proofErr w:type="gramEnd"/>
      <w:r w:rsidR="00FD7526" w:rsidRPr="0054067C">
        <w:rPr>
          <w:rFonts w:ascii="Times New Roman" w:eastAsia="Times New Roman" w:hAnsi="Times New Roman"/>
          <w:sz w:val="26"/>
          <w:szCs w:val="26"/>
          <w:lang w:eastAsia="ru-RU"/>
        </w:rPr>
        <w:t xml:space="preserve"> за расчет заработной платы</w:t>
      </w:r>
      <w:r w:rsidR="004B306D" w:rsidRPr="0054067C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9E22AF" w:rsidRPr="0054067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7B2019" w:rsidRPr="0054067C">
        <w:rPr>
          <w:rFonts w:ascii="Times New Roman" w:eastAsia="Times New Roman" w:hAnsi="Times New Roman"/>
          <w:sz w:val="26"/>
          <w:szCs w:val="26"/>
          <w:lang w:eastAsia="ru-RU"/>
        </w:rPr>
        <w:t>под роспись</w:t>
      </w:r>
      <w:r w:rsidR="00195570" w:rsidRPr="0054067C">
        <w:rPr>
          <w:rFonts w:ascii="Times New Roman" w:eastAsia="Times New Roman" w:hAnsi="Times New Roman"/>
          <w:sz w:val="26"/>
          <w:szCs w:val="26"/>
          <w:lang w:eastAsia="ru-RU"/>
        </w:rPr>
        <w:t xml:space="preserve"> в журнале учета выдачи расчетных листков</w:t>
      </w:r>
      <w:r w:rsidR="009A285D" w:rsidRPr="0054067C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195570" w:rsidRPr="0054067C" w:rsidRDefault="00195570" w:rsidP="00BC26B5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4067C">
        <w:rPr>
          <w:rFonts w:ascii="Times New Roman" w:eastAsia="Times New Roman" w:hAnsi="Times New Roman"/>
          <w:sz w:val="26"/>
          <w:szCs w:val="26"/>
          <w:lang w:eastAsia="ru-RU"/>
        </w:rPr>
        <w:t>4.</w:t>
      </w:r>
      <w:r w:rsidR="009F1DD7" w:rsidRPr="0054067C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Pr="0054067C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BC26B5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Pr="0054067C">
        <w:rPr>
          <w:rFonts w:ascii="Times New Roman" w:eastAsia="Times New Roman" w:hAnsi="Times New Roman"/>
          <w:sz w:val="26"/>
          <w:szCs w:val="26"/>
          <w:lang w:eastAsia="ru-RU"/>
        </w:rPr>
        <w:t xml:space="preserve">. В соответствии с </w:t>
      </w:r>
      <w:hyperlink r:id="rId9" w:history="1">
        <w:r w:rsidRPr="0054067C">
          <w:rPr>
            <w:rFonts w:ascii="Times New Roman" w:eastAsia="Times New Roman" w:hAnsi="Times New Roman"/>
            <w:sz w:val="26"/>
            <w:szCs w:val="26"/>
            <w:lang w:eastAsia="ru-RU"/>
          </w:rPr>
          <w:t>пунктом 1 статьи 230</w:t>
        </w:r>
      </w:hyperlink>
      <w:r w:rsidRPr="0054067C">
        <w:rPr>
          <w:rFonts w:ascii="Times New Roman" w:eastAsia="Times New Roman" w:hAnsi="Times New Roman"/>
          <w:sz w:val="26"/>
          <w:szCs w:val="26"/>
          <w:lang w:eastAsia="ru-RU"/>
        </w:rPr>
        <w:t xml:space="preserve"> НК РФ учет доходов физических лиц, полученных в налоговом периоде, предоставленных физическим лицам налоговых вычетов, исчисленных и удержанных налогов работодатель (налоговый агент) ведет в регистрах налогового учета.</w:t>
      </w:r>
    </w:p>
    <w:p w:rsidR="00195570" w:rsidRPr="0054067C" w:rsidRDefault="00195570" w:rsidP="00BC26B5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4067C">
        <w:rPr>
          <w:rFonts w:ascii="Times New Roman" w:eastAsia="Times New Roman" w:hAnsi="Times New Roman"/>
          <w:sz w:val="26"/>
          <w:szCs w:val="26"/>
          <w:lang w:eastAsia="ru-RU"/>
        </w:rPr>
        <w:t xml:space="preserve"> Регистр ведется в электронной форме с возможностью вывода на печать. </w:t>
      </w:r>
    </w:p>
    <w:p w:rsidR="00512964" w:rsidRPr="001E7135" w:rsidRDefault="001B2B1F" w:rsidP="00BC26B5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7135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4.</w:t>
      </w:r>
      <w:r w:rsidR="009F1DD7" w:rsidRPr="001E7135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Pr="001E7135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9E22AF" w:rsidRPr="001E713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1E7135">
        <w:rPr>
          <w:rFonts w:ascii="Times New Roman" w:eastAsia="Times New Roman" w:hAnsi="Times New Roman"/>
          <w:sz w:val="26"/>
          <w:szCs w:val="26"/>
          <w:lang w:eastAsia="ru-RU"/>
        </w:rPr>
        <w:t>Оценочное обязательство в виде резерва предстоящих расходов по претензионным требованиям и искам определяется на основании Сведений об ожидаемых расходах по искам (претензиям), предъявленным к органу системы ПФР (приложение 21 к</w:t>
      </w:r>
      <w:r w:rsidR="009E22AF" w:rsidRPr="001E713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527FE8" w:rsidRPr="001E7135">
        <w:rPr>
          <w:rFonts w:ascii="Times New Roman" w:eastAsia="Times New Roman" w:hAnsi="Times New Roman"/>
          <w:sz w:val="26"/>
          <w:szCs w:val="26"/>
          <w:lang w:eastAsia="ru-RU"/>
        </w:rPr>
        <w:t>Учетной политике ПФР)</w:t>
      </w:r>
      <w:r w:rsidRPr="001E7135">
        <w:rPr>
          <w:rFonts w:ascii="Times New Roman" w:eastAsia="Times New Roman" w:hAnsi="Times New Roman"/>
          <w:sz w:val="26"/>
          <w:szCs w:val="26"/>
          <w:lang w:eastAsia="ru-RU"/>
        </w:rPr>
        <w:t xml:space="preserve">, представленных </w:t>
      </w:r>
      <w:r w:rsidR="003A1A00" w:rsidRPr="001E7135">
        <w:rPr>
          <w:rFonts w:ascii="Times New Roman" w:eastAsia="Times New Roman" w:hAnsi="Times New Roman"/>
          <w:sz w:val="26"/>
          <w:szCs w:val="26"/>
          <w:lang w:eastAsia="ru-RU"/>
        </w:rPr>
        <w:t>Ю</w:t>
      </w:r>
      <w:r w:rsidRPr="001E7135">
        <w:rPr>
          <w:rFonts w:ascii="Times New Roman" w:eastAsia="Times New Roman" w:hAnsi="Times New Roman"/>
          <w:sz w:val="26"/>
          <w:szCs w:val="26"/>
          <w:lang w:eastAsia="ru-RU"/>
        </w:rPr>
        <w:t>ридическ</w:t>
      </w:r>
      <w:r w:rsidR="00512964" w:rsidRPr="001E7135">
        <w:rPr>
          <w:rFonts w:ascii="Times New Roman" w:eastAsia="Times New Roman" w:hAnsi="Times New Roman"/>
          <w:sz w:val="26"/>
          <w:szCs w:val="26"/>
          <w:lang w:eastAsia="ru-RU"/>
        </w:rPr>
        <w:t xml:space="preserve">им </w:t>
      </w:r>
      <w:r w:rsidR="003A1A00" w:rsidRPr="001E7135">
        <w:rPr>
          <w:rFonts w:ascii="Times New Roman" w:eastAsia="Times New Roman" w:hAnsi="Times New Roman"/>
          <w:sz w:val="26"/>
          <w:szCs w:val="26"/>
          <w:lang w:eastAsia="ru-RU"/>
        </w:rPr>
        <w:t>управлением</w:t>
      </w:r>
      <w:r w:rsidRPr="001E7135">
        <w:rPr>
          <w:rFonts w:ascii="Times New Roman" w:eastAsia="Times New Roman" w:hAnsi="Times New Roman"/>
          <w:sz w:val="26"/>
          <w:szCs w:val="26"/>
          <w:lang w:eastAsia="ru-RU"/>
        </w:rPr>
        <w:t xml:space="preserve"> в </w:t>
      </w:r>
      <w:r w:rsidR="00512964" w:rsidRPr="001E7135">
        <w:rPr>
          <w:rFonts w:ascii="Times New Roman" w:eastAsia="Times New Roman" w:hAnsi="Times New Roman"/>
          <w:sz w:val="26"/>
          <w:szCs w:val="26"/>
          <w:lang w:eastAsia="ru-RU"/>
        </w:rPr>
        <w:t>Управление казначейства</w:t>
      </w:r>
      <w:r w:rsidR="005A6BB4" w:rsidRPr="001E7135">
        <w:rPr>
          <w:rFonts w:ascii="Times New Roman" w:eastAsia="Times New Roman" w:hAnsi="Times New Roman"/>
          <w:sz w:val="26"/>
          <w:szCs w:val="26"/>
          <w:lang w:eastAsia="ru-RU"/>
        </w:rPr>
        <w:t>, согласованных с Бюджетным управлением.</w:t>
      </w:r>
      <w:r w:rsidR="00512964" w:rsidRPr="001E713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1B2B1F" w:rsidRPr="0054067C" w:rsidRDefault="00512964" w:rsidP="00BC26B5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1E7135">
        <w:rPr>
          <w:rFonts w:ascii="Times New Roman" w:eastAsia="Times New Roman" w:hAnsi="Times New Roman"/>
          <w:sz w:val="26"/>
          <w:szCs w:val="26"/>
          <w:lang w:eastAsia="ru-RU"/>
        </w:rPr>
        <w:t>Дата формирования резерва определяется в следующем порядке:</w:t>
      </w:r>
    </w:p>
    <w:p w:rsidR="001B2B1F" w:rsidRPr="0054067C" w:rsidRDefault="001B2B1F" w:rsidP="00BC26B5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4067C">
        <w:rPr>
          <w:rFonts w:ascii="Times New Roman" w:eastAsia="Times New Roman" w:hAnsi="Times New Roman"/>
          <w:sz w:val="26"/>
          <w:szCs w:val="26"/>
          <w:lang w:eastAsia="ru-RU"/>
        </w:rPr>
        <w:t>- по оспоримым претензионным требованиям, по которым предполагается досудебное урегулирование – на дату получения претензионного требования;</w:t>
      </w:r>
    </w:p>
    <w:p w:rsidR="001B2B1F" w:rsidRPr="0054067C" w:rsidRDefault="001B2B1F" w:rsidP="00BC26B5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4067C">
        <w:rPr>
          <w:rFonts w:ascii="Times New Roman" w:eastAsia="Times New Roman" w:hAnsi="Times New Roman"/>
          <w:sz w:val="26"/>
          <w:szCs w:val="26"/>
          <w:lang w:eastAsia="ru-RU"/>
        </w:rPr>
        <w:t xml:space="preserve">- по оспоримым </w:t>
      </w:r>
      <w:r w:rsidR="00BB71EF">
        <w:rPr>
          <w:rFonts w:ascii="Times New Roman" w:eastAsia="Times New Roman" w:hAnsi="Times New Roman"/>
          <w:sz w:val="26"/>
          <w:szCs w:val="26"/>
          <w:lang w:eastAsia="ru-RU"/>
        </w:rPr>
        <w:t>исковым</w:t>
      </w:r>
      <w:r w:rsidRPr="0054067C">
        <w:rPr>
          <w:rFonts w:ascii="Times New Roman" w:eastAsia="Times New Roman" w:hAnsi="Times New Roman"/>
          <w:sz w:val="26"/>
          <w:szCs w:val="26"/>
          <w:lang w:eastAsia="ru-RU"/>
        </w:rPr>
        <w:t xml:space="preserve"> требованиям, по которым не предполагается досудебное урегулирование – на дату уведомления субъекта учета о принятии иска к судебному производству.</w:t>
      </w:r>
      <w:r w:rsidR="008E4112" w:rsidRPr="0054067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E60DAD" w:rsidRPr="00DE63A9" w:rsidRDefault="00E60DAD" w:rsidP="00BC26B5">
      <w:pPr>
        <w:pStyle w:val="a5"/>
        <w:spacing w:line="276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E63A9">
        <w:rPr>
          <w:rFonts w:ascii="Times New Roman" w:eastAsia="Times New Roman" w:hAnsi="Times New Roman"/>
          <w:sz w:val="26"/>
          <w:szCs w:val="26"/>
          <w:lang w:eastAsia="ru-RU"/>
        </w:rPr>
        <w:t xml:space="preserve">4.3. </w:t>
      </w:r>
      <w:r w:rsidRPr="00DE63A9">
        <w:rPr>
          <w:rFonts w:ascii="Times New Roman" w:hAnsi="Times New Roman"/>
          <w:sz w:val="26"/>
          <w:szCs w:val="26"/>
          <w:lang w:bidi="ru-RU"/>
        </w:rPr>
        <w:t>Учет</w:t>
      </w:r>
      <w:r w:rsidRPr="00DE63A9">
        <w:rPr>
          <w:rFonts w:ascii="Times New Roman" w:hAnsi="Times New Roman"/>
          <w:sz w:val="26"/>
          <w:szCs w:val="26"/>
        </w:rPr>
        <w:t xml:space="preserve"> фактически отработанного каждым работником времени </w:t>
      </w:r>
      <w:r w:rsidRPr="00DE63A9">
        <w:rPr>
          <w:rFonts w:ascii="Times New Roman" w:hAnsi="Times New Roman"/>
          <w:sz w:val="26"/>
          <w:szCs w:val="26"/>
          <w:lang w:eastAsia="ru-RU"/>
        </w:rPr>
        <w:t xml:space="preserve">осуществляется в соответствии с </w:t>
      </w:r>
      <w:r w:rsidR="00000E8F">
        <w:rPr>
          <w:rFonts w:ascii="Times New Roman" w:hAnsi="Times New Roman"/>
          <w:sz w:val="26"/>
          <w:szCs w:val="26"/>
          <w:lang w:eastAsia="ru-RU"/>
        </w:rPr>
        <w:t>«</w:t>
      </w:r>
      <w:r w:rsidRPr="00DE63A9">
        <w:rPr>
          <w:rFonts w:ascii="Times New Roman" w:hAnsi="Times New Roman"/>
          <w:sz w:val="26"/>
          <w:szCs w:val="26"/>
        </w:rPr>
        <w:t>Положением о табельном учете рабочего времени Государственного учреждения – Отделения Пенсионного фонда Российской Федерации по Омской области</w:t>
      </w:r>
      <w:r w:rsidR="00000E8F">
        <w:rPr>
          <w:rFonts w:ascii="Times New Roman" w:hAnsi="Times New Roman"/>
          <w:sz w:val="26"/>
          <w:szCs w:val="26"/>
        </w:rPr>
        <w:t>»</w:t>
      </w:r>
      <w:r w:rsidRPr="00DE63A9">
        <w:rPr>
          <w:rFonts w:ascii="Times New Roman" w:hAnsi="Times New Roman"/>
          <w:sz w:val="26"/>
          <w:szCs w:val="26"/>
        </w:rPr>
        <w:t xml:space="preserve"> посредством ведения Табеля</w:t>
      </w:r>
      <w:r w:rsidRPr="00DE63A9">
        <w:rPr>
          <w:rFonts w:ascii="Times New Roman" w:hAnsi="Times New Roman"/>
          <w:color w:val="000000"/>
          <w:sz w:val="26"/>
          <w:szCs w:val="26"/>
        </w:rPr>
        <w:t xml:space="preserve"> учета использования рабочего времени</w:t>
      </w:r>
      <w:r w:rsidRPr="00DE63A9">
        <w:rPr>
          <w:rFonts w:ascii="Times New Roman" w:hAnsi="Times New Roman"/>
          <w:sz w:val="26"/>
          <w:szCs w:val="26"/>
        </w:rPr>
        <w:t>, которые утверждены приказом</w:t>
      </w:r>
      <w:r w:rsidRPr="00DE63A9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1B2B1F" w:rsidRPr="0054067C" w:rsidRDefault="001B2B1F" w:rsidP="00BC26B5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60524B" w:rsidRDefault="005D6BDA" w:rsidP="0060524B">
      <w:pPr>
        <w:suppressAutoHyphens/>
        <w:spacing w:after="0"/>
        <w:ind w:firstLine="709"/>
        <w:contextualSpacing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54067C">
        <w:rPr>
          <w:rFonts w:ascii="Times New Roman" w:eastAsia="Times New Roman" w:hAnsi="Times New Roman"/>
          <w:sz w:val="26"/>
          <w:szCs w:val="26"/>
          <w:lang w:val="en-US" w:eastAsia="ru-RU"/>
        </w:rPr>
        <w:t>V</w:t>
      </w:r>
      <w:r w:rsidRPr="0054067C">
        <w:rPr>
          <w:rFonts w:ascii="Times New Roman" w:eastAsia="Times New Roman" w:hAnsi="Times New Roman"/>
          <w:sz w:val="26"/>
          <w:szCs w:val="26"/>
          <w:lang w:eastAsia="ru-RU"/>
        </w:rPr>
        <w:t>. Порядок и сроки проведения инвентаризации</w:t>
      </w:r>
    </w:p>
    <w:p w:rsidR="00B24A6E" w:rsidRPr="0060524B" w:rsidRDefault="005D6BDA" w:rsidP="0060524B">
      <w:pPr>
        <w:suppressAutoHyphens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0524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5.1. Инвентаризация активов, имущества, </w:t>
      </w:r>
      <w:r w:rsidR="00600E88" w:rsidRPr="0060524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а также имущества и иных объектов, </w:t>
      </w:r>
      <w:r w:rsidRPr="0060524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учитываемого на </w:t>
      </w:r>
      <w:proofErr w:type="spellStart"/>
      <w:r w:rsidRPr="0060524B">
        <w:rPr>
          <w:rFonts w:ascii="Times New Roman" w:eastAsia="Calibri" w:hAnsi="Times New Roman" w:cs="Times New Roman"/>
          <w:sz w:val="26"/>
          <w:szCs w:val="26"/>
          <w:lang w:eastAsia="ru-RU"/>
        </w:rPr>
        <w:t>забалансовых</w:t>
      </w:r>
      <w:proofErr w:type="spellEnd"/>
      <w:r w:rsidRPr="0060524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счетах, обязательств и иных объектов бюджетного учета ОПФР проводится в соответствии с Порядком проведения инвентаризации активов, имущества, учитываемого на </w:t>
      </w:r>
      <w:proofErr w:type="spellStart"/>
      <w:r w:rsidRPr="0060524B">
        <w:rPr>
          <w:rFonts w:ascii="Times New Roman" w:eastAsia="Calibri" w:hAnsi="Times New Roman" w:cs="Times New Roman"/>
          <w:sz w:val="26"/>
          <w:szCs w:val="26"/>
          <w:lang w:eastAsia="ru-RU"/>
        </w:rPr>
        <w:t>забалансовых</w:t>
      </w:r>
      <w:proofErr w:type="spellEnd"/>
      <w:r w:rsidRPr="0060524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счетах, обязательств и иных объектов бюджетного учета (приложение 110 к Учетной политике ПФР).</w:t>
      </w:r>
    </w:p>
    <w:p w:rsidR="00EA41B0" w:rsidRDefault="005D6BDA" w:rsidP="00BC26B5">
      <w:pPr>
        <w:pStyle w:val="a5"/>
        <w:spacing w:line="276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54067C">
        <w:rPr>
          <w:rFonts w:ascii="Times New Roman" w:hAnsi="Times New Roman"/>
          <w:sz w:val="26"/>
          <w:szCs w:val="26"/>
          <w:lang w:eastAsia="ru-RU"/>
        </w:rPr>
        <w:t>5.2. Состав комиссии для про</w:t>
      </w:r>
      <w:r w:rsidR="00165B19" w:rsidRPr="0054067C">
        <w:rPr>
          <w:rFonts w:ascii="Times New Roman" w:hAnsi="Times New Roman"/>
          <w:sz w:val="26"/>
          <w:szCs w:val="26"/>
          <w:lang w:eastAsia="ru-RU"/>
        </w:rPr>
        <w:t>ведения инвентаризации утверждается</w:t>
      </w:r>
      <w:r w:rsidR="00E55E58" w:rsidRPr="0054067C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C02EBD" w:rsidRPr="0054067C">
        <w:rPr>
          <w:rFonts w:ascii="Times New Roman" w:hAnsi="Times New Roman"/>
          <w:sz w:val="26"/>
          <w:szCs w:val="26"/>
          <w:lang w:eastAsia="ru-RU"/>
        </w:rPr>
        <w:t>приказом</w:t>
      </w:r>
      <w:r w:rsidRPr="0054067C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165B19" w:rsidRPr="0054067C">
        <w:rPr>
          <w:rFonts w:ascii="Times New Roman" w:hAnsi="Times New Roman"/>
          <w:sz w:val="26"/>
          <w:szCs w:val="26"/>
          <w:lang w:eastAsia="ru-RU"/>
        </w:rPr>
        <w:t>управляющего</w:t>
      </w:r>
      <w:r w:rsidRPr="0054067C">
        <w:rPr>
          <w:rFonts w:ascii="Times New Roman" w:hAnsi="Times New Roman"/>
          <w:sz w:val="26"/>
          <w:szCs w:val="26"/>
          <w:lang w:eastAsia="ru-RU"/>
        </w:rPr>
        <w:t>.</w:t>
      </w:r>
      <w:r w:rsidR="00165B19" w:rsidRPr="0054067C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60524B" w:rsidRPr="0060524B">
        <w:rPr>
          <w:rFonts w:ascii="Times New Roman" w:hAnsi="Times New Roman"/>
          <w:sz w:val="26"/>
          <w:szCs w:val="26"/>
          <w:lang w:eastAsia="ru-RU"/>
        </w:rPr>
        <w:t>Ведение кассовой книги осуществляется в программном</w:t>
      </w:r>
      <w:r w:rsidR="0060524B">
        <w:rPr>
          <w:rFonts w:ascii="Times New Roman" w:hAnsi="Times New Roman"/>
          <w:sz w:val="26"/>
          <w:szCs w:val="26"/>
          <w:lang w:eastAsia="ru-RU"/>
        </w:rPr>
        <w:t xml:space="preserve"> комплексе «1С: Предприятие» </w:t>
      </w:r>
      <w:r w:rsidR="0060524B" w:rsidRPr="0060524B">
        <w:rPr>
          <w:rFonts w:ascii="Times New Roman" w:hAnsi="Times New Roman"/>
          <w:sz w:val="26"/>
          <w:szCs w:val="26"/>
          <w:lang w:eastAsia="ru-RU"/>
        </w:rPr>
        <w:t>и формируется  на бумажном носителе с периодичностью один раз </w:t>
      </w:r>
      <w:r w:rsidR="0060524B">
        <w:rPr>
          <w:rFonts w:ascii="Times New Roman" w:hAnsi="Times New Roman"/>
          <w:sz w:val="26"/>
          <w:szCs w:val="26"/>
          <w:lang w:eastAsia="ru-RU"/>
        </w:rPr>
        <w:t>в</w:t>
      </w:r>
      <w:r w:rsidR="0060524B" w:rsidRPr="0060524B">
        <w:rPr>
          <w:rFonts w:ascii="Times New Roman" w:hAnsi="Times New Roman"/>
          <w:sz w:val="26"/>
          <w:szCs w:val="26"/>
          <w:lang w:eastAsia="ru-RU"/>
        </w:rPr>
        <w:t xml:space="preserve"> год</w:t>
      </w:r>
      <w:r w:rsidR="0060524B">
        <w:rPr>
          <w:rFonts w:ascii="Times New Roman" w:hAnsi="Times New Roman"/>
          <w:sz w:val="26"/>
          <w:szCs w:val="26"/>
          <w:lang w:eastAsia="ru-RU"/>
        </w:rPr>
        <w:t>.</w:t>
      </w:r>
    </w:p>
    <w:p w:rsidR="005D6BDA" w:rsidRPr="0054067C" w:rsidRDefault="005D6BDA" w:rsidP="00BC26B5">
      <w:pPr>
        <w:pStyle w:val="a5"/>
        <w:spacing w:line="276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54067C">
        <w:rPr>
          <w:rFonts w:ascii="Times New Roman" w:hAnsi="Times New Roman"/>
          <w:sz w:val="26"/>
          <w:szCs w:val="26"/>
          <w:lang w:eastAsia="ru-RU"/>
        </w:rPr>
        <w:t>5.3. Периодичность проведения сверки расчетов с дебиторами и кредиторами:</w:t>
      </w:r>
    </w:p>
    <w:p w:rsidR="005D6BDA" w:rsidRPr="0054067C" w:rsidRDefault="005D6BDA" w:rsidP="00BC26B5">
      <w:pPr>
        <w:pStyle w:val="a5"/>
        <w:spacing w:line="276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54067C">
        <w:rPr>
          <w:rFonts w:ascii="Times New Roman" w:hAnsi="Times New Roman"/>
          <w:sz w:val="26"/>
          <w:szCs w:val="26"/>
          <w:lang w:eastAsia="ru-RU"/>
        </w:rPr>
        <w:t>Сверка расчетов с дебиторами и кредиторами по финансово-хозяйственной деятельности ОПФР проводится один раз в год перед составлением годовой бюджетной отчетности.</w:t>
      </w:r>
    </w:p>
    <w:p w:rsidR="005D6BDA" w:rsidRPr="0054067C" w:rsidRDefault="005D6BDA" w:rsidP="00BC26B5">
      <w:pPr>
        <w:pStyle w:val="a5"/>
        <w:spacing w:line="276" w:lineRule="auto"/>
        <w:ind w:firstLine="709"/>
        <w:jc w:val="both"/>
        <w:rPr>
          <w:sz w:val="26"/>
          <w:szCs w:val="26"/>
        </w:rPr>
      </w:pPr>
      <w:r w:rsidRPr="0054067C">
        <w:rPr>
          <w:rFonts w:ascii="Times New Roman" w:hAnsi="Times New Roman"/>
          <w:sz w:val="26"/>
          <w:szCs w:val="26"/>
        </w:rPr>
        <w:t>5.4. Внезапная ревизия денежных сре</w:t>
      </w:r>
      <w:proofErr w:type="gramStart"/>
      <w:r w:rsidRPr="0054067C">
        <w:rPr>
          <w:rFonts w:ascii="Times New Roman" w:hAnsi="Times New Roman"/>
          <w:sz w:val="26"/>
          <w:szCs w:val="26"/>
        </w:rPr>
        <w:t>дств в к</w:t>
      </w:r>
      <w:proofErr w:type="gramEnd"/>
      <w:r w:rsidRPr="0054067C">
        <w:rPr>
          <w:rFonts w:ascii="Times New Roman" w:hAnsi="Times New Roman"/>
          <w:sz w:val="26"/>
          <w:szCs w:val="26"/>
        </w:rPr>
        <w:t xml:space="preserve">ассе проводится не реже одного раза в квартал комиссией утвержденной </w:t>
      </w:r>
      <w:r w:rsidR="00C02EBD" w:rsidRPr="0054067C">
        <w:rPr>
          <w:rFonts w:ascii="Times New Roman" w:hAnsi="Times New Roman"/>
          <w:sz w:val="26"/>
          <w:szCs w:val="26"/>
        </w:rPr>
        <w:t>приказом</w:t>
      </w:r>
      <w:r w:rsidRPr="0054067C">
        <w:rPr>
          <w:rFonts w:ascii="Times New Roman" w:hAnsi="Times New Roman"/>
          <w:sz w:val="26"/>
          <w:szCs w:val="26"/>
        </w:rPr>
        <w:t xml:space="preserve"> </w:t>
      </w:r>
      <w:r w:rsidR="00FF665F" w:rsidRPr="0054067C">
        <w:rPr>
          <w:rFonts w:ascii="Times New Roman" w:hAnsi="Times New Roman"/>
          <w:sz w:val="26"/>
          <w:szCs w:val="26"/>
        </w:rPr>
        <w:t>управляющего</w:t>
      </w:r>
      <w:r w:rsidR="002D27F8" w:rsidRPr="0054067C">
        <w:rPr>
          <w:rFonts w:ascii="Times New Roman" w:hAnsi="Times New Roman"/>
          <w:sz w:val="26"/>
          <w:szCs w:val="26"/>
        </w:rPr>
        <w:t xml:space="preserve"> Отделением</w:t>
      </w:r>
      <w:r w:rsidRPr="0054067C">
        <w:rPr>
          <w:sz w:val="26"/>
          <w:szCs w:val="26"/>
        </w:rPr>
        <w:t>.</w:t>
      </w:r>
    </w:p>
    <w:p w:rsidR="00875CAE" w:rsidRPr="0054067C" w:rsidRDefault="00875CAE" w:rsidP="00BC26B5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452B5" w:rsidRPr="0054067C" w:rsidRDefault="00E452B5" w:rsidP="00BC26B5">
      <w:pPr>
        <w:suppressAutoHyphens/>
        <w:spacing w:after="0"/>
        <w:ind w:firstLine="709"/>
        <w:contextualSpacing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54067C">
        <w:rPr>
          <w:rFonts w:ascii="Times New Roman" w:eastAsia="Times New Roman" w:hAnsi="Times New Roman"/>
          <w:sz w:val="26"/>
          <w:szCs w:val="26"/>
          <w:lang w:eastAsia="ru-RU"/>
        </w:rPr>
        <w:t>V</w:t>
      </w:r>
      <w:r w:rsidR="005D6BDA" w:rsidRPr="0054067C">
        <w:rPr>
          <w:rFonts w:ascii="Times New Roman" w:eastAsia="Times New Roman" w:hAnsi="Times New Roman"/>
          <w:sz w:val="26"/>
          <w:szCs w:val="26"/>
          <w:lang w:val="en-US" w:eastAsia="ru-RU"/>
        </w:rPr>
        <w:t>I</w:t>
      </w:r>
      <w:r w:rsidRPr="0054067C">
        <w:rPr>
          <w:rFonts w:ascii="Times New Roman" w:eastAsia="Times New Roman" w:hAnsi="Times New Roman"/>
          <w:sz w:val="26"/>
          <w:szCs w:val="26"/>
          <w:lang w:eastAsia="ru-RU"/>
        </w:rPr>
        <w:t>. Учет санкционирования расходов</w:t>
      </w:r>
      <w:r w:rsidR="000568C4" w:rsidRPr="0054067C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E452B5" w:rsidRPr="001E7135" w:rsidRDefault="005D6BDA" w:rsidP="00BC26B5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7135">
        <w:rPr>
          <w:rFonts w:ascii="Times New Roman" w:eastAsia="Times New Roman" w:hAnsi="Times New Roman"/>
          <w:sz w:val="26"/>
          <w:szCs w:val="26"/>
          <w:lang w:eastAsia="ru-RU"/>
        </w:rPr>
        <w:t>6</w:t>
      </w:r>
      <w:r w:rsidR="005245D9" w:rsidRPr="001E7135">
        <w:rPr>
          <w:rFonts w:ascii="Times New Roman" w:eastAsia="Times New Roman" w:hAnsi="Times New Roman"/>
          <w:sz w:val="26"/>
          <w:szCs w:val="26"/>
          <w:lang w:eastAsia="ru-RU"/>
        </w:rPr>
        <w:t>.1.</w:t>
      </w:r>
      <w:r w:rsidR="00E452B5" w:rsidRPr="001E7135">
        <w:rPr>
          <w:rFonts w:ascii="Times New Roman" w:eastAsia="Times New Roman" w:hAnsi="Times New Roman"/>
          <w:sz w:val="26"/>
          <w:szCs w:val="26"/>
          <w:lang w:eastAsia="ru-RU"/>
        </w:rPr>
        <w:t xml:space="preserve"> ОПФР принимает к учету бюджетные обязательства в пределах доведенных </w:t>
      </w:r>
      <w:r w:rsidR="00905DB8" w:rsidRPr="001E7135">
        <w:rPr>
          <w:rFonts w:ascii="Times New Roman" w:eastAsia="Times New Roman" w:hAnsi="Times New Roman"/>
          <w:sz w:val="26"/>
          <w:szCs w:val="26"/>
          <w:lang w:eastAsia="ru-RU"/>
        </w:rPr>
        <w:t xml:space="preserve">главным </w:t>
      </w:r>
      <w:r w:rsidR="00E452B5" w:rsidRPr="001E7135">
        <w:rPr>
          <w:rFonts w:ascii="Times New Roman" w:eastAsia="Times New Roman" w:hAnsi="Times New Roman"/>
          <w:sz w:val="26"/>
          <w:szCs w:val="26"/>
          <w:lang w:eastAsia="ru-RU"/>
        </w:rPr>
        <w:t xml:space="preserve">распорядителем бюджетных средств на текущий финансовый год бюджетных ассигнований, лимитов бюджетных обязательств на основании документов, указанных в </w:t>
      </w:r>
      <w:r w:rsidR="00000E8F"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 w:rsidR="00E452B5" w:rsidRPr="001E7135">
        <w:rPr>
          <w:rFonts w:ascii="Times New Roman" w:eastAsia="Times New Roman" w:hAnsi="Times New Roman"/>
          <w:sz w:val="26"/>
          <w:szCs w:val="26"/>
          <w:lang w:eastAsia="ru-RU"/>
        </w:rPr>
        <w:t>Перечне документов для принятия бюджетных обязательств получателем бюджетных средств</w:t>
      </w:r>
      <w:r w:rsidR="00000E8F"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 w:rsidR="00E452B5" w:rsidRPr="001E7135">
        <w:rPr>
          <w:rFonts w:ascii="Times New Roman" w:eastAsia="Times New Roman" w:hAnsi="Times New Roman"/>
          <w:sz w:val="26"/>
          <w:szCs w:val="26"/>
          <w:lang w:eastAsia="ru-RU"/>
        </w:rPr>
        <w:t xml:space="preserve"> (приложение 80</w:t>
      </w:r>
      <w:r w:rsidR="00361BF5" w:rsidRPr="001E7135">
        <w:rPr>
          <w:rFonts w:ascii="Times New Roman" w:eastAsia="Times New Roman" w:hAnsi="Times New Roman"/>
          <w:sz w:val="26"/>
          <w:szCs w:val="26"/>
          <w:lang w:eastAsia="ru-RU"/>
        </w:rPr>
        <w:t xml:space="preserve"> к</w:t>
      </w:r>
      <w:r w:rsidR="009E22AF" w:rsidRPr="001E713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E452B5" w:rsidRPr="001E7135">
        <w:rPr>
          <w:rFonts w:ascii="Times New Roman" w:eastAsia="Times New Roman" w:hAnsi="Times New Roman"/>
          <w:sz w:val="26"/>
          <w:szCs w:val="26"/>
          <w:lang w:eastAsia="ru-RU"/>
        </w:rPr>
        <w:t>Учетной политик</w:t>
      </w:r>
      <w:r w:rsidR="002E0BFC" w:rsidRPr="001E7135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="00E452B5" w:rsidRPr="001E7135">
        <w:rPr>
          <w:rFonts w:ascii="Times New Roman" w:eastAsia="Times New Roman" w:hAnsi="Times New Roman"/>
          <w:sz w:val="26"/>
          <w:szCs w:val="26"/>
          <w:lang w:eastAsia="ru-RU"/>
        </w:rPr>
        <w:t xml:space="preserve"> ПФР).</w:t>
      </w:r>
    </w:p>
    <w:p w:rsidR="00E452B5" w:rsidRPr="0060524B" w:rsidRDefault="00E452B5" w:rsidP="00BC26B5">
      <w:pPr>
        <w:suppressAutoHyphens/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0524B">
        <w:rPr>
          <w:rFonts w:ascii="Times New Roman" w:eastAsia="Times New Roman" w:hAnsi="Times New Roman"/>
          <w:sz w:val="26"/>
          <w:szCs w:val="26"/>
          <w:lang w:eastAsia="ru-RU"/>
        </w:rPr>
        <w:t>Бюджетн</w:t>
      </w:r>
      <w:r w:rsidR="00905DB8" w:rsidRPr="0060524B">
        <w:rPr>
          <w:rFonts w:ascii="Times New Roman" w:eastAsia="Times New Roman" w:hAnsi="Times New Roman"/>
          <w:sz w:val="26"/>
          <w:szCs w:val="26"/>
          <w:lang w:eastAsia="ru-RU"/>
        </w:rPr>
        <w:t>ое</w:t>
      </w:r>
      <w:r w:rsidRPr="0060524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905DB8" w:rsidRPr="0060524B">
        <w:rPr>
          <w:rFonts w:ascii="Times New Roman" w:eastAsia="Times New Roman" w:hAnsi="Times New Roman"/>
          <w:sz w:val="26"/>
          <w:szCs w:val="26"/>
          <w:lang w:eastAsia="ru-RU"/>
        </w:rPr>
        <w:t>управление</w:t>
      </w:r>
      <w:r w:rsidRPr="0060524B">
        <w:rPr>
          <w:rFonts w:ascii="Times New Roman" w:eastAsia="Times New Roman" w:hAnsi="Times New Roman"/>
          <w:sz w:val="26"/>
          <w:szCs w:val="26"/>
          <w:lang w:eastAsia="ru-RU"/>
        </w:rPr>
        <w:t xml:space="preserve">, для принятия бюджетных обязательств на листе согласования договоров, государственных контрактов, по которым должны быть </w:t>
      </w:r>
      <w:r w:rsidRPr="0060524B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приняты бюджетные обязательства, а также на </w:t>
      </w:r>
      <w:r w:rsidR="00905DB8" w:rsidRPr="0060524B">
        <w:rPr>
          <w:rFonts w:ascii="Times New Roman" w:eastAsia="Times New Roman" w:hAnsi="Times New Roman"/>
          <w:sz w:val="26"/>
          <w:szCs w:val="26"/>
          <w:lang w:eastAsia="ru-RU"/>
        </w:rPr>
        <w:t>документах, указанных в приложении 80 к Учетной политик</w:t>
      </w:r>
      <w:r w:rsidR="00526D96" w:rsidRPr="0060524B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="00905DB8" w:rsidRPr="0060524B">
        <w:rPr>
          <w:rFonts w:ascii="Times New Roman" w:eastAsia="Times New Roman" w:hAnsi="Times New Roman"/>
          <w:sz w:val="26"/>
          <w:szCs w:val="26"/>
          <w:lang w:eastAsia="ru-RU"/>
        </w:rPr>
        <w:t xml:space="preserve"> ПФР, </w:t>
      </w:r>
      <w:r w:rsidRPr="0060524B">
        <w:rPr>
          <w:rFonts w:ascii="Times New Roman" w:eastAsia="Times New Roman" w:hAnsi="Times New Roman"/>
          <w:sz w:val="26"/>
          <w:szCs w:val="26"/>
          <w:lang w:eastAsia="ru-RU"/>
        </w:rPr>
        <w:t>указывает: вид расхода с разделением по разделам</w:t>
      </w:r>
      <w:r w:rsidRPr="0060524B">
        <w:rPr>
          <w:rFonts w:ascii="Times New Roman" w:hAnsi="Times New Roman" w:cs="Times New Roman"/>
          <w:sz w:val="26"/>
          <w:szCs w:val="26"/>
        </w:rPr>
        <w:t xml:space="preserve"> сметы, КОСГУ, сумму, в том числе на текущий и следующие финансовые годы.</w:t>
      </w:r>
      <w:proofErr w:type="gramEnd"/>
    </w:p>
    <w:p w:rsidR="00980379" w:rsidRPr="0054067C" w:rsidRDefault="005245D9" w:rsidP="00BC26B5">
      <w:pPr>
        <w:suppressAutoHyphens/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E7135">
        <w:rPr>
          <w:rFonts w:ascii="Times New Roman" w:hAnsi="Times New Roman" w:cs="Times New Roman"/>
          <w:sz w:val="26"/>
          <w:szCs w:val="26"/>
        </w:rPr>
        <w:t xml:space="preserve">Для принятия к учету бюджетных обязательств </w:t>
      </w:r>
      <w:r w:rsidR="00980379" w:rsidRPr="001E7135">
        <w:rPr>
          <w:rFonts w:ascii="Times New Roman" w:hAnsi="Times New Roman" w:cs="Times New Roman"/>
          <w:sz w:val="26"/>
          <w:szCs w:val="26"/>
        </w:rPr>
        <w:t xml:space="preserve">по расходам на социальные пособия и компенсации персоналу в денежной форме </w:t>
      </w:r>
      <w:r w:rsidR="00905DB8" w:rsidRPr="001E7135">
        <w:rPr>
          <w:rFonts w:ascii="Times New Roman" w:hAnsi="Times New Roman" w:cs="Times New Roman"/>
          <w:sz w:val="26"/>
          <w:szCs w:val="26"/>
        </w:rPr>
        <w:t>Б</w:t>
      </w:r>
      <w:r w:rsidR="00E452B5" w:rsidRPr="001E7135">
        <w:rPr>
          <w:rFonts w:ascii="Times New Roman" w:hAnsi="Times New Roman" w:cs="Times New Roman"/>
          <w:sz w:val="26"/>
          <w:szCs w:val="26"/>
        </w:rPr>
        <w:t>юджетн</w:t>
      </w:r>
      <w:r w:rsidR="00905DB8" w:rsidRPr="001E7135">
        <w:rPr>
          <w:rFonts w:ascii="Times New Roman" w:hAnsi="Times New Roman" w:cs="Times New Roman"/>
          <w:sz w:val="26"/>
          <w:szCs w:val="26"/>
        </w:rPr>
        <w:t xml:space="preserve">ое управление </w:t>
      </w:r>
      <w:r w:rsidR="00E452B5" w:rsidRPr="001E7135">
        <w:rPr>
          <w:rFonts w:ascii="Times New Roman" w:hAnsi="Times New Roman" w:cs="Times New Roman"/>
          <w:sz w:val="26"/>
          <w:szCs w:val="26"/>
        </w:rPr>
        <w:t xml:space="preserve">передает </w:t>
      </w:r>
      <w:r w:rsidRPr="001E7135">
        <w:rPr>
          <w:rFonts w:ascii="Times New Roman" w:hAnsi="Times New Roman" w:cs="Times New Roman"/>
          <w:sz w:val="26"/>
          <w:szCs w:val="26"/>
        </w:rPr>
        <w:t xml:space="preserve">в </w:t>
      </w:r>
      <w:r w:rsidR="00A2458A" w:rsidRPr="001E7135">
        <w:rPr>
          <w:rFonts w:ascii="Times New Roman" w:hAnsi="Times New Roman" w:cs="Times New Roman"/>
          <w:sz w:val="26"/>
          <w:szCs w:val="26"/>
        </w:rPr>
        <w:t>У</w:t>
      </w:r>
      <w:r w:rsidR="00E452B5" w:rsidRPr="001E7135">
        <w:rPr>
          <w:rFonts w:ascii="Times New Roman" w:hAnsi="Times New Roman" w:cs="Times New Roman"/>
          <w:sz w:val="26"/>
          <w:szCs w:val="26"/>
        </w:rPr>
        <w:t>правлени</w:t>
      </w:r>
      <w:r w:rsidRPr="001E7135">
        <w:rPr>
          <w:rFonts w:ascii="Times New Roman" w:hAnsi="Times New Roman" w:cs="Times New Roman"/>
          <w:sz w:val="26"/>
          <w:szCs w:val="26"/>
        </w:rPr>
        <w:t>е</w:t>
      </w:r>
      <w:r w:rsidR="00E452B5" w:rsidRPr="001E7135">
        <w:rPr>
          <w:rFonts w:ascii="Times New Roman" w:hAnsi="Times New Roman" w:cs="Times New Roman"/>
          <w:sz w:val="26"/>
          <w:szCs w:val="26"/>
        </w:rPr>
        <w:t xml:space="preserve"> казначейства </w:t>
      </w:r>
      <w:r w:rsidR="00000E8F">
        <w:rPr>
          <w:rFonts w:ascii="Times New Roman" w:hAnsi="Times New Roman" w:cs="Times New Roman"/>
          <w:sz w:val="26"/>
          <w:szCs w:val="26"/>
        </w:rPr>
        <w:t>«</w:t>
      </w:r>
      <w:r w:rsidR="00980379" w:rsidRPr="001E7135">
        <w:rPr>
          <w:rFonts w:ascii="Times New Roman" w:hAnsi="Times New Roman" w:cs="Times New Roman"/>
          <w:sz w:val="26"/>
          <w:szCs w:val="26"/>
        </w:rPr>
        <w:t>Ведомость по принятию бюджетных</w:t>
      </w:r>
      <w:r w:rsidR="00980379" w:rsidRPr="0054067C">
        <w:rPr>
          <w:rFonts w:ascii="Times New Roman" w:hAnsi="Times New Roman" w:cs="Times New Roman"/>
          <w:sz w:val="26"/>
          <w:szCs w:val="26"/>
        </w:rPr>
        <w:t xml:space="preserve"> обязательств по расходам на социальные пособия и компенсации персоналу в денежной форме</w:t>
      </w:r>
      <w:r w:rsidR="00000E8F">
        <w:rPr>
          <w:rFonts w:ascii="Times New Roman" w:hAnsi="Times New Roman" w:cs="Times New Roman"/>
          <w:sz w:val="26"/>
          <w:szCs w:val="26"/>
        </w:rPr>
        <w:t>»</w:t>
      </w:r>
      <w:r w:rsidR="00980379" w:rsidRPr="0054067C">
        <w:rPr>
          <w:rFonts w:ascii="Times New Roman" w:hAnsi="Times New Roman" w:cs="Times New Roman"/>
          <w:sz w:val="26"/>
          <w:szCs w:val="26"/>
        </w:rPr>
        <w:t xml:space="preserve"> (приложение 12</w:t>
      </w:r>
      <w:r w:rsidR="00DF6A19" w:rsidRPr="0054067C">
        <w:rPr>
          <w:rFonts w:ascii="Times New Roman" w:hAnsi="Times New Roman" w:cs="Times New Roman"/>
          <w:sz w:val="26"/>
          <w:szCs w:val="26"/>
        </w:rPr>
        <w:t>-</w:t>
      </w:r>
      <w:r w:rsidR="00980379" w:rsidRPr="0054067C">
        <w:rPr>
          <w:rFonts w:ascii="Times New Roman" w:hAnsi="Times New Roman" w:cs="Times New Roman"/>
          <w:sz w:val="26"/>
          <w:szCs w:val="26"/>
        </w:rPr>
        <w:t>1 к настоящей Учетной политике</w:t>
      </w:r>
      <w:r w:rsidR="00361BF5" w:rsidRPr="0054067C">
        <w:rPr>
          <w:rFonts w:ascii="Times New Roman" w:hAnsi="Times New Roman" w:cs="Times New Roman"/>
          <w:sz w:val="26"/>
          <w:szCs w:val="26"/>
        </w:rPr>
        <w:t xml:space="preserve"> ОПФР</w:t>
      </w:r>
      <w:r w:rsidR="00980379" w:rsidRPr="0054067C">
        <w:rPr>
          <w:rFonts w:ascii="Times New Roman" w:hAnsi="Times New Roman" w:cs="Times New Roman"/>
          <w:sz w:val="26"/>
          <w:szCs w:val="26"/>
        </w:rPr>
        <w:t>)</w:t>
      </w:r>
      <w:r w:rsidR="004E7D04" w:rsidRPr="0054067C">
        <w:rPr>
          <w:rFonts w:ascii="Times New Roman" w:hAnsi="Times New Roman" w:cs="Times New Roman"/>
          <w:sz w:val="26"/>
          <w:szCs w:val="26"/>
        </w:rPr>
        <w:t>.</w:t>
      </w:r>
    </w:p>
    <w:p w:rsidR="00587AA8" w:rsidRPr="0054067C" w:rsidRDefault="00587AA8" w:rsidP="00BC26B5">
      <w:pPr>
        <w:suppressAutoHyphens/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4067C">
        <w:rPr>
          <w:rFonts w:ascii="Times New Roman" w:hAnsi="Times New Roman" w:cs="Times New Roman"/>
          <w:sz w:val="26"/>
          <w:szCs w:val="26"/>
        </w:rPr>
        <w:t>Регистрация обязательств, принимаемых при определении поставщиков (подрядчиков, исполнителей) с использованием конкурентных способов определения поставщиков (подрядчиков, исполнителей) (конку</w:t>
      </w:r>
      <w:r w:rsidR="009C5A64">
        <w:rPr>
          <w:rFonts w:ascii="Times New Roman" w:hAnsi="Times New Roman" w:cs="Times New Roman"/>
          <w:sz w:val="26"/>
          <w:szCs w:val="26"/>
        </w:rPr>
        <w:t>рсы, аукционы, запрос котировок</w:t>
      </w:r>
      <w:r w:rsidRPr="0054067C">
        <w:rPr>
          <w:rFonts w:ascii="Times New Roman" w:hAnsi="Times New Roman" w:cs="Times New Roman"/>
          <w:sz w:val="26"/>
          <w:szCs w:val="26"/>
        </w:rPr>
        <w:t>), осуществляется на основании Уведомления о размещении извещений и документаций о закупках товаров, работ, услуг для обеспечения государственных нужд с использованием конкурентных способов определения поставщиков (подрядчиков, исполнителей) (приложение 75-1 к настоящей Учетной политике</w:t>
      </w:r>
      <w:r w:rsidR="00E60397" w:rsidRPr="0054067C">
        <w:rPr>
          <w:rFonts w:ascii="Times New Roman" w:hAnsi="Times New Roman" w:cs="Times New Roman"/>
          <w:sz w:val="26"/>
          <w:szCs w:val="26"/>
        </w:rPr>
        <w:t xml:space="preserve"> ОПФР</w:t>
      </w:r>
      <w:r w:rsidRPr="0054067C">
        <w:rPr>
          <w:rFonts w:ascii="Times New Roman" w:hAnsi="Times New Roman" w:cs="Times New Roman"/>
          <w:sz w:val="26"/>
          <w:szCs w:val="26"/>
        </w:rPr>
        <w:t>).</w:t>
      </w:r>
      <w:proofErr w:type="gramEnd"/>
    </w:p>
    <w:p w:rsidR="00620A85" w:rsidRPr="0054067C" w:rsidRDefault="00620A85" w:rsidP="00BC26B5">
      <w:pPr>
        <w:suppressAutoHyphens/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4067C">
        <w:rPr>
          <w:rFonts w:ascii="Times New Roman" w:hAnsi="Times New Roman" w:cs="Times New Roman"/>
          <w:sz w:val="26"/>
          <w:szCs w:val="26"/>
        </w:rPr>
        <w:t>Отдел по осуществлению закупок на основании размещенных в единой информационной системе в сфере закупок извещений об осуществлении закупок (направленных приглашений принять участие в определении поставщика (подрядчика, исполнителя) с использованием конкурентных способов определения поставщиков (подрядчиков, исполнителей) еженедельно формирует Уведомление о размещении извещений о закупках товаров, работ, услуг для обеспечения государственных нужд с использованием конкурентных способов определения поставщиков (подрядчиков, исполнителей) (приложение 75-1</w:t>
      </w:r>
      <w:proofErr w:type="gramEnd"/>
      <w:r w:rsidRPr="0054067C">
        <w:rPr>
          <w:rFonts w:ascii="Times New Roman" w:hAnsi="Times New Roman" w:cs="Times New Roman"/>
          <w:sz w:val="26"/>
          <w:szCs w:val="26"/>
        </w:rPr>
        <w:t xml:space="preserve"> к настоящей Учетной политике ОПФР), а также информацию о несостоявшихся определениях поставщиков (подрядчиков, исполнителей) (в случае признания конкурентных способов определения поставщиков (подрядчиков, исполнителей) </w:t>
      </w:r>
      <w:proofErr w:type="gramStart"/>
      <w:r w:rsidRPr="0054067C">
        <w:rPr>
          <w:rFonts w:ascii="Times New Roman" w:hAnsi="Times New Roman" w:cs="Times New Roman"/>
          <w:sz w:val="26"/>
          <w:szCs w:val="26"/>
        </w:rPr>
        <w:t>несостоявшимися</w:t>
      </w:r>
      <w:proofErr w:type="gramEnd"/>
      <w:r w:rsidRPr="0054067C">
        <w:rPr>
          <w:rFonts w:ascii="Times New Roman" w:hAnsi="Times New Roman" w:cs="Times New Roman"/>
          <w:sz w:val="26"/>
          <w:szCs w:val="26"/>
        </w:rPr>
        <w:t>) и направляет их в Управление казначейства, в сроки, предусмотренные графиком документооборота.</w:t>
      </w:r>
    </w:p>
    <w:p w:rsidR="00C81130" w:rsidRPr="0054067C" w:rsidRDefault="00C81130" w:rsidP="00BC26B5">
      <w:pPr>
        <w:suppressAutoHyphens/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4C6FB6" w:rsidRPr="0054067C" w:rsidRDefault="004C6FB6" w:rsidP="00BC26B5">
      <w:pPr>
        <w:suppressAutoHyphens/>
        <w:spacing w:after="0"/>
        <w:ind w:firstLine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54067C">
        <w:rPr>
          <w:rFonts w:ascii="Times New Roman" w:hAnsi="Times New Roman" w:cs="Times New Roman"/>
          <w:sz w:val="26"/>
          <w:szCs w:val="26"/>
        </w:rPr>
        <w:t>VII</w:t>
      </w:r>
      <w:r w:rsidR="003B4A1B">
        <w:rPr>
          <w:rFonts w:ascii="Times New Roman" w:hAnsi="Times New Roman" w:cs="Times New Roman"/>
          <w:sz w:val="26"/>
          <w:szCs w:val="26"/>
        </w:rPr>
        <w:t>. У</w:t>
      </w:r>
      <w:r w:rsidRPr="0054067C">
        <w:rPr>
          <w:rFonts w:ascii="Times New Roman" w:hAnsi="Times New Roman" w:cs="Times New Roman"/>
          <w:sz w:val="26"/>
          <w:szCs w:val="26"/>
        </w:rPr>
        <w:t>чет расчетов по расходам на пенсионное обеспечение</w:t>
      </w:r>
      <w:r w:rsidR="00F03AA6">
        <w:rPr>
          <w:rFonts w:ascii="Times New Roman" w:hAnsi="Times New Roman" w:cs="Times New Roman"/>
          <w:sz w:val="26"/>
          <w:szCs w:val="26"/>
        </w:rPr>
        <w:t>.</w:t>
      </w:r>
    </w:p>
    <w:p w:rsidR="004C6FB6" w:rsidRPr="0054067C" w:rsidRDefault="004C6FB6" w:rsidP="00BC26B5">
      <w:pPr>
        <w:suppressAutoHyphens/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4C6FB6" w:rsidRPr="0054067C" w:rsidRDefault="004C6FB6" w:rsidP="00BC26B5">
      <w:pPr>
        <w:suppressAutoHyphens/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4067C">
        <w:rPr>
          <w:rFonts w:ascii="Times New Roman" w:hAnsi="Times New Roman" w:cs="Times New Roman"/>
          <w:sz w:val="26"/>
          <w:szCs w:val="26"/>
        </w:rPr>
        <w:t>7.1. Бюджетный учет расчетов по расходам на пенсионное обеспечение ведется в разрезе видов выплат в соответствии с Перечнем статей классификации расходов бюджета ПФР с детализацией операций сектора государственного управления.</w:t>
      </w:r>
    </w:p>
    <w:p w:rsidR="004C6FB6" w:rsidRPr="0054067C" w:rsidRDefault="004C6FB6" w:rsidP="00BC26B5">
      <w:pPr>
        <w:suppressAutoHyphens/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4067C">
        <w:rPr>
          <w:rFonts w:ascii="Times New Roman" w:hAnsi="Times New Roman" w:cs="Times New Roman"/>
          <w:sz w:val="26"/>
          <w:szCs w:val="26"/>
        </w:rPr>
        <w:t xml:space="preserve">7.2. Для подтверждения финансирования пенсий, пособий и иных </w:t>
      </w:r>
      <w:r w:rsidR="001A0AC1" w:rsidRPr="0054067C">
        <w:rPr>
          <w:rFonts w:ascii="Times New Roman" w:hAnsi="Times New Roman" w:cs="Times New Roman"/>
          <w:sz w:val="26"/>
          <w:szCs w:val="26"/>
        </w:rPr>
        <w:t xml:space="preserve">социальных </w:t>
      </w:r>
      <w:r w:rsidRPr="0054067C">
        <w:rPr>
          <w:rFonts w:ascii="Times New Roman" w:hAnsi="Times New Roman" w:cs="Times New Roman"/>
          <w:sz w:val="26"/>
          <w:szCs w:val="26"/>
        </w:rPr>
        <w:t xml:space="preserve">выплат </w:t>
      </w:r>
      <w:r w:rsidR="00162F4B" w:rsidRPr="0054067C">
        <w:rPr>
          <w:rFonts w:ascii="Times New Roman" w:hAnsi="Times New Roman" w:cs="Times New Roman"/>
          <w:sz w:val="26"/>
          <w:szCs w:val="26"/>
        </w:rPr>
        <w:t>заместителем управляющего</w:t>
      </w:r>
      <w:r w:rsidRPr="0054067C">
        <w:rPr>
          <w:rFonts w:ascii="Times New Roman" w:hAnsi="Times New Roman" w:cs="Times New Roman"/>
          <w:sz w:val="26"/>
          <w:szCs w:val="26"/>
        </w:rPr>
        <w:t xml:space="preserve"> и главным бухгалтером</w:t>
      </w:r>
      <w:r w:rsidR="00162F4B" w:rsidRPr="0054067C">
        <w:rPr>
          <w:rFonts w:ascii="Times New Roman" w:hAnsi="Times New Roman" w:cs="Times New Roman"/>
          <w:sz w:val="26"/>
          <w:szCs w:val="26"/>
        </w:rPr>
        <w:t xml:space="preserve"> (заместителем главного бухгалтера)</w:t>
      </w:r>
      <w:r w:rsidRPr="0054067C">
        <w:rPr>
          <w:rFonts w:ascii="Times New Roman" w:hAnsi="Times New Roman" w:cs="Times New Roman"/>
          <w:sz w:val="26"/>
          <w:szCs w:val="26"/>
        </w:rPr>
        <w:t xml:space="preserve"> подписывается</w:t>
      </w:r>
      <w:r w:rsidR="009E22AF" w:rsidRPr="0054067C">
        <w:rPr>
          <w:rFonts w:ascii="Times New Roman" w:hAnsi="Times New Roman" w:cs="Times New Roman"/>
          <w:sz w:val="26"/>
          <w:szCs w:val="26"/>
        </w:rPr>
        <w:t xml:space="preserve"> </w:t>
      </w:r>
      <w:r w:rsidRPr="0054067C">
        <w:rPr>
          <w:rFonts w:ascii="Times New Roman" w:hAnsi="Times New Roman" w:cs="Times New Roman"/>
          <w:sz w:val="26"/>
          <w:szCs w:val="26"/>
        </w:rPr>
        <w:t>«Реестр на оплату расходов получателей средств бюджета в разрезе КБК»</w:t>
      </w:r>
      <w:r w:rsidR="001416FF" w:rsidRPr="0054067C">
        <w:rPr>
          <w:rFonts w:ascii="Times New Roman" w:hAnsi="Times New Roman" w:cs="Times New Roman"/>
          <w:sz w:val="26"/>
          <w:szCs w:val="26"/>
        </w:rPr>
        <w:t xml:space="preserve"> (Приложение</w:t>
      </w:r>
      <w:r w:rsidR="00626106" w:rsidRPr="0054067C">
        <w:rPr>
          <w:rFonts w:ascii="Times New Roman" w:hAnsi="Times New Roman" w:cs="Times New Roman"/>
          <w:sz w:val="26"/>
          <w:szCs w:val="26"/>
        </w:rPr>
        <w:t xml:space="preserve"> № </w:t>
      </w:r>
      <w:r w:rsidR="00AF27A6" w:rsidRPr="0054067C">
        <w:rPr>
          <w:rFonts w:ascii="Times New Roman" w:hAnsi="Times New Roman" w:cs="Times New Roman"/>
          <w:sz w:val="26"/>
          <w:szCs w:val="26"/>
        </w:rPr>
        <w:t>17</w:t>
      </w:r>
      <w:r w:rsidR="008A7C7D">
        <w:rPr>
          <w:rFonts w:ascii="Times New Roman" w:hAnsi="Times New Roman" w:cs="Times New Roman"/>
          <w:sz w:val="26"/>
          <w:szCs w:val="26"/>
        </w:rPr>
        <w:t>-1</w:t>
      </w:r>
      <w:r w:rsidR="001416FF" w:rsidRPr="0054067C">
        <w:rPr>
          <w:rFonts w:ascii="Times New Roman" w:hAnsi="Times New Roman" w:cs="Times New Roman"/>
          <w:sz w:val="26"/>
          <w:szCs w:val="26"/>
        </w:rPr>
        <w:t xml:space="preserve"> к настоящей Учетной политике)</w:t>
      </w:r>
      <w:r w:rsidRPr="0054067C">
        <w:rPr>
          <w:rFonts w:ascii="Times New Roman" w:hAnsi="Times New Roman" w:cs="Times New Roman"/>
          <w:sz w:val="26"/>
          <w:szCs w:val="26"/>
        </w:rPr>
        <w:t>.</w:t>
      </w:r>
    </w:p>
    <w:p w:rsidR="004C6FB6" w:rsidRPr="0054067C" w:rsidRDefault="00DC12D1" w:rsidP="00BC26B5">
      <w:pPr>
        <w:suppressAutoHyphens/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4067C">
        <w:rPr>
          <w:rFonts w:ascii="Times New Roman" w:hAnsi="Times New Roman" w:cs="Times New Roman"/>
          <w:sz w:val="26"/>
          <w:szCs w:val="26"/>
        </w:rPr>
        <w:t xml:space="preserve">7.3. </w:t>
      </w:r>
      <w:r w:rsidR="007A657B" w:rsidRPr="0054067C">
        <w:rPr>
          <w:rFonts w:ascii="Times New Roman" w:hAnsi="Times New Roman" w:cs="Times New Roman"/>
          <w:sz w:val="26"/>
          <w:szCs w:val="26"/>
        </w:rPr>
        <w:t>Для к</w:t>
      </w:r>
      <w:r w:rsidR="004C6FB6" w:rsidRPr="0054067C">
        <w:rPr>
          <w:rFonts w:ascii="Times New Roman" w:hAnsi="Times New Roman" w:cs="Times New Roman"/>
          <w:sz w:val="26"/>
          <w:szCs w:val="26"/>
        </w:rPr>
        <w:t>орректировки сумм начисления, фактически доставленных сумм и сумм неоплаты, используются корректировочные ведомости 32, 34, 35</w:t>
      </w:r>
      <w:r w:rsidR="009B49B8" w:rsidRPr="0054067C">
        <w:rPr>
          <w:rFonts w:ascii="Times New Roman" w:hAnsi="Times New Roman" w:cs="Times New Roman"/>
          <w:sz w:val="26"/>
          <w:szCs w:val="26"/>
        </w:rPr>
        <w:t xml:space="preserve"> Приложений</w:t>
      </w:r>
      <w:r w:rsidR="00A32E5D" w:rsidRPr="0054067C">
        <w:rPr>
          <w:rFonts w:ascii="Times New Roman" w:hAnsi="Times New Roman" w:cs="Times New Roman"/>
          <w:sz w:val="26"/>
          <w:szCs w:val="26"/>
        </w:rPr>
        <w:t xml:space="preserve"> к Учетной политике ПФР</w:t>
      </w:r>
      <w:r w:rsidR="004C6FB6" w:rsidRPr="0054067C">
        <w:rPr>
          <w:rFonts w:ascii="Times New Roman" w:hAnsi="Times New Roman" w:cs="Times New Roman"/>
          <w:sz w:val="26"/>
          <w:szCs w:val="26"/>
        </w:rPr>
        <w:t>.</w:t>
      </w:r>
      <w:r w:rsidR="007A657B" w:rsidRPr="0054067C">
        <w:rPr>
          <w:rFonts w:ascii="Times New Roman" w:hAnsi="Times New Roman" w:cs="Times New Roman"/>
          <w:sz w:val="26"/>
          <w:szCs w:val="26"/>
        </w:rPr>
        <w:t xml:space="preserve"> Структурное подразделение, осуществляющее выплату пенсий и пособий</w:t>
      </w:r>
      <w:r w:rsidR="00000E8F">
        <w:rPr>
          <w:rFonts w:ascii="Times New Roman" w:hAnsi="Times New Roman" w:cs="Times New Roman"/>
          <w:sz w:val="26"/>
          <w:szCs w:val="26"/>
        </w:rPr>
        <w:t>,</w:t>
      </w:r>
      <w:r w:rsidR="007A657B" w:rsidRPr="0054067C">
        <w:rPr>
          <w:rFonts w:ascii="Times New Roman" w:hAnsi="Times New Roman" w:cs="Times New Roman"/>
          <w:sz w:val="26"/>
          <w:szCs w:val="26"/>
        </w:rPr>
        <w:t xml:space="preserve"> производит корректировки в ПТК НВП и при необходимости представляет их в управление казначейства для отражения в 1С.</w:t>
      </w:r>
    </w:p>
    <w:p w:rsidR="004C6FB6" w:rsidRPr="0054067C" w:rsidRDefault="004C6FB6" w:rsidP="00BC26B5">
      <w:pPr>
        <w:suppressAutoHyphens/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0524B">
        <w:rPr>
          <w:rFonts w:ascii="Times New Roman" w:hAnsi="Times New Roman" w:cs="Times New Roman"/>
          <w:sz w:val="26"/>
          <w:szCs w:val="26"/>
        </w:rPr>
        <w:lastRenderedPageBreak/>
        <w:t>7.</w:t>
      </w:r>
      <w:r w:rsidR="001F40AE" w:rsidRPr="0060524B">
        <w:rPr>
          <w:rFonts w:ascii="Times New Roman" w:hAnsi="Times New Roman" w:cs="Times New Roman"/>
          <w:sz w:val="26"/>
          <w:szCs w:val="26"/>
        </w:rPr>
        <w:t>4</w:t>
      </w:r>
      <w:r w:rsidRPr="0060524B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60524B">
        <w:rPr>
          <w:rFonts w:ascii="Times New Roman" w:hAnsi="Times New Roman" w:cs="Times New Roman"/>
          <w:sz w:val="26"/>
          <w:szCs w:val="26"/>
        </w:rPr>
        <w:t>Основанием для формирования платежных документов на перечисление</w:t>
      </w:r>
      <w:r w:rsidR="009E22AF" w:rsidRPr="0060524B">
        <w:rPr>
          <w:rFonts w:ascii="Times New Roman" w:hAnsi="Times New Roman" w:cs="Times New Roman"/>
          <w:sz w:val="26"/>
          <w:szCs w:val="26"/>
        </w:rPr>
        <w:t xml:space="preserve"> </w:t>
      </w:r>
      <w:r w:rsidRPr="0060524B">
        <w:rPr>
          <w:rFonts w:ascii="Times New Roman" w:hAnsi="Times New Roman" w:cs="Times New Roman"/>
          <w:sz w:val="26"/>
          <w:szCs w:val="26"/>
        </w:rPr>
        <w:t>платежей</w:t>
      </w:r>
      <w:r w:rsidR="009E22AF" w:rsidRPr="0060524B">
        <w:rPr>
          <w:rFonts w:ascii="Times New Roman" w:hAnsi="Times New Roman" w:cs="Times New Roman"/>
          <w:sz w:val="26"/>
          <w:szCs w:val="26"/>
        </w:rPr>
        <w:t xml:space="preserve"> </w:t>
      </w:r>
      <w:r w:rsidRPr="0060524B">
        <w:rPr>
          <w:rFonts w:ascii="Times New Roman" w:hAnsi="Times New Roman" w:cs="Times New Roman"/>
          <w:sz w:val="26"/>
          <w:szCs w:val="26"/>
        </w:rPr>
        <w:t>учреждению</w:t>
      </w:r>
      <w:r w:rsidR="009E22AF" w:rsidRPr="0060524B">
        <w:rPr>
          <w:rFonts w:ascii="Times New Roman" w:hAnsi="Times New Roman" w:cs="Times New Roman"/>
          <w:sz w:val="26"/>
          <w:szCs w:val="26"/>
        </w:rPr>
        <w:t xml:space="preserve"> </w:t>
      </w:r>
      <w:r w:rsidRPr="0060524B">
        <w:rPr>
          <w:rFonts w:ascii="Times New Roman" w:hAnsi="Times New Roman" w:cs="Times New Roman"/>
          <w:sz w:val="26"/>
          <w:szCs w:val="26"/>
        </w:rPr>
        <w:t>почтовой</w:t>
      </w:r>
      <w:r w:rsidR="009E22AF" w:rsidRPr="0060524B">
        <w:rPr>
          <w:rFonts w:ascii="Times New Roman" w:hAnsi="Times New Roman" w:cs="Times New Roman"/>
          <w:sz w:val="26"/>
          <w:szCs w:val="26"/>
        </w:rPr>
        <w:t xml:space="preserve"> </w:t>
      </w:r>
      <w:r w:rsidRPr="0060524B">
        <w:rPr>
          <w:rFonts w:ascii="Times New Roman" w:hAnsi="Times New Roman" w:cs="Times New Roman"/>
          <w:sz w:val="26"/>
          <w:szCs w:val="26"/>
        </w:rPr>
        <w:t>связи</w:t>
      </w:r>
      <w:r w:rsidR="009E22AF" w:rsidRPr="0060524B">
        <w:rPr>
          <w:rFonts w:ascii="Times New Roman" w:hAnsi="Times New Roman" w:cs="Times New Roman"/>
          <w:sz w:val="26"/>
          <w:szCs w:val="26"/>
        </w:rPr>
        <w:t xml:space="preserve"> </w:t>
      </w:r>
      <w:r w:rsidRPr="0060524B">
        <w:rPr>
          <w:rFonts w:ascii="Times New Roman" w:hAnsi="Times New Roman" w:cs="Times New Roman"/>
          <w:sz w:val="26"/>
          <w:szCs w:val="26"/>
        </w:rPr>
        <w:t xml:space="preserve">для осуществления доставки пенсий, пособий и иных социальных выплат служит График финансирования расходов на выплату </w:t>
      </w:r>
      <w:r w:rsidRPr="0054067C">
        <w:rPr>
          <w:rFonts w:ascii="Times New Roman" w:hAnsi="Times New Roman" w:cs="Times New Roman"/>
          <w:sz w:val="26"/>
          <w:szCs w:val="26"/>
        </w:rPr>
        <w:t xml:space="preserve">пенсий, пособий и иных социальных выплат через </w:t>
      </w:r>
      <w:r w:rsidR="00936E09" w:rsidRPr="0054067C">
        <w:rPr>
          <w:rFonts w:ascii="Times New Roman" w:hAnsi="Times New Roman" w:cs="Times New Roman"/>
          <w:sz w:val="26"/>
          <w:szCs w:val="26"/>
        </w:rPr>
        <w:t>АО</w:t>
      </w:r>
      <w:r w:rsidRPr="0054067C">
        <w:rPr>
          <w:rFonts w:ascii="Times New Roman" w:hAnsi="Times New Roman" w:cs="Times New Roman"/>
          <w:sz w:val="26"/>
          <w:szCs w:val="26"/>
        </w:rPr>
        <w:t xml:space="preserve"> "Почта России" на соответствующие даты, с учетом прохождения средств, сформированный на основании</w:t>
      </w:r>
      <w:r w:rsidR="009E22AF" w:rsidRPr="0054067C">
        <w:rPr>
          <w:rFonts w:ascii="Times New Roman" w:hAnsi="Times New Roman" w:cs="Times New Roman"/>
          <w:sz w:val="26"/>
          <w:szCs w:val="26"/>
        </w:rPr>
        <w:t xml:space="preserve"> </w:t>
      </w:r>
      <w:r w:rsidRPr="0054067C">
        <w:rPr>
          <w:rFonts w:ascii="Times New Roman" w:hAnsi="Times New Roman" w:cs="Times New Roman"/>
          <w:sz w:val="26"/>
          <w:szCs w:val="26"/>
        </w:rPr>
        <w:t>Реестра доставки пенсий, пособий и иных социальных выплат (приложение № 30 к Учетной политике ПФР</w:t>
      </w:r>
      <w:proofErr w:type="gramEnd"/>
      <w:r w:rsidRPr="0054067C">
        <w:rPr>
          <w:rFonts w:ascii="Times New Roman" w:hAnsi="Times New Roman" w:cs="Times New Roman"/>
          <w:sz w:val="26"/>
          <w:szCs w:val="26"/>
        </w:rPr>
        <w:t>)</w:t>
      </w:r>
      <w:r w:rsidR="00A67A10" w:rsidRPr="0054067C">
        <w:rPr>
          <w:rFonts w:ascii="Times New Roman" w:hAnsi="Times New Roman" w:cs="Times New Roman"/>
          <w:sz w:val="26"/>
          <w:szCs w:val="26"/>
        </w:rPr>
        <w:t xml:space="preserve"> и представленные в течение месяца дополнительные и разовые массивы.</w:t>
      </w:r>
    </w:p>
    <w:p w:rsidR="004C6FB6" w:rsidRPr="0054067C" w:rsidRDefault="004C6FB6" w:rsidP="00BC26B5">
      <w:pPr>
        <w:suppressAutoHyphens/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4067C">
        <w:rPr>
          <w:rFonts w:ascii="Times New Roman" w:hAnsi="Times New Roman" w:cs="Times New Roman"/>
          <w:sz w:val="26"/>
          <w:szCs w:val="26"/>
        </w:rPr>
        <w:t xml:space="preserve">Перечисление </w:t>
      </w:r>
      <w:r w:rsidR="00706608" w:rsidRPr="0054067C">
        <w:rPr>
          <w:rFonts w:ascii="Times New Roman" w:hAnsi="Times New Roman" w:cs="Times New Roman"/>
          <w:sz w:val="26"/>
          <w:szCs w:val="26"/>
        </w:rPr>
        <w:t xml:space="preserve">основного массива </w:t>
      </w:r>
      <w:r w:rsidRPr="0054067C">
        <w:rPr>
          <w:rFonts w:ascii="Times New Roman" w:hAnsi="Times New Roman" w:cs="Times New Roman"/>
          <w:sz w:val="26"/>
          <w:szCs w:val="26"/>
        </w:rPr>
        <w:t>осуществляется по реестру доставки предыдущего месяца, с последующей корректировкой по графику текущего месяца. Перечисление в текущем месяце осуществляется с учетом остатка средств на конец периода по результатам сверки взаимных расчетов.</w:t>
      </w:r>
    </w:p>
    <w:p w:rsidR="004C6FB6" w:rsidRPr="0054067C" w:rsidRDefault="001B2B57" w:rsidP="00BC26B5">
      <w:pPr>
        <w:suppressAutoHyphens/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4067C">
        <w:rPr>
          <w:rFonts w:ascii="Times New Roman" w:hAnsi="Times New Roman" w:cs="Times New Roman"/>
          <w:sz w:val="26"/>
          <w:szCs w:val="26"/>
        </w:rPr>
        <w:t>По</w:t>
      </w:r>
      <w:r w:rsidR="004C6FB6" w:rsidRPr="0054067C">
        <w:rPr>
          <w:rFonts w:ascii="Times New Roman" w:hAnsi="Times New Roman" w:cs="Times New Roman"/>
          <w:sz w:val="26"/>
          <w:szCs w:val="26"/>
        </w:rPr>
        <w:t xml:space="preserve"> код</w:t>
      </w:r>
      <w:r w:rsidRPr="0054067C">
        <w:rPr>
          <w:rFonts w:ascii="Times New Roman" w:hAnsi="Times New Roman" w:cs="Times New Roman"/>
          <w:sz w:val="26"/>
          <w:szCs w:val="26"/>
        </w:rPr>
        <w:t>ам</w:t>
      </w:r>
      <w:r w:rsidR="004C6FB6" w:rsidRPr="0054067C">
        <w:rPr>
          <w:rFonts w:ascii="Times New Roman" w:hAnsi="Times New Roman" w:cs="Times New Roman"/>
          <w:sz w:val="26"/>
          <w:szCs w:val="26"/>
        </w:rPr>
        <w:t xml:space="preserve"> бюджетной классификации, </w:t>
      </w:r>
      <w:r w:rsidRPr="0054067C">
        <w:rPr>
          <w:rFonts w:ascii="Times New Roman" w:hAnsi="Times New Roman" w:cs="Times New Roman"/>
          <w:sz w:val="26"/>
          <w:szCs w:val="26"/>
        </w:rPr>
        <w:t>с</w:t>
      </w:r>
      <w:r w:rsidR="004C6FB6" w:rsidRPr="0054067C">
        <w:rPr>
          <w:rFonts w:ascii="Times New Roman" w:hAnsi="Times New Roman" w:cs="Times New Roman"/>
          <w:sz w:val="26"/>
          <w:szCs w:val="26"/>
        </w:rPr>
        <w:t xml:space="preserve"> которы</w:t>
      </w:r>
      <w:r w:rsidRPr="0054067C">
        <w:rPr>
          <w:rFonts w:ascii="Times New Roman" w:hAnsi="Times New Roman" w:cs="Times New Roman"/>
          <w:sz w:val="26"/>
          <w:szCs w:val="26"/>
        </w:rPr>
        <w:t>х</w:t>
      </w:r>
      <w:r w:rsidR="004C6FB6" w:rsidRPr="0054067C">
        <w:rPr>
          <w:rFonts w:ascii="Times New Roman" w:hAnsi="Times New Roman" w:cs="Times New Roman"/>
          <w:sz w:val="26"/>
          <w:szCs w:val="26"/>
        </w:rPr>
        <w:t xml:space="preserve"> нет возможности снять сумму неоплаты </w:t>
      </w:r>
      <w:r w:rsidR="000B02D0" w:rsidRPr="0054067C">
        <w:rPr>
          <w:rFonts w:ascii="Times New Roman" w:hAnsi="Times New Roman" w:cs="Times New Roman"/>
          <w:sz w:val="26"/>
          <w:szCs w:val="26"/>
        </w:rPr>
        <w:t>по выплатам пенсионерам</w:t>
      </w:r>
      <w:r w:rsidR="00871B18" w:rsidRPr="0054067C">
        <w:rPr>
          <w:rFonts w:ascii="Times New Roman" w:hAnsi="Times New Roman" w:cs="Times New Roman"/>
          <w:sz w:val="26"/>
          <w:szCs w:val="26"/>
        </w:rPr>
        <w:t>,</w:t>
      </w:r>
      <w:r w:rsidR="000B02D0" w:rsidRPr="0054067C">
        <w:rPr>
          <w:rFonts w:ascii="Times New Roman" w:hAnsi="Times New Roman" w:cs="Times New Roman"/>
          <w:sz w:val="26"/>
          <w:szCs w:val="26"/>
        </w:rPr>
        <w:t xml:space="preserve"> выплатам наследникам </w:t>
      </w:r>
      <w:r w:rsidR="004C6FB6" w:rsidRPr="0054067C">
        <w:rPr>
          <w:rFonts w:ascii="Times New Roman" w:hAnsi="Times New Roman" w:cs="Times New Roman"/>
          <w:sz w:val="26"/>
          <w:szCs w:val="26"/>
        </w:rPr>
        <w:t xml:space="preserve">за предыдущий месяц и корректировку между графиками, направляется запрос на возврат учреждению почтовой связи. </w:t>
      </w:r>
    </w:p>
    <w:p w:rsidR="00563D3D" w:rsidRPr="0054067C" w:rsidRDefault="00791FF6" w:rsidP="00BC26B5">
      <w:pPr>
        <w:suppressAutoHyphens/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4067C">
        <w:rPr>
          <w:rFonts w:ascii="Times New Roman" w:hAnsi="Times New Roman" w:cs="Times New Roman"/>
          <w:sz w:val="26"/>
          <w:szCs w:val="26"/>
        </w:rPr>
        <w:t>В случае если не полученная пенсионером пенсия, выплата</w:t>
      </w:r>
      <w:r w:rsidR="009E22AF" w:rsidRPr="0054067C">
        <w:rPr>
          <w:rFonts w:ascii="Times New Roman" w:hAnsi="Times New Roman" w:cs="Times New Roman"/>
          <w:sz w:val="26"/>
          <w:szCs w:val="26"/>
        </w:rPr>
        <w:t xml:space="preserve"> </w:t>
      </w:r>
      <w:r w:rsidRPr="0054067C">
        <w:rPr>
          <w:rFonts w:ascii="Times New Roman" w:hAnsi="Times New Roman" w:cs="Times New Roman"/>
          <w:sz w:val="26"/>
          <w:szCs w:val="26"/>
        </w:rPr>
        <w:t>которой прекращена в связи со смертью пенсионера в текущем месяце,</w:t>
      </w:r>
      <w:r w:rsidR="009E22AF" w:rsidRPr="0054067C">
        <w:rPr>
          <w:rFonts w:ascii="Times New Roman" w:hAnsi="Times New Roman" w:cs="Times New Roman"/>
          <w:sz w:val="26"/>
          <w:szCs w:val="26"/>
        </w:rPr>
        <w:t xml:space="preserve"> </w:t>
      </w:r>
      <w:r w:rsidR="000B02D0" w:rsidRPr="0054067C">
        <w:rPr>
          <w:rFonts w:ascii="Times New Roman" w:hAnsi="Times New Roman" w:cs="Times New Roman"/>
          <w:sz w:val="26"/>
          <w:szCs w:val="26"/>
        </w:rPr>
        <w:t xml:space="preserve">не полученная наследником пенсия, </w:t>
      </w:r>
      <w:r w:rsidRPr="0054067C">
        <w:rPr>
          <w:rFonts w:ascii="Times New Roman" w:hAnsi="Times New Roman" w:cs="Times New Roman"/>
          <w:sz w:val="26"/>
          <w:szCs w:val="26"/>
        </w:rPr>
        <w:t>не полученная пенсионером</w:t>
      </w:r>
      <w:r w:rsidR="00F5523D" w:rsidRPr="0054067C">
        <w:rPr>
          <w:rFonts w:ascii="Times New Roman" w:hAnsi="Times New Roman" w:cs="Times New Roman"/>
          <w:sz w:val="26"/>
          <w:szCs w:val="26"/>
        </w:rPr>
        <w:t xml:space="preserve">, </w:t>
      </w:r>
      <w:r w:rsidRPr="0054067C">
        <w:rPr>
          <w:rFonts w:ascii="Times New Roman" w:hAnsi="Times New Roman" w:cs="Times New Roman"/>
          <w:sz w:val="26"/>
          <w:szCs w:val="26"/>
        </w:rPr>
        <w:t>в связи с переездом в другой регион, а также излишне начисленная пенсия по отдельным кодам расходов бюджетной классификации больш</w:t>
      </w:r>
      <w:r w:rsidR="000B02D0" w:rsidRPr="0054067C">
        <w:rPr>
          <w:rFonts w:ascii="Times New Roman" w:hAnsi="Times New Roman" w:cs="Times New Roman"/>
          <w:sz w:val="26"/>
          <w:szCs w:val="26"/>
        </w:rPr>
        <w:t xml:space="preserve">е начисленной пенсии следующего </w:t>
      </w:r>
      <w:r w:rsidRPr="0054067C">
        <w:rPr>
          <w:rFonts w:ascii="Times New Roman" w:hAnsi="Times New Roman" w:cs="Times New Roman"/>
          <w:sz w:val="26"/>
          <w:szCs w:val="26"/>
        </w:rPr>
        <w:t>выплатного периода по тем же кодам расходов бюджетной классификации, осуществляется возврат указанной суммы</w:t>
      </w:r>
      <w:proofErr w:type="gramEnd"/>
      <w:r w:rsidRPr="0054067C">
        <w:rPr>
          <w:rFonts w:ascii="Times New Roman" w:hAnsi="Times New Roman" w:cs="Times New Roman"/>
          <w:sz w:val="26"/>
          <w:szCs w:val="26"/>
        </w:rPr>
        <w:t xml:space="preserve"> пенсии от организации почтовой связи. </w:t>
      </w:r>
    </w:p>
    <w:p w:rsidR="00E155F7" w:rsidRPr="0054067C" w:rsidRDefault="0019762E" w:rsidP="00BC26B5">
      <w:pPr>
        <w:suppressAutoHyphens/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4067C">
        <w:rPr>
          <w:rFonts w:ascii="Times New Roman" w:hAnsi="Times New Roman" w:cs="Times New Roman"/>
          <w:sz w:val="26"/>
          <w:szCs w:val="26"/>
        </w:rPr>
        <w:t xml:space="preserve">Отдел кассового исполнения бюджета </w:t>
      </w:r>
      <w:r w:rsidR="00A12429" w:rsidRPr="0054067C">
        <w:rPr>
          <w:rFonts w:ascii="Times New Roman" w:hAnsi="Times New Roman" w:cs="Times New Roman"/>
          <w:sz w:val="26"/>
          <w:szCs w:val="26"/>
        </w:rPr>
        <w:t>У</w:t>
      </w:r>
      <w:r w:rsidRPr="0054067C">
        <w:rPr>
          <w:rFonts w:ascii="Times New Roman" w:hAnsi="Times New Roman" w:cs="Times New Roman"/>
          <w:sz w:val="26"/>
          <w:szCs w:val="26"/>
        </w:rPr>
        <w:t xml:space="preserve">правления казначейства </w:t>
      </w:r>
      <w:r w:rsidR="00321449" w:rsidRPr="0054067C">
        <w:rPr>
          <w:rFonts w:ascii="Times New Roman" w:hAnsi="Times New Roman" w:cs="Times New Roman"/>
          <w:sz w:val="26"/>
          <w:szCs w:val="26"/>
        </w:rPr>
        <w:t xml:space="preserve">на суммы </w:t>
      </w:r>
      <w:r w:rsidR="00865892" w:rsidRPr="0054067C">
        <w:rPr>
          <w:rFonts w:ascii="Times New Roman" w:hAnsi="Times New Roman" w:cs="Times New Roman"/>
          <w:sz w:val="26"/>
          <w:szCs w:val="26"/>
        </w:rPr>
        <w:t>к отзыву со счетов</w:t>
      </w:r>
      <w:r w:rsidR="00321449" w:rsidRPr="0054067C">
        <w:rPr>
          <w:rFonts w:ascii="Times New Roman" w:hAnsi="Times New Roman" w:cs="Times New Roman"/>
          <w:sz w:val="26"/>
          <w:szCs w:val="26"/>
        </w:rPr>
        <w:t xml:space="preserve"> организации почтовой связи </w:t>
      </w:r>
      <w:r w:rsidRPr="0054067C">
        <w:rPr>
          <w:rFonts w:ascii="Times New Roman" w:hAnsi="Times New Roman" w:cs="Times New Roman"/>
          <w:sz w:val="26"/>
          <w:szCs w:val="26"/>
        </w:rPr>
        <w:t>формирует</w:t>
      </w:r>
      <w:r w:rsidR="00791FF6" w:rsidRPr="0054067C">
        <w:rPr>
          <w:rFonts w:ascii="Times New Roman" w:hAnsi="Times New Roman" w:cs="Times New Roman"/>
          <w:sz w:val="26"/>
          <w:szCs w:val="26"/>
        </w:rPr>
        <w:t xml:space="preserve"> </w:t>
      </w:r>
      <w:r w:rsidR="00000E8F">
        <w:rPr>
          <w:rFonts w:ascii="Times New Roman" w:hAnsi="Times New Roman" w:cs="Times New Roman"/>
          <w:sz w:val="26"/>
          <w:szCs w:val="26"/>
        </w:rPr>
        <w:t>«</w:t>
      </w:r>
      <w:r w:rsidR="00791FF6" w:rsidRPr="0054067C">
        <w:rPr>
          <w:rFonts w:ascii="Times New Roman" w:hAnsi="Times New Roman" w:cs="Times New Roman"/>
          <w:sz w:val="26"/>
          <w:szCs w:val="26"/>
        </w:rPr>
        <w:t>Реестр сумм пенсий, пособий и иных социальных выплат, отозванных со счета доставщика</w:t>
      </w:r>
      <w:r w:rsidR="00000E8F">
        <w:rPr>
          <w:rFonts w:ascii="Times New Roman" w:hAnsi="Times New Roman" w:cs="Times New Roman"/>
          <w:sz w:val="26"/>
          <w:szCs w:val="26"/>
        </w:rPr>
        <w:t>»</w:t>
      </w:r>
      <w:r w:rsidR="00791FF6" w:rsidRPr="0054067C">
        <w:rPr>
          <w:rFonts w:ascii="Times New Roman" w:hAnsi="Times New Roman" w:cs="Times New Roman"/>
          <w:sz w:val="26"/>
          <w:szCs w:val="26"/>
        </w:rPr>
        <w:t xml:space="preserve"> (приложение 31</w:t>
      </w:r>
      <w:r w:rsidR="008A7C7D">
        <w:rPr>
          <w:rFonts w:ascii="Times New Roman" w:hAnsi="Times New Roman" w:cs="Times New Roman"/>
          <w:sz w:val="26"/>
          <w:szCs w:val="26"/>
        </w:rPr>
        <w:t xml:space="preserve"> к </w:t>
      </w:r>
      <w:r w:rsidR="003B4A1B" w:rsidRPr="0054067C">
        <w:rPr>
          <w:rFonts w:ascii="Times New Roman" w:hAnsi="Times New Roman" w:cs="Times New Roman"/>
          <w:sz w:val="26"/>
          <w:szCs w:val="26"/>
        </w:rPr>
        <w:t>Учетной политике</w:t>
      </w:r>
      <w:r w:rsidR="008A7C7D">
        <w:rPr>
          <w:rFonts w:ascii="Times New Roman" w:hAnsi="Times New Roman" w:cs="Times New Roman"/>
          <w:sz w:val="26"/>
          <w:szCs w:val="26"/>
        </w:rPr>
        <w:t xml:space="preserve"> ПФР</w:t>
      </w:r>
      <w:r w:rsidR="00060940" w:rsidRPr="0054067C">
        <w:rPr>
          <w:rFonts w:ascii="Times New Roman" w:hAnsi="Times New Roman" w:cs="Times New Roman"/>
          <w:sz w:val="26"/>
          <w:szCs w:val="26"/>
        </w:rPr>
        <w:t>)</w:t>
      </w:r>
      <w:r w:rsidR="00F510BF" w:rsidRPr="0054067C">
        <w:rPr>
          <w:rFonts w:ascii="Times New Roman" w:hAnsi="Times New Roman" w:cs="Times New Roman"/>
          <w:sz w:val="26"/>
          <w:szCs w:val="26"/>
        </w:rPr>
        <w:t>, который</w:t>
      </w:r>
      <w:r w:rsidR="0028390B" w:rsidRPr="0054067C">
        <w:rPr>
          <w:rFonts w:ascii="Times New Roman" w:hAnsi="Times New Roman" w:cs="Times New Roman"/>
          <w:sz w:val="26"/>
          <w:szCs w:val="26"/>
        </w:rPr>
        <w:t xml:space="preserve"> п</w:t>
      </w:r>
      <w:r w:rsidR="008351AD" w:rsidRPr="0054067C">
        <w:rPr>
          <w:rFonts w:ascii="Times New Roman" w:hAnsi="Times New Roman" w:cs="Times New Roman"/>
          <w:sz w:val="26"/>
          <w:szCs w:val="26"/>
        </w:rPr>
        <w:t>одшивается</w:t>
      </w:r>
      <w:r w:rsidR="0028390B" w:rsidRPr="0054067C">
        <w:rPr>
          <w:rFonts w:ascii="Times New Roman" w:hAnsi="Times New Roman" w:cs="Times New Roman"/>
          <w:sz w:val="26"/>
          <w:szCs w:val="26"/>
        </w:rPr>
        <w:t xml:space="preserve"> к Журналу операций №100</w:t>
      </w:r>
      <w:r w:rsidR="00791FF6" w:rsidRPr="0054067C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95511" w:rsidRPr="0054067C" w:rsidRDefault="001F40AE" w:rsidP="00BC26B5">
      <w:pPr>
        <w:suppressAutoHyphens/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4067C">
        <w:rPr>
          <w:rFonts w:ascii="Times New Roman" w:hAnsi="Times New Roman" w:cs="Times New Roman"/>
          <w:sz w:val="26"/>
          <w:szCs w:val="26"/>
        </w:rPr>
        <w:t>7.5</w:t>
      </w:r>
      <w:r w:rsidR="004C6FB6" w:rsidRPr="0054067C">
        <w:rPr>
          <w:rFonts w:ascii="Times New Roman" w:hAnsi="Times New Roman" w:cs="Times New Roman"/>
          <w:sz w:val="26"/>
          <w:szCs w:val="26"/>
        </w:rPr>
        <w:t xml:space="preserve">. </w:t>
      </w:r>
      <w:r w:rsidR="00F95511" w:rsidRPr="0054067C">
        <w:rPr>
          <w:rFonts w:ascii="Times New Roman" w:hAnsi="Times New Roman" w:cs="Times New Roman"/>
          <w:sz w:val="26"/>
          <w:szCs w:val="26"/>
        </w:rPr>
        <w:t>Аналитический учет расчетов ведется в разрезе</w:t>
      </w:r>
      <w:r w:rsidR="009E22AF" w:rsidRPr="0054067C">
        <w:rPr>
          <w:rFonts w:ascii="Times New Roman" w:hAnsi="Times New Roman" w:cs="Times New Roman"/>
          <w:sz w:val="26"/>
          <w:szCs w:val="26"/>
        </w:rPr>
        <w:t xml:space="preserve"> </w:t>
      </w:r>
      <w:r w:rsidR="00F95511" w:rsidRPr="0054067C">
        <w:rPr>
          <w:rFonts w:ascii="Times New Roman" w:hAnsi="Times New Roman" w:cs="Times New Roman"/>
          <w:sz w:val="26"/>
          <w:szCs w:val="26"/>
        </w:rPr>
        <w:t xml:space="preserve">организаций, занимающихся доставкой пенсий, в </w:t>
      </w:r>
      <w:r w:rsidR="00000E8F">
        <w:rPr>
          <w:rFonts w:ascii="Times New Roman" w:hAnsi="Times New Roman" w:cs="Times New Roman"/>
          <w:sz w:val="26"/>
          <w:szCs w:val="26"/>
        </w:rPr>
        <w:t>«</w:t>
      </w:r>
      <w:r w:rsidR="00F95511" w:rsidRPr="0054067C">
        <w:rPr>
          <w:rFonts w:ascii="Times New Roman" w:hAnsi="Times New Roman" w:cs="Times New Roman"/>
          <w:sz w:val="26"/>
          <w:szCs w:val="26"/>
        </w:rPr>
        <w:t>Карточке учета расчетов по исполнению денежных обязательств через третьих лиц</w:t>
      </w:r>
      <w:r w:rsidR="00000E8F">
        <w:rPr>
          <w:rFonts w:ascii="Times New Roman" w:hAnsi="Times New Roman" w:cs="Times New Roman"/>
          <w:sz w:val="26"/>
          <w:szCs w:val="26"/>
        </w:rPr>
        <w:t>»</w:t>
      </w:r>
      <w:r w:rsidR="00F95511" w:rsidRPr="0054067C">
        <w:rPr>
          <w:rFonts w:ascii="Times New Roman" w:hAnsi="Times New Roman" w:cs="Times New Roman"/>
          <w:sz w:val="26"/>
          <w:szCs w:val="26"/>
        </w:rPr>
        <w:t xml:space="preserve"> (приложение </w:t>
      </w:r>
      <w:r w:rsidR="008A7C7D">
        <w:rPr>
          <w:rFonts w:ascii="Times New Roman" w:hAnsi="Times New Roman" w:cs="Times New Roman"/>
          <w:sz w:val="26"/>
          <w:szCs w:val="26"/>
        </w:rPr>
        <w:t>№</w:t>
      </w:r>
      <w:r w:rsidR="00F95511" w:rsidRPr="0054067C">
        <w:rPr>
          <w:rFonts w:ascii="Times New Roman" w:hAnsi="Times New Roman" w:cs="Times New Roman"/>
          <w:sz w:val="26"/>
          <w:szCs w:val="26"/>
        </w:rPr>
        <w:t>76 к Учетной политике ПФР).</w:t>
      </w:r>
      <w:r w:rsidR="00AF1B75" w:rsidRPr="0054067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37F84" w:rsidRPr="0054067C" w:rsidRDefault="00AF1B75" w:rsidP="00BC26B5">
      <w:pPr>
        <w:suppressAutoHyphens/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4067C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8A7C7D">
        <w:rPr>
          <w:rFonts w:ascii="Times New Roman" w:hAnsi="Times New Roman" w:cs="Times New Roman"/>
          <w:sz w:val="26"/>
          <w:szCs w:val="26"/>
        </w:rPr>
        <w:t>№</w:t>
      </w:r>
      <w:r w:rsidRPr="0054067C">
        <w:rPr>
          <w:rFonts w:ascii="Times New Roman" w:hAnsi="Times New Roman" w:cs="Times New Roman"/>
          <w:sz w:val="26"/>
          <w:szCs w:val="26"/>
        </w:rPr>
        <w:t>76 к Учетной политике ПФР распечатывается по мере необходимости</w:t>
      </w:r>
      <w:r w:rsidR="00C37F84" w:rsidRPr="0054067C">
        <w:rPr>
          <w:rFonts w:ascii="Times New Roman" w:hAnsi="Times New Roman" w:cs="Times New Roman"/>
          <w:sz w:val="26"/>
          <w:szCs w:val="26"/>
        </w:rPr>
        <w:t>.</w:t>
      </w:r>
      <w:r w:rsidR="001A51D7" w:rsidRPr="0054067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C69F1" w:rsidRPr="0054067C" w:rsidRDefault="001F40AE" w:rsidP="00BC26B5">
      <w:pPr>
        <w:suppressAutoHyphens/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4067C">
        <w:rPr>
          <w:rFonts w:ascii="Times New Roman" w:hAnsi="Times New Roman" w:cs="Times New Roman"/>
          <w:sz w:val="26"/>
          <w:szCs w:val="26"/>
        </w:rPr>
        <w:t>7.6</w:t>
      </w:r>
      <w:r w:rsidR="004C6FB6" w:rsidRPr="0054067C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3C69F1" w:rsidRPr="0054067C">
        <w:rPr>
          <w:rFonts w:ascii="Times New Roman" w:hAnsi="Times New Roman" w:cs="Times New Roman"/>
          <w:sz w:val="26"/>
          <w:szCs w:val="26"/>
        </w:rPr>
        <w:t>Операции по начислению основного массива пенсий, пособий и иных социальных выплат, в следующем месяце текущего финансового года через</w:t>
      </w:r>
      <w:r w:rsidR="00936E09" w:rsidRPr="0054067C">
        <w:rPr>
          <w:rFonts w:ascii="Times New Roman" w:hAnsi="Times New Roman" w:cs="Times New Roman"/>
          <w:sz w:val="26"/>
          <w:szCs w:val="26"/>
        </w:rPr>
        <w:t xml:space="preserve"> АО «Почта России»</w:t>
      </w:r>
      <w:r w:rsidR="003C69F1" w:rsidRPr="0054067C">
        <w:rPr>
          <w:rFonts w:ascii="Times New Roman" w:hAnsi="Times New Roman" w:cs="Times New Roman"/>
          <w:sz w:val="26"/>
          <w:szCs w:val="26"/>
        </w:rPr>
        <w:t xml:space="preserve"> отражаются в бюджетном учете на счете</w:t>
      </w:r>
      <w:r w:rsidR="009E22AF" w:rsidRPr="0054067C">
        <w:rPr>
          <w:rFonts w:ascii="Times New Roman" w:hAnsi="Times New Roman" w:cs="Times New Roman"/>
          <w:sz w:val="26"/>
          <w:szCs w:val="26"/>
        </w:rPr>
        <w:t xml:space="preserve"> </w:t>
      </w:r>
      <w:r w:rsidR="003C69F1" w:rsidRPr="0054067C">
        <w:rPr>
          <w:rFonts w:ascii="Times New Roman" w:hAnsi="Times New Roman" w:cs="Times New Roman"/>
          <w:sz w:val="26"/>
          <w:szCs w:val="26"/>
        </w:rPr>
        <w:t xml:space="preserve">1 401 20 200 «Расходы экономического субъекта» </w:t>
      </w:r>
      <w:r w:rsidR="00A713F1" w:rsidRPr="0054067C">
        <w:rPr>
          <w:rFonts w:ascii="Times New Roman" w:hAnsi="Times New Roman" w:cs="Times New Roman"/>
          <w:sz w:val="26"/>
          <w:szCs w:val="26"/>
        </w:rPr>
        <w:t xml:space="preserve">в </w:t>
      </w:r>
      <w:r w:rsidR="003C69F1" w:rsidRPr="0054067C">
        <w:rPr>
          <w:rFonts w:ascii="Times New Roman" w:hAnsi="Times New Roman" w:cs="Times New Roman"/>
          <w:sz w:val="26"/>
          <w:szCs w:val="26"/>
        </w:rPr>
        <w:t>последн</w:t>
      </w:r>
      <w:r w:rsidR="00A713F1" w:rsidRPr="0054067C">
        <w:rPr>
          <w:rFonts w:ascii="Times New Roman" w:hAnsi="Times New Roman" w:cs="Times New Roman"/>
          <w:sz w:val="26"/>
          <w:szCs w:val="26"/>
        </w:rPr>
        <w:t>ие</w:t>
      </w:r>
      <w:r w:rsidR="003C69F1" w:rsidRPr="0054067C">
        <w:rPr>
          <w:rFonts w:ascii="Times New Roman" w:hAnsi="Times New Roman" w:cs="Times New Roman"/>
          <w:sz w:val="26"/>
          <w:szCs w:val="26"/>
        </w:rPr>
        <w:t xml:space="preserve"> дн</w:t>
      </w:r>
      <w:r w:rsidR="00A713F1" w:rsidRPr="0054067C">
        <w:rPr>
          <w:rFonts w:ascii="Times New Roman" w:hAnsi="Times New Roman" w:cs="Times New Roman"/>
          <w:sz w:val="26"/>
          <w:szCs w:val="26"/>
        </w:rPr>
        <w:t>и</w:t>
      </w:r>
      <w:r w:rsidR="003C69F1" w:rsidRPr="0054067C">
        <w:rPr>
          <w:rFonts w:ascii="Times New Roman" w:hAnsi="Times New Roman" w:cs="Times New Roman"/>
          <w:sz w:val="26"/>
          <w:szCs w:val="26"/>
        </w:rPr>
        <w:t xml:space="preserve"> текущего месяца текущего финансового года на основании соответствующих Расчетных ведомостей по начислению пенсий, пособий и иных социальных выплат (</w:t>
      </w:r>
      <w:r w:rsidR="00365754" w:rsidRPr="0054067C">
        <w:rPr>
          <w:rFonts w:ascii="Times New Roman" w:hAnsi="Times New Roman" w:cs="Times New Roman"/>
          <w:sz w:val="26"/>
          <w:szCs w:val="26"/>
        </w:rPr>
        <w:t>П</w:t>
      </w:r>
      <w:r w:rsidR="003C69F1" w:rsidRPr="0054067C">
        <w:rPr>
          <w:rFonts w:ascii="Times New Roman" w:hAnsi="Times New Roman" w:cs="Times New Roman"/>
          <w:sz w:val="26"/>
          <w:szCs w:val="26"/>
        </w:rPr>
        <w:t>риложени</w:t>
      </w:r>
      <w:r w:rsidR="00365754" w:rsidRPr="0054067C">
        <w:rPr>
          <w:rFonts w:ascii="Times New Roman" w:hAnsi="Times New Roman" w:cs="Times New Roman"/>
          <w:sz w:val="26"/>
          <w:szCs w:val="26"/>
        </w:rPr>
        <w:t>е</w:t>
      </w:r>
      <w:r w:rsidR="003C69F1" w:rsidRPr="0054067C">
        <w:rPr>
          <w:rFonts w:ascii="Times New Roman" w:hAnsi="Times New Roman" w:cs="Times New Roman"/>
          <w:sz w:val="26"/>
          <w:szCs w:val="26"/>
        </w:rPr>
        <w:t xml:space="preserve"> 32 к Учетной политике</w:t>
      </w:r>
      <w:proofErr w:type="gramEnd"/>
      <w:r w:rsidR="003C69F1" w:rsidRPr="0054067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3C69F1" w:rsidRPr="0054067C">
        <w:rPr>
          <w:rFonts w:ascii="Times New Roman" w:hAnsi="Times New Roman" w:cs="Times New Roman"/>
          <w:sz w:val="26"/>
          <w:szCs w:val="26"/>
        </w:rPr>
        <w:t>ПФР)</w:t>
      </w:r>
      <w:proofErr w:type="gramEnd"/>
    </w:p>
    <w:p w:rsidR="003C69F1" w:rsidRPr="0060524B" w:rsidRDefault="003C69F1" w:rsidP="00BC26B5">
      <w:pPr>
        <w:suppressAutoHyphens/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0524B">
        <w:rPr>
          <w:rFonts w:ascii="Times New Roman" w:hAnsi="Times New Roman" w:cs="Times New Roman"/>
          <w:sz w:val="26"/>
          <w:szCs w:val="26"/>
        </w:rPr>
        <w:t xml:space="preserve">Операции по удержаниям из пенсий, пособий и иных социальных выплат, причитающихся к выплате в следующем месяце текущего финансового года по основным ведомостям через </w:t>
      </w:r>
      <w:r w:rsidR="00936E09" w:rsidRPr="0060524B">
        <w:rPr>
          <w:rFonts w:ascii="Times New Roman" w:hAnsi="Times New Roman" w:cs="Times New Roman"/>
          <w:sz w:val="26"/>
          <w:szCs w:val="26"/>
        </w:rPr>
        <w:t>АО «Почта России»</w:t>
      </w:r>
      <w:r w:rsidR="001814D5" w:rsidRPr="0060524B">
        <w:rPr>
          <w:rFonts w:ascii="Times New Roman" w:hAnsi="Times New Roman" w:cs="Times New Roman"/>
          <w:sz w:val="26"/>
          <w:szCs w:val="26"/>
        </w:rPr>
        <w:t xml:space="preserve"> </w:t>
      </w:r>
      <w:r w:rsidRPr="0060524B">
        <w:rPr>
          <w:rFonts w:ascii="Times New Roman" w:hAnsi="Times New Roman" w:cs="Times New Roman"/>
          <w:sz w:val="26"/>
          <w:szCs w:val="26"/>
        </w:rPr>
        <w:t xml:space="preserve">проводятся в бюджетном учете </w:t>
      </w:r>
      <w:r w:rsidR="00BC6C3C" w:rsidRPr="0060524B">
        <w:rPr>
          <w:rFonts w:ascii="Times New Roman" w:hAnsi="Times New Roman" w:cs="Times New Roman"/>
          <w:sz w:val="26"/>
          <w:szCs w:val="26"/>
        </w:rPr>
        <w:t xml:space="preserve">в </w:t>
      </w:r>
      <w:r w:rsidRPr="0060524B">
        <w:rPr>
          <w:rFonts w:ascii="Times New Roman" w:hAnsi="Times New Roman" w:cs="Times New Roman"/>
          <w:sz w:val="26"/>
          <w:szCs w:val="26"/>
        </w:rPr>
        <w:t>последни</w:t>
      </w:r>
      <w:r w:rsidR="00677301" w:rsidRPr="0060524B">
        <w:rPr>
          <w:rFonts w:ascii="Times New Roman" w:hAnsi="Times New Roman" w:cs="Times New Roman"/>
          <w:sz w:val="26"/>
          <w:szCs w:val="26"/>
        </w:rPr>
        <w:t>е</w:t>
      </w:r>
      <w:r w:rsidRPr="0060524B">
        <w:rPr>
          <w:rFonts w:ascii="Times New Roman" w:hAnsi="Times New Roman" w:cs="Times New Roman"/>
          <w:sz w:val="26"/>
          <w:szCs w:val="26"/>
        </w:rPr>
        <w:t xml:space="preserve"> дн</w:t>
      </w:r>
      <w:r w:rsidR="00677301" w:rsidRPr="0060524B">
        <w:rPr>
          <w:rFonts w:ascii="Times New Roman" w:hAnsi="Times New Roman" w:cs="Times New Roman"/>
          <w:sz w:val="26"/>
          <w:szCs w:val="26"/>
        </w:rPr>
        <w:t>и</w:t>
      </w:r>
      <w:r w:rsidRPr="0060524B">
        <w:rPr>
          <w:rFonts w:ascii="Times New Roman" w:hAnsi="Times New Roman" w:cs="Times New Roman"/>
          <w:sz w:val="26"/>
          <w:szCs w:val="26"/>
        </w:rPr>
        <w:t xml:space="preserve"> текущего месяца текущего финансового года на основании </w:t>
      </w:r>
      <w:r w:rsidRPr="0060524B">
        <w:rPr>
          <w:rFonts w:ascii="Times New Roman" w:hAnsi="Times New Roman" w:cs="Times New Roman"/>
          <w:sz w:val="26"/>
          <w:szCs w:val="26"/>
        </w:rPr>
        <w:lastRenderedPageBreak/>
        <w:t xml:space="preserve">соответствующих </w:t>
      </w:r>
      <w:r w:rsidR="00000E8F" w:rsidRPr="0060524B">
        <w:rPr>
          <w:rFonts w:ascii="Times New Roman" w:hAnsi="Times New Roman" w:cs="Times New Roman"/>
          <w:sz w:val="26"/>
          <w:szCs w:val="26"/>
        </w:rPr>
        <w:t>«</w:t>
      </w:r>
      <w:r w:rsidRPr="0060524B">
        <w:rPr>
          <w:rFonts w:ascii="Times New Roman" w:hAnsi="Times New Roman" w:cs="Times New Roman"/>
          <w:sz w:val="26"/>
          <w:szCs w:val="26"/>
        </w:rPr>
        <w:t>Реестров сумм, удержанных по исполнительным документам и прочим основаниям</w:t>
      </w:r>
      <w:r w:rsidR="00000E8F" w:rsidRPr="0060524B">
        <w:rPr>
          <w:rFonts w:ascii="Times New Roman" w:hAnsi="Times New Roman" w:cs="Times New Roman"/>
          <w:sz w:val="26"/>
          <w:szCs w:val="26"/>
        </w:rPr>
        <w:t>»</w:t>
      </w:r>
      <w:r w:rsidRPr="0060524B">
        <w:rPr>
          <w:rFonts w:ascii="Times New Roman" w:hAnsi="Times New Roman" w:cs="Times New Roman"/>
          <w:sz w:val="26"/>
          <w:szCs w:val="26"/>
        </w:rPr>
        <w:t xml:space="preserve"> (</w:t>
      </w:r>
      <w:r w:rsidR="000F4F9C" w:rsidRPr="0060524B">
        <w:rPr>
          <w:rFonts w:ascii="Times New Roman" w:hAnsi="Times New Roman" w:cs="Times New Roman"/>
          <w:sz w:val="26"/>
          <w:szCs w:val="26"/>
        </w:rPr>
        <w:t>П</w:t>
      </w:r>
      <w:r w:rsidRPr="0060524B">
        <w:rPr>
          <w:rFonts w:ascii="Times New Roman" w:hAnsi="Times New Roman" w:cs="Times New Roman"/>
          <w:sz w:val="26"/>
          <w:szCs w:val="26"/>
        </w:rPr>
        <w:t>риложени</w:t>
      </w:r>
      <w:r w:rsidR="00D31D29" w:rsidRPr="0060524B">
        <w:rPr>
          <w:rFonts w:ascii="Times New Roman" w:hAnsi="Times New Roman" w:cs="Times New Roman"/>
          <w:sz w:val="26"/>
          <w:szCs w:val="26"/>
        </w:rPr>
        <w:t>е</w:t>
      </w:r>
      <w:r w:rsidRPr="0060524B">
        <w:rPr>
          <w:rFonts w:ascii="Times New Roman" w:hAnsi="Times New Roman" w:cs="Times New Roman"/>
          <w:sz w:val="26"/>
          <w:szCs w:val="26"/>
        </w:rPr>
        <w:t xml:space="preserve"> 36 к Учетной политике ПФР). </w:t>
      </w:r>
      <w:proofErr w:type="gramEnd"/>
    </w:p>
    <w:p w:rsidR="003C69F1" w:rsidRPr="0054067C" w:rsidRDefault="003C69F1" w:rsidP="00BC26B5">
      <w:pPr>
        <w:suppressAutoHyphens/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4067C">
        <w:rPr>
          <w:rFonts w:ascii="Times New Roman" w:hAnsi="Times New Roman" w:cs="Times New Roman"/>
          <w:sz w:val="26"/>
          <w:szCs w:val="26"/>
        </w:rPr>
        <w:t>Операции по начислению основного массива</w:t>
      </w:r>
      <w:r w:rsidR="009E22AF" w:rsidRPr="0054067C">
        <w:rPr>
          <w:rFonts w:ascii="Times New Roman" w:hAnsi="Times New Roman" w:cs="Times New Roman"/>
          <w:sz w:val="26"/>
          <w:szCs w:val="26"/>
        </w:rPr>
        <w:t xml:space="preserve"> </w:t>
      </w:r>
      <w:r w:rsidRPr="0054067C">
        <w:rPr>
          <w:rFonts w:ascii="Times New Roman" w:hAnsi="Times New Roman" w:cs="Times New Roman"/>
          <w:sz w:val="26"/>
          <w:szCs w:val="26"/>
        </w:rPr>
        <w:t xml:space="preserve">пенсий, пособий и иных социальных выплат, а также по начислению единовременной выплаты средств пенсионных накоплений для выплаты в январе следующего финансового года по основным ведомостям через </w:t>
      </w:r>
      <w:r w:rsidR="00936E09" w:rsidRPr="0054067C">
        <w:rPr>
          <w:rFonts w:ascii="Times New Roman" w:hAnsi="Times New Roman" w:cs="Times New Roman"/>
          <w:sz w:val="26"/>
          <w:szCs w:val="26"/>
        </w:rPr>
        <w:t xml:space="preserve">АО «Почта России» </w:t>
      </w:r>
      <w:r w:rsidRPr="0054067C">
        <w:rPr>
          <w:rFonts w:ascii="Times New Roman" w:hAnsi="Times New Roman" w:cs="Times New Roman"/>
          <w:sz w:val="26"/>
          <w:szCs w:val="26"/>
        </w:rPr>
        <w:t xml:space="preserve">отражаются в бюджетном учете на счете 1 401 50 000 «Расходы будущих периодов» последним днем декабря текущего финансового года на основании соответствующих </w:t>
      </w:r>
      <w:r w:rsidR="00000E8F">
        <w:rPr>
          <w:rFonts w:ascii="Times New Roman" w:hAnsi="Times New Roman" w:cs="Times New Roman"/>
          <w:sz w:val="26"/>
          <w:szCs w:val="26"/>
        </w:rPr>
        <w:t>«</w:t>
      </w:r>
      <w:r w:rsidRPr="0054067C">
        <w:rPr>
          <w:rFonts w:ascii="Times New Roman" w:hAnsi="Times New Roman" w:cs="Times New Roman"/>
          <w:sz w:val="26"/>
          <w:szCs w:val="26"/>
        </w:rPr>
        <w:t>Расчетных ведомостей по начислению</w:t>
      </w:r>
      <w:proofErr w:type="gramEnd"/>
      <w:r w:rsidRPr="0054067C">
        <w:rPr>
          <w:rFonts w:ascii="Times New Roman" w:hAnsi="Times New Roman" w:cs="Times New Roman"/>
          <w:sz w:val="26"/>
          <w:szCs w:val="26"/>
        </w:rPr>
        <w:t xml:space="preserve"> пенсий, пособий и иных социальных выплат</w:t>
      </w:r>
      <w:r w:rsidR="00000E8F">
        <w:rPr>
          <w:rFonts w:ascii="Times New Roman" w:hAnsi="Times New Roman" w:cs="Times New Roman"/>
          <w:sz w:val="26"/>
          <w:szCs w:val="26"/>
        </w:rPr>
        <w:t>»</w:t>
      </w:r>
      <w:r w:rsidRPr="0054067C">
        <w:rPr>
          <w:rFonts w:ascii="Times New Roman" w:hAnsi="Times New Roman" w:cs="Times New Roman"/>
          <w:sz w:val="26"/>
          <w:szCs w:val="26"/>
        </w:rPr>
        <w:t xml:space="preserve"> (</w:t>
      </w:r>
      <w:r w:rsidR="000F4F9C" w:rsidRPr="0054067C">
        <w:rPr>
          <w:rFonts w:ascii="Times New Roman" w:hAnsi="Times New Roman" w:cs="Times New Roman"/>
          <w:sz w:val="26"/>
          <w:szCs w:val="26"/>
        </w:rPr>
        <w:t>П</w:t>
      </w:r>
      <w:r w:rsidRPr="0054067C">
        <w:rPr>
          <w:rFonts w:ascii="Times New Roman" w:hAnsi="Times New Roman" w:cs="Times New Roman"/>
          <w:sz w:val="26"/>
          <w:szCs w:val="26"/>
        </w:rPr>
        <w:t>риложени</w:t>
      </w:r>
      <w:r w:rsidR="000F4F9C" w:rsidRPr="0054067C">
        <w:rPr>
          <w:rFonts w:ascii="Times New Roman" w:hAnsi="Times New Roman" w:cs="Times New Roman"/>
          <w:sz w:val="26"/>
          <w:szCs w:val="26"/>
        </w:rPr>
        <w:t>е</w:t>
      </w:r>
      <w:r w:rsidRPr="0054067C">
        <w:rPr>
          <w:rFonts w:ascii="Times New Roman" w:hAnsi="Times New Roman" w:cs="Times New Roman"/>
          <w:sz w:val="26"/>
          <w:szCs w:val="26"/>
        </w:rPr>
        <w:t xml:space="preserve"> 32 к Учетной политике ПФР</w:t>
      </w:r>
      <w:r w:rsidR="00626106" w:rsidRPr="0054067C">
        <w:rPr>
          <w:rFonts w:ascii="Times New Roman" w:hAnsi="Times New Roman" w:cs="Times New Roman"/>
          <w:sz w:val="26"/>
          <w:szCs w:val="26"/>
        </w:rPr>
        <w:t>)</w:t>
      </w:r>
      <w:r w:rsidR="00713E66" w:rsidRPr="0054067C">
        <w:rPr>
          <w:rFonts w:ascii="Times New Roman" w:hAnsi="Times New Roman" w:cs="Times New Roman"/>
          <w:sz w:val="26"/>
          <w:szCs w:val="26"/>
        </w:rPr>
        <w:t>.</w:t>
      </w:r>
      <w:r w:rsidRPr="0054067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54067C">
        <w:rPr>
          <w:rFonts w:ascii="Times New Roman" w:hAnsi="Times New Roman" w:cs="Times New Roman"/>
          <w:sz w:val="26"/>
          <w:szCs w:val="26"/>
        </w:rPr>
        <w:t>Операции по удержаниям из пенсий, пособий и иных социальных выплат,</w:t>
      </w:r>
      <w:r w:rsidR="009E22AF" w:rsidRPr="0054067C">
        <w:rPr>
          <w:rFonts w:ascii="Times New Roman" w:hAnsi="Times New Roman" w:cs="Times New Roman"/>
          <w:sz w:val="26"/>
          <w:szCs w:val="26"/>
        </w:rPr>
        <w:t xml:space="preserve"> </w:t>
      </w:r>
      <w:r w:rsidRPr="0054067C">
        <w:rPr>
          <w:rFonts w:ascii="Times New Roman" w:hAnsi="Times New Roman" w:cs="Times New Roman"/>
          <w:sz w:val="26"/>
          <w:szCs w:val="26"/>
        </w:rPr>
        <w:t xml:space="preserve">причитающихся к выплате в январе следующего финансового года по основным ведомостям через </w:t>
      </w:r>
      <w:r w:rsidR="00936E09" w:rsidRPr="0054067C">
        <w:rPr>
          <w:rFonts w:ascii="Times New Roman" w:hAnsi="Times New Roman" w:cs="Times New Roman"/>
          <w:sz w:val="26"/>
          <w:szCs w:val="26"/>
        </w:rPr>
        <w:t xml:space="preserve">АО «Почта России» </w:t>
      </w:r>
      <w:r w:rsidRPr="0054067C">
        <w:rPr>
          <w:rFonts w:ascii="Times New Roman" w:hAnsi="Times New Roman" w:cs="Times New Roman"/>
          <w:sz w:val="26"/>
          <w:szCs w:val="26"/>
        </w:rPr>
        <w:t xml:space="preserve">проводятся в бюджетном учете </w:t>
      </w:r>
      <w:r w:rsidR="000C3943" w:rsidRPr="0054067C">
        <w:rPr>
          <w:rFonts w:ascii="Times New Roman" w:hAnsi="Times New Roman" w:cs="Times New Roman"/>
          <w:sz w:val="26"/>
          <w:szCs w:val="26"/>
        </w:rPr>
        <w:t>в последние</w:t>
      </w:r>
      <w:r w:rsidR="00713E66" w:rsidRPr="0054067C">
        <w:rPr>
          <w:rFonts w:ascii="Times New Roman" w:hAnsi="Times New Roman" w:cs="Times New Roman"/>
          <w:sz w:val="26"/>
          <w:szCs w:val="26"/>
        </w:rPr>
        <w:t xml:space="preserve"> дн</w:t>
      </w:r>
      <w:r w:rsidR="000C3943" w:rsidRPr="0054067C">
        <w:rPr>
          <w:rFonts w:ascii="Times New Roman" w:hAnsi="Times New Roman" w:cs="Times New Roman"/>
          <w:sz w:val="26"/>
          <w:szCs w:val="26"/>
        </w:rPr>
        <w:t>и</w:t>
      </w:r>
      <w:r w:rsidR="00713E66" w:rsidRPr="0054067C">
        <w:rPr>
          <w:rFonts w:ascii="Times New Roman" w:hAnsi="Times New Roman" w:cs="Times New Roman"/>
          <w:sz w:val="26"/>
          <w:szCs w:val="26"/>
        </w:rPr>
        <w:t xml:space="preserve"> декабря текущего финансового года</w:t>
      </w:r>
      <w:r w:rsidR="009E22AF" w:rsidRPr="0054067C">
        <w:rPr>
          <w:rFonts w:ascii="Times New Roman" w:hAnsi="Times New Roman" w:cs="Times New Roman"/>
          <w:sz w:val="26"/>
          <w:szCs w:val="26"/>
        </w:rPr>
        <w:t xml:space="preserve"> </w:t>
      </w:r>
      <w:r w:rsidRPr="0054067C">
        <w:rPr>
          <w:rFonts w:ascii="Times New Roman" w:hAnsi="Times New Roman" w:cs="Times New Roman"/>
          <w:sz w:val="26"/>
          <w:szCs w:val="26"/>
        </w:rPr>
        <w:t>на основании соответствующих Реестров сумм, удержанных по исполнительным документам и прочим основаниям (</w:t>
      </w:r>
      <w:r w:rsidR="000F4F9C" w:rsidRPr="0054067C">
        <w:rPr>
          <w:rFonts w:ascii="Times New Roman" w:hAnsi="Times New Roman" w:cs="Times New Roman"/>
          <w:sz w:val="26"/>
          <w:szCs w:val="26"/>
        </w:rPr>
        <w:t>П</w:t>
      </w:r>
      <w:r w:rsidRPr="0054067C">
        <w:rPr>
          <w:rFonts w:ascii="Times New Roman" w:hAnsi="Times New Roman" w:cs="Times New Roman"/>
          <w:sz w:val="26"/>
          <w:szCs w:val="26"/>
        </w:rPr>
        <w:t>риложение 36 к Учетной политике ПФР).</w:t>
      </w:r>
      <w:proofErr w:type="gramEnd"/>
    </w:p>
    <w:p w:rsidR="003C69F1" w:rsidRPr="0054067C" w:rsidRDefault="003C69F1" w:rsidP="00BC26B5">
      <w:pPr>
        <w:suppressAutoHyphens/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4067C">
        <w:rPr>
          <w:rFonts w:ascii="Times New Roman" w:hAnsi="Times New Roman" w:cs="Times New Roman"/>
          <w:sz w:val="26"/>
          <w:szCs w:val="26"/>
        </w:rPr>
        <w:t xml:space="preserve">Дата начала финансирования </w:t>
      </w:r>
      <w:r w:rsidR="00936E09" w:rsidRPr="0054067C">
        <w:rPr>
          <w:rFonts w:ascii="Times New Roman" w:hAnsi="Times New Roman" w:cs="Times New Roman"/>
          <w:sz w:val="26"/>
          <w:szCs w:val="26"/>
        </w:rPr>
        <w:t>АО «Почта России» в</w:t>
      </w:r>
      <w:r w:rsidRPr="0054067C">
        <w:rPr>
          <w:rFonts w:ascii="Times New Roman" w:hAnsi="Times New Roman" w:cs="Times New Roman"/>
          <w:sz w:val="26"/>
          <w:szCs w:val="26"/>
        </w:rPr>
        <w:t xml:space="preserve"> текущем месяце на выплату пенсий, пособий и иных социальных выплат в следующем месяце (включая финансирование в декабре текущего финансового года на январь следующего финансового года) определяется исходя из условий договора о порядке взаимодействия между организацией почтовой связи и территориальным органом ПФР при доставке пенсий, выплачиваемых ПФР.</w:t>
      </w:r>
      <w:proofErr w:type="gramEnd"/>
    </w:p>
    <w:p w:rsidR="006B3F57" w:rsidRPr="0054067C" w:rsidRDefault="001F40AE" w:rsidP="00BC26B5">
      <w:pPr>
        <w:suppressAutoHyphens/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4067C">
        <w:rPr>
          <w:rFonts w:ascii="Times New Roman" w:hAnsi="Times New Roman" w:cs="Times New Roman"/>
          <w:sz w:val="26"/>
          <w:szCs w:val="26"/>
        </w:rPr>
        <w:t xml:space="preserve">7.7. </w:t>
      </w:r>
      <w:r w:rsidR="00C122E1" w:rsidRPr="0054067C">
        <w:rPr>
          <w:rFonts w:ascii="Times New Roman" w:hAnsi="Times New Roman" w:cs="Times New Roman"/>
          <w:sz w:val="26"/>
          <w:szCs w:val="26"/>
        </w:rPr>
        <w:t>При поступлении на лицевой счет ОПФР № 12524030240 от взыскателей</w:t>
      </w:r>
      <w:r w:rsidR="009E22AF" w:rsidRPr="0054067C">
        <w:rPr>
          <w:rFonts w:ascii="Times New Roman" w:hAnsi="Times New Roman" w:cs="Times New Roman"/>
          <w:sz w:val="26"/>
          <w:szCs w:val="26"/>
        </w:rPr>
        <w:t xml:space="preserve"> </w:t>
      </w:r>
      <w:r w:rsidR="00C122E1" w:rsidRPr="0054067C">
        <w:rPr>
          <w:rFonts w:ascii="Times New Roman" w:hAnsi="Times New Roman" w:cs="Times New Roman"/>
          <w:sz w:val="26"/>
          <w:szCs w:val="26"/>
        </w:rPr>
        <w:t xml:space="preserve">возвратов сумм, удержанных из </w:t>
      </w:r>
      <w:r w:rsidRPr="0054067C">
        <w:rPr>
          <w:rFonts w:ascii="Times New Roman" w:hAnsi="Times New Roman" w:cs="Times New Roman"/>
          <w:sz w:val="26"/>
          <w:szCs w:val="26"/>
        </w:rPr>
        <w:t xml:space="preserve">сумм пенсий, пособий и иных социальных выплат </w:t>
      </w:r>
      <w:r w:rsidR="006B3F57" w:rsidRPr="0054067C">
        <w:rPr>
          <w:rFonts w:ascii="Times New Roman" w:hAnsi="Times New Roman" w:cs="Times New Roman"/>
          <w:sz w:val="26"/>
          <w:szCs w:val="26"/>
        </w:rPr>
        <w:t>в бюджетном учете проводятся</w:t>
      </w:r>
      <w:r w:rsidR="009E22AF" w:rsidRPr="0054067C">
        <w:rPr>
          <w:rFonts w:ascii="Times New Roman" w:hAnsi="Times New Roman" w:cs="Times New Roman"/>
          <w:sz w:val="26"/>
          <w:szCs w:val="26"/>
        </w:rPr>
        <w:t xml:space="preserve"> </w:t>
      </w:r>
      <w:r w:rsidR="006B3F57" w:rsidRPr="0054067C">
        <w:rPr>
          <w:rFonts w:ascii="Times New Roman" w:hAnsi="Times New Roman" w:cs="Times New Roman"/>
          <w:sz w:val="26"/>
          <w:szCs w:val="26"/>
        </w:rPr>
        <w:t>следующие бухгалтерские записи:</w:t>
      </w:r>
    </w:p>
    <w:p w:rsidR="006B3F57" w:rsidRPr="0054067C" w:rsidRDefault="00B363E0" w:rsidP="00BC26B5">
      <w:pPr>
        <w:suppressAutoHyphens/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4067C">
        <w:rPr>
          <w:rFonts w:ascii="Times New Roman" w:hAnsi="Times New Roman" w:cs="Times New Roman"/>
          <w:sz w:val="26"/>
          <w:szCs w:val="26"/>
        </w:rPr>
        <w:t>-</w:t>
      </w:r>
      <w:r w:rsidR="006B3F57" w:rsidRPr="0054067C">
        <w:rPr>
          <w:rFonts w:ascii="Times New Roman" w:hAnsi="Times New Roman" w:cs="Times New Roman"/>
          <w:sz w:val="26"/>
          <w:szCs w:val="26"/>
        </w:rPr>
        <w:t xml:space="preserve"> «Возврат взыскателем сумм, удержанных из пенсий, пособий и иных социальных выплат» </w:t>
      </w:r>
      <w:r w:rsidR="006B3F57" w:rsidRPr="0054067C">
        <w:rPr>
          <w:rFonts w:ascii="Times New Roman" w:hAnsi="Times New Roman" w:cs="Times New Roman"/>
          <w:sz w:val="26"/>
          <w:szCs w:val="26"/>
          <w:lang w:eastAsia="ar-SA"/>
        </w:rPr>
        <w:t xml:space="preserve">– </w:t>
      </w:r>
      <w:r w:rsidR="006B3F57" w:rsidRPr="0054067C">
        <w:rPr>
          <w:rFonts w:ascii="Times New Roman" w:hAnsi="Times New Roman" w:cs="Times New Roman"/>
          <w:sz w:val="26"/>
          <w:szCs w:val="26"/>
        </w:rPr>
        <w:t>по дебету счета 1 304 05 000 «Расчеты по платежам из бюджета с финансовым органом» (1 304 05 261, 1 304 05 262, 1 304 05</w:t>
      </w:r>
      <w:r w:rsidR="00BC4A22" w:rsidRPr="0054067C">
        <w:rPr>
          <w:rFonts w:ascii="Times New Roman" w:hAnsi="Times New Roman" w:cs="Times New Roman"/>
          <w:sz w:val="26"/>
          <w:szCs w:val="26"/>
        </w:rPr>
        <w:t> </w:t>
      </w:r>
      <w:r w:rsidR="006B3F57" w:rsidRPr="0054067C">
        <w:rPr>
          <w:rFonts w:ascii="Times New Roman" w:hAnsi="Times New Roman" w:cs="Times New Roman"/>
          <w:sz w:val="26"/>
          <w:szCs w:val="26"/>
        </w:rPr>
        <w:t>263</w:t>
      </w:r>
      <w:r w:rsidR="00BC4A22" w:rsidRPr="0054067C">
        <w:rPr>
          <w:rFonts w:ascii="Times New Roman" w:hAnsi="Times New Roman" w:cs="Times New Roman"/>
          <w:sz w:val="26"/>
          <w:szCs w:val="26"/>
        </w:rPr>
        <w:t>, 1 304 05 264</w:t>
      </w:r>
      <w:r w:rsidR="006B3F57" w:rsidRPr="0054067C">
        <w:rPr>
          <w:rFonts w:ascii="Times New Roman" w:hAnsi="Times New Roman" w:cs="Times New Roman"/>
          <w:sz w:val="26"/>
          <w:szCs w:val="26"/>
        </w:rPr>
        <w:t>) и кредиту счета 1 304 03 000</w:t>
      </w:r>
      <w:r w:rsidR="009E22AF" w:rsidRPr="0054067C">
        <w:rPr>
          <w:rFonts w:ascii="Times New Roman" w:hAnsi="Times New Roman" w:cs="Times New Roman"/>
          <w:sz w:val="26"/>
          <w:szCs w:val="26"/>
        </w:rPr>
        <w:t xml:space="preserve"> </w:t>
      </w:r>
      <w:r w:rsidR="006B3F57" w:rsidRPr="0054067C">
        <w:rPr>
          <w:rFonts w:ascii="Times New Roman" w:hAnsi="Times New Roman" w:cs="Times New Roman"/>
          <w:sz w:val="26"/>
          <w:szCs w:val="26"/>
        </w:rPr>
        <w:t>«Расчеты по удержаниям из выплат по оплате труда» (1 304 03</w:t>
      </w:r>
      <w:proofErr w:type="gramEnd"/>
      <w:r w:rsidR="006B3F57" w:rsidRPr="0054067C">
        <w:rPr>
          <w:rFonts w:ascii="Times New Roman" w:hAnsi="Times New Roman" w:cs="Times New Roman"/>
          <w:sz w:val="26"/>
          <w:szCs w:val="26"/>
        </w:rPr>
        <w:t> 73</w:t>
      </w:r>
      <w:r w:rsidR="00DC12D1" w:rsidRPr="0054067C">
        <w:rPr>
          <w:rFonts w:ascii="Times New Roman" w:hAnsi="Times New Roman" w:cs="Times New Roman"/>
          <w:sz w:val="26"/>
          <w:szCs w:val="26"/>
        </w:rPr>
        <w:t>7</w:t>
      </w:r>
      <w:r w:rsidR="006B3F57" w:rsidRPr="0054067C">
        <w:rPr>
          <w:rFonts w:ascii="Times New Roman" w:hAnsi="Times New Roman" w:cs="Times New Roman"/>
          <w:sz w:val="26"/>
          <w:szCs w:val="26"/>
        </w:rPr>
        <w:t>);</w:t>
      </w:r>
    </w:p>
    <w:p w:rsidR="006B3F57" w:rsidRPr="0054067C" w:rsidRDefault="00B363E0" w:rsidP="00BC26B5">
      <w:pPr>
        <w:suppressAutoHyphens/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4067C">
        <w:rPr>
          <w:rFonts w:ascii="Times New Roman" w:hAnsi="Times New Roman" w:cs="Times New Roman"/>
          <w:b/>
          <w:sz w:val="26"/>
          <w:szCs w:val="26"/>
        </w:rPr>
        <w:t>-</w:t>
      </w:r>
      <w:r w:rsidR="006B3F57" w:rsidRPr="0054067C">
        <w:rPr>
          <w:rFonts w:ascii="Times New Roman" w:hAnsi="Times New Roman" w:cs="Times New Roman"/>
          <w:sz w:val="26"/>
          <w:szCs w:val="26"/>
        </w:rPr>
        <w:t xml:space="preserve"> «Произведен расчет по возвращенным взыскателем суммам, удержанным из пенсий, пособий и иных социальных выплат» - </w:t>
      </w:r>
      <w:r w:rsidR="00AC4F11" w:rsidRPr="0054067C">
        <w:rPr>
          <w:rFonts w:ascii="Times New Roman" w:hAnsi="Times New Roman" w:cs="Times New Roman"/>
          <w:sz w:val="26"/>
          <w:szCs w:val="26"/>
        </w:rPr>
        <w:t xml:space="preserve">методом «красное </w:t>
      </w:r>
      <w:proofErr w:type="spellStart"/>
      <w:r w:rsidR="00AC4F11" w:rsidRPr="0054067C">
        <w:rPr>
          <w:rFonts w:ascii="Times New Roman" w:hAnsi="Times New Roman" w:cs="Times New Roman"/>
          <w:sz w:val="26"/>
          <w:szCs w:val="26"/>
        </w:rPr>
        <w:t>сторно</w:t>
      </w:r>
      <w:proofErr w:type="spellEnd"/>
      <w:r w:rsidR="00AC4F11" w:rsidRPr="0054067C">
        <w:rPr>
          <w:rFonts w:ascii="Times New Roman" w:hAnsi="Times New Roman" w:cs="Times New Roman"/>
          <w:sz w:val="26"/>
          <w:szCs w:val="26"/>
        </w:rPr>
        <w:t xml:space="preserve">» </w:t>
      </w:r>
      <w:r w:rsidR="006B3F57" w:rsidRPr="0054067C">
        <w:rPr>
          <w:rFonts w:ascii="Times New Roman" w:hAnsi="Times New Roman" w:cs="Times New Roman"/>
          <w:sz w:val="26"/>
          <w:szCs w:val="26"/>
        </w:rPr>
        <w:t xml:space="preserve">по дебету счета </w:t>
      </w:r>
      <w:r w:rsidR="00AC4F11" w:rsidRPr="0054067C">
        <w:rPr>
          <w:rFonts w:ascii="Times New Roman" w:hAnsi="Times New Roman" w:cs="Times New Roman"/>
          <w:sz w:val="26"/>
          <w:szCs w:val="26"/>
        </w:rPr>
        <w:t>1 302 00 000</w:t>
      </w:r>
      <w:r w:rsidR="009E22AF" w:rsidRPr="0054067C">
        <w:rPr>
          <w:rFonts w:ascii="Times New Roman" w:hAnsi="Times New Roman" w:cs="Times New Roman"/>
          <w:sz w:val="26"/>
          <w:szCs w:val="26"/>
        </w:rPr>
        <w:t xml:space="preserve"> </w:t>
      </w:r>
      <w:r w:rsidR="00AC4F11" w:rsidRPr="0054067C">
        <w:rPr>
          <w:rFonts w:ascii="Times New Roman" w:hAnsi="Times New Roman" w:cs="Times New Roman"/>
          <w:sz w:val="26"/>
          <w:szCs w:val="26"/>
        </w:rPr>
        <w:t>«Расчеты по принятым обязательствам» (1 302 61 </w:t>
      </w:r>
      <w:r w:rsidR="00BC4A22" w:rsidRPr="0054067C">
        <w:rPr>
          <w:rFonts w:ascii="Times New Roman" w:hAnsi="Times New Roman" w:cs="Times New Roman"/>
          <w:sz w:val="26"/>
          <w:szCs w:val="26"/>
        </w:rPr>
        <w:t>8</w:t>
      </w:r>
      <w:r w:rsidR="00AC4F11" w:rsidRPr="0054067C">
        <w:rPr>
          <w:rFonts w:ascii="Times New Roman" w:hAnsi="Times New Roman" w:cs="Times New Roman"/>
          <w:sz w:val="26"/>
          <w:szCs w:val="26"/>
        </w:rPr>
        <w:t>3</w:t>
      </w:r>
      <w:r w:rsidR="002A5E8F" w:rsidRPr="0054067C">
        <w:rPr>
          <w:rFonts w:ascii="Times New Roman" w:hAnsi="Times New Roman" w:cs="Times New Roman"/>
          <w:sz w:val="26"/>
          <w:szCs w:val="26"/>
        </w:rPr>
        <w:t>7</w:t>
      </w:r>
      <w:r w:rsidR="00AC4F11" w:rsidRPr="0054067C">
        <w:rPr>
          <w:rFonts w:ascii="Times New Roman" w:hAnsi="Times New Roman" w:cs="Times New Roman"/>
          <w:sz w:val="26"/>
          <w:szCs w:val="26"/>
        </w:rPr>
        <w:t>, 1 302 62 </w:t>
      </w:r>
      <w:r w:rsidR="00BC4A22" w:rsidRPr="0054067C">
        <w:rPr>
          <w:rFonts w:ascii="Times New Roman" w:hAnsi="Times New Roman" w:cs="Times New Roman"/>
          <w:sz w:val="26"/>
          <w:szCs w:val="26"/>
        </w:rPr>
        <w:t>8</w:t>
      </w:r>
      <w:r w:rsidR="00AC4F11" w:rsidRPr="0054067C">
        <w:rPr>
          <w:rFonts w:ascii="Times New Roman" w:hAnsi="Times New Roman" w:cs="Times New Roman"/>
          <w:sz w:val="26"/>
          <w:szCs w:val="26"/>
        </w:rPr>
        <w:t>3</w:t>
      </w:r>
      <w:r w:rsidR="002A5E8F" w:rsidRPr="0054067C">
        <w:rPr>
          <w:rFonts w:ascii="Times New Roman" w:hAnsi="Times New Roman" w:cs="Times New Roman"/>
          <w:sz w:val="26"/>
          <w:szCs w:val="26"/>
        </w:rPr>
        <w:t>7</w:t>
      </w:r>
      <w:r w:rsidR="00AC4F11" w:rsidRPr="0054067C">
        <w:rPr>
          <w:rFonts w:ascii="Times New Roman" w:hAnsi="Times New Roman" w:cs="Times New Roman"/>
          <w:sz w:val="26"/>
          <w:szCs w:val="26"/>
        </w:rPr>
        <w:t>, 1 302 63</w:t>
      </w:r>
      <w:r w:rsidR="00BC4A22" w:rsidRPr="0054067C">
        <w:rPr>
          <w:rFonts w:ascii="Times New Roman" w:hAnsi="Times New Roman" w:cs="Times New Roman"/>
          <w:sz w:val="26"/>
          <w:szCs w:val="26"/>
        </w:rPr>
        <w:t> 8</w:t>
      </w:r>
      <w:r w:rsidR="00AC4F11" w:rsidRPr="0054067C">
        <w:rPr>
          <w:rFonts w:ascii="Times New Roman" w:hAnsi="Times New Roman" w:cs="Times New Roman"/>
          <w:sz w:val="26"/>
          <w:szCs w:val="26"/>
        </w:rPr>
        <w:t>3</w:t>
      </w:r>
      <w:r w:rsidR="002A5E8F" w:rsidRPr="0054067C">
        <w:rPr>
          <w:rFonts w:ascii="Times New Roman" w:hAnsi="Times New Roman" w:cs="Times New Roman"/>
          <w:sz w:val="26"/>
          <w:szCs w:val="26"/>
        </w:rPr>
        <w:t>7</w:t>
      </w:r>
      <w:r w:rsidR="00BC4A22" w:rsidRPr="0054067C">
        <w:rPr>
          <w:rFonts w:ascii="Times New Roman" w:hAnsi="Times New Roman" w:cs="Times New Roman"/>
          <w:sz w:val="26"/>
          <w:szCs w:val="26"/>
        </w:rPr>
        <w:t>, 1 302 64 83</w:t>
      </w:r>
      <w:r w:rsidR="002A5E8F" w:rsidRPr="0054067C">
        <w:rPr>
          <w:rFonts w:ascii="Times New Roman" w:hAnsi="Times New Roman" w:cs="Times New Roman"/>
          <w:sz w:val="26"/>
          <w:szCs w:val="26"/>
        </w:rPr>
        <w:t>7</w:t>
      </w:r>
      <w:r w:rsidR="00AC4F11" w:rsidRPr="0054067C">
        <w:rPr>
          <w:rFonts w:ascii="Times New Roman" w:hAnsi="Times New Roman" w:cs="Times New Roman"/>
          <w:sz w:val="26"/>
          <w:szCs w:val="26"/>
        </w:rPr>
        <w:t>)</w:t>
      </w:r>
      <w:r w:rsidR="006B3F57" w:rsidRPr="0054067C">
        <w:rPr>
          <w:rFonts w:ascii="Times New Roman" w:hAnsi="Times New Roman" w:cs="Times New Roman"/>
          <w:sz w:val="26"/>
          <w:szCs w:val="26"/>
        </w:rPr>
        <w:t xml:space="preserve"> и кредиту счета</w:t>
      </w:r>
      <w:r w:rsidR="00AC4F11" w:rsidRPr="0054067C">
        <w:rPr>
          <w:rFonts w:ascii="Times New Roman" w:hAnsi="Times New Roman" w:cs="Times New Roman"/>
          <w:sz w:val="26"/>
          <w:szCs w:val="26"/>
        </w:rPr>
        <w:t xml:space="preserve"> 1 304 03 000 «Расчеты по удержаниям из выплат по оплате труда» (1</w:t>
      </w:r>
      <w:proofErr w:type="gramEnd"/>
      <w:r w:rsidR="00AC4F11" w:rsidRPr="0054067C">
        <w:rPr>
          <w:rFonts w:ascii="Times New Roman" w:hAnsi="Times New Roman" w:cs="Times New Roman"/>
          <w:sz w:val="26"/>
          <w:szCs w:val="26"/>
        </w:rPr>
        <w:t> </w:t>
      </w:r>
      <w:proofErr w:type="gramStart"/>
      <w:r w:rsidR="00AC4F11" w:rsidRPr="0054067C">
        <w:rPr>
          <w:rFonts w:ascii="Times New Roman" w:hAnsi="Times New Roman" w:cs="Times New Roman"/>
          <w:sz w:val="26"/>
          <w:szCs w:val="26"/>
        </w:rPr>
        <w:t>304 03 </w:t>
      </w:r>
      <w:r w:rsidR="00BC4A22" w:rsidRPr="0054067C">
        <w:rPr>
          <w:rFonts w:ascii="Times New Roman" w:hAnsi="Times New Roman" w:cs="Times New Roman"/>
          <w:sz w:val="26"/>
          <w:szCs w:val="26"/>
        </w:rPr>
        <w:t>7</w:t>
      </w:r>
      <w:r w:rsidR="00AC4F11" w:rsidRPr="0054067C">
        <w:rPr>
          <w:rFonts w:ascii="Times New Roman" w:hAnsi="Times New Roman" w:cs="Times New Roman"/>
          <w:sz w:val="26"/>
          <w:szCs w:val="26"/>
        </w:rPr>
        <w:t>3</w:t>
      </w:r>
      <w:r w:rsidR="00DC12D1" w:rsidRPr="0054067C">
        <w:rPr>
          <w:rFonts w:ascii="Times New Roman" w:hAnsi="Times New Roman" w:cs="Times New Roman"/>
          <w:sz w:val="26"/>
          <w:szCs w:val="26"/>
        </w:rPr>
        <w:t>7</w:t>
      </w:r>
      <w:r w:rsidR="00AC4F11" w:rsidRPr="0054067C">
        <w:rPr>
          <w:rFonts w:ascii="Times New Roman" w:hAnsi="Times New Roman" w:cs="Times New Roman"/>
          <w:sz w:val="26"/>
          <w:szCs w:val="26"/>
        </w:rPr>
        <w:t>)</w:t>
      </w:r>
      <w:r w:rsidR="00D93246" w:rsidRPr="0054067C">
        <w:rPr>
          <w:rFonts w:ascii="Times New Roman" w:hAnsi="Times New Roman" w:cs="Times New Roman"/>
          <w:sz w:val="26"/>
          <w:szCs w:val="26"/>
        </w:rPr>
        <w:t>,</w:t>
      </w:r>
      <w:r w:rsidR="00AC4F11" w:rsidRPr="0054067C">
        <w:rPr>
          <w:rFonts w:ascii="Times New Roman" w:hAnsi="Times New Roman" w:cs="Times New Roman"/>
          <w:sz w:val="26"/>
          <w:szCs w:val="26"/>
        </w:rPr>
        <w:t xml:space="preserve"> </w:t>
      </w:r>
      <w:r w:rsidR="00D93246" w:rsidRPr="0054067C">
        <w:rPr>
          <w:rFonts w:ascii="Times New Roman" w:hAnsi="Times New Roman" w:cs="Times New Roman"/>
          <w:sz w:val="26"/>
          <w:szCs w:val="26"/>
        </w:rPr>
        <w:t>оформля</w:t>
      </w:r>
      <w:r w:rsidR="0011438E" w:rsidRPr="0054067C">
        <w:rPr>
          <w:rFonts w:ascii="Times New Roman" w:hAnsi="Times New Roman" w:cs="Times New Roman"/>
          <w:sz w:val="26"/>
          <w:szCs w:val="26"/>
        </w:rPr>
        <w:t>ется</w:t>
      </w:r>
      <w:r w:rsidR="00D93246" w:rsidRPr="0054067C">
        <w:rPr>
          <w:rFonts w:ascii="Times New Roman" w:hAnsi="Times New Roman" w:cs="Times New Roman"/>
          <w:sz w:val="26"/>
          <w:szCs w:val="26"/>
        </w:rPr>
        <w:t xml:space="preserve"> Бухгалтерской справкой (код формы по ОКУД 0504833)</w:t>
      </w:r>
      <w:r w:rsidR="006B3F57" w:rsidRPr="0054067C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984B33" w:rsidRPr="0054067C" w:rsidRDefault="006B3F57" w:rsidP="00BC26B5">
      <w:pPr>
        <w:suppressAutoHyphens/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4067C">
        <w:rPr>
          <w:rFonts w:ascii="Times New Roman" w:hAnsi="Times New Roman" w:cs="Times New Roman"/>
          <w:bCs/>
          <w:iCs/>
          <w:sz w:val="26"/>
          <w:szCs w:val="26"/>
        </w:rPr>
        <w:t xml:space="preserve">Для повторного перечисления взыскателям удержаний из пенсий, после уточнения банковских реквизитов, </w:t>
      </w:r>
      <w:r w:rsidR="00BF0E04" w:rsidRPr="0054067C">
        <w:rPr>
          <w:rFonts w:ascii="Times New Roman" w:hAnsi="Times New Roman" w:cs="Times New Roman"/>
          <w:bCs/>
          <w:iCs/>
          <w:sz w:val="26"/>
          <w:szCs w:val="26"/>
        </w:rPr>
        <w:t>Управление</w:t>
      </w:r>
      <w:r w:rsidR="001814D5" w:rsidRPr="0054067C">
        <w:rPr>
          <w:rFonts w:ascii="Times New Roman" w:hAnsi="Times New Roman" w:cs="Times New Roman"/>
          <w:bCs/>
          <w:iCs/>
          <w:sz w:val="26"/>
          <w:szCs w:val="26"/>
        </w:rPr>
        <w:t xml:space="preserve"> выплат</w:t>
      </w:r>
      <w:r w:rsidR="006D57D8" w:rsidRPr="0054067C">
        <w:rPr>
          <w:rFonts w:ascii="Times New Roman" w:hAnsi="Times New Roman" w:cs="Times New Roman"/>
          <w:bCs/>
          <w:iCs/>
          <w:sz w:val="26"/>
          <w:szCs w:val="26"/>
        </w:rPr>
        <w:t>ы</w:t>
      </w:r>
      <w:r w:rsidR="001814D5" w:rsidRPr="0054067C">
        <w:rPr>
          <w:rFonts w:ascii="Times New Roman" w:hAnsi="Times New Roman" w:cs="Times New Roman"/>
          <w:bCs/>
          <w:iCs/>
          <w:sz w:val="26"/>
          <w:szCs w:val="26"/>
        </w:rPr>
        <w:t xml:space="preserve"> пенсий</w:t>
      </w:r>
      <w:r w:rsidR="000927F0" w:rsidRPr="0054067C">
        <w:rPr>
          <w:rFonts w:ascii="Times New Roman" w:hAnsi="Times New Roman" w:cs="Times New Roman"/>
          <w:bCs/>
          <w:iCs/>
          <w:sz w:val="26"/>
          <w:szCs w:val="26"/>
        </w:rPr>
        <w:t xml:space="preserve"> и </w:t>
      </w:r>
      <w:r w:rsidR="009B1591" w:rsidRPr="0054067C">
        <w:rPr>
          <w:rFonts w:ascii="Times New Roman" w:hAnsi="Times New Roman" w:cs="Times New Roman"/>
          <w:bCs/>
          <w:iCs/>
          <w:sz w:val="26"/>
          <w:szCs w:val="26"/>
        </w:rPr>
        <w:t>социальных выплат</w:t>
      </w:r>
      <w:r w:rsidR="001814D5" w:rsidRPr="0054067C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Pr="0054067C">
        <w:rPr>
          <w:rFonts w:ascii="Times New Roman" w:hAnsi="Times New Roman" w:cs="Times New Roman"/>
          <w:bCs/>
          <w:iCs/>
          <w:sz w:val="26"/>
          <w:szCs w:val="26"/>
        </w:rPr>
        <w:t xml:space="preserve">формирует и представляет в ОКИБ </w:t>
      </w:r>
      <w:r w:rsidR="006D57D8" w:rsidRPr="0054067C">
        <w:rPr>
          <w:rFonts w:ascii="Times New Roman" w:hAnsi="Times New Roman" w:cs="Times New Roman"/>
          <w:bCs/>
          <w:iCs/>
          <w:sz w:val="26"/>
          <w:szCs w:val="26"/>
        </w:rPr>
        <w:t>У</w:t>
      </w:r>
      <w:r w:rsidRPr="0054067C">
        <w:rPr>
          <w:rFonts w:ascii="Times New Roman" w:hAnsi="Times New Roman" w:cs="Times New Roman"/>
          <w:bCs/>
          <w:iCs/>
          <w:sz w:val="26"/>
          <w:szCs w:val="26"/>
        </w:rPr>
        <w:t>правления казначейства дополнительный р</w:t>
      </w:r>
      <w:r w:rsidRPr="0054067C">
        <w:rPr>
          <w:rFonts w:ascii="Times New Roman" w:hAnsi="Times New Roman" w:cs="Times New Roman"/>
          <w:sz w:val="26"/>
          <w:szCs w:val="26"/>
        </w:rPr>
        <w:t>еестр сумм, удержанных по исполнительным документам и прочим основаниям, по форме согласно прилож</w:t>
      </w:r>
      <w:r w:rsidR="00BE3F19" w:rsidRPr="0054067C">
        <w:rPr>
          <w:rFonts w:ascii="Times New Roman" w:hAnsi="Times New Roman" w:cs="Times New Roman"/>
          <w:sz w:val="26"/>
          <w:szCs w:val="26"/>
        </w:rPr>
        <w:t xml:space="preserve">ению 36 к Учетной политике ПФР </w:t>
      </w:r>
      <w:r w:rsidR="00984B33" w:rsidRPr="0054067C">
        <w:rPr>
          <w:rFonts w:ascii="Times New Roman" w:hAnsi="Times New Roman" w:cs="Times New Roman"/>
          <w:sz w:val="26"/>
          <w:szCs w:val="26"/>
        </w:rPr>
        <w:t xml:space="preserve">или письмо на создание ведомости 36 в </w:t>
      </w:r>
      <w:r w:rsidRPr="0054067C">
        <w:rPr>
          <w:rFonts w:ascii="Times New Roman" w:hAnsi="Times New Roman" w:cs="Times New Roman"/>
          <w:sz w:val="26"/>
          <w:szCs w:val="26"/>
          <w:lang w:eastAsia="ar-SA"/>
        </w:rPr>
        <w:t>программном комплексе 1С:</w:t>
      </w:r>
      <w:proofErr w:type="gramEnd"/>
      <w:r w:rsidRPr="0054067C">
        <w:rPr>
          <w:rFonts w:ascii="Times New Roman" w:hAnsi="Times New Roman" w:cs="Times New Roman"/>
          <w:sz w:val="26"/>
          <w:szCs w:val="26"/>
          <w:lang w:eastAsia="ar-SA"/>
        </w:rPr>
        <w:t xml:space="preserve"> ИББУ </w:t>
      </w:r>
      <w:r w:rsidR="00984B33" w:rsidRPr="0054067C">
        <w:rPr>
          <w:rFonts w:ascii="Times New Roman" w:hAnsi="Times New Roman" w:cs="Times New Roman"/>
          <w:sz w:val="26"/>
          <w:szCs w:val="26"/>
        </w:rPr>
        <w:t>с указанием реквизитов для повторного перечисления.</w:t>
      </w:r>
    </w:p>
    <w:p w:rsidR="00C15FBA" w:rsidRPr="0054067C" w:rsidRDefault="000B47E3" w:rsidP="00BC26B5">
      <w:pPr>
        <w:suppressAutoHyphens/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54067C">
        <w:rPr>
          <w:rFonts w:ascii="Times New Roman" w:hAnsi="Times New Roman" w:cs="Times New Roman"/>
          <w:sz w:val="26"/>
          <w:szCs w:val="26"/>
          <w:lang w:eastAsia="ar-SA"/>
        </w:rPr>
        <w:lastRenderedPageBreak/>
        <w:t>У</w:t>
      </w:r>
      <w:r w:rsidR="00C15FBA" w:rsidRPr="0054067C">
        <w:rPr>
          <w:rFonts w:ascii="Times New Roman" w:hAnsi="Times New Roman" w:cs="Times New Roman"/>
          <w:sz w:val="26"/>
          <w:szCs w:val="26"/>
          <w:lang w:eastAsia="ar-SA"/>
        </w:rPr>
        <w:t>держанны</w:t>
      </w:r>
      <w:r w:rsidR="00304794" w:rsidRPr="0054067C">
        <w:rPr>
          <w:rFonts w:ascii="Times New Roman" w:hAnsi="Times New Roman" w:cs="Times New Roman"/>
          <w:sz w:val="26"/>
          <w:szCs w:val="26"/>
          <w:lang w:eastAsia="ar-SA"/>
        </w:rPr>
        <w:t>е</w:t>
      </w:r>
      <w:r w:rsidR="00C15FBA" w:rsidRPr="0054067C">
        <w:rPr>
          <w:rFonts w:ascii="Times New Roman" w:hAnsi="Times New Roman" w:cs="Times New Roman"/>
          <w:sz w:val="26"/>
          <w:szCs w:val="26"/>
          <w:lang w:eastAsia="ar-SA"/>
        </w:rPr>
        <w:t xml:space="preserve"> сумм</w:t>
      </w:r>
      <w:r w:rsidR="00304794" w:rsidRPr="0054067C">
        <w:rPr>
          <w:rFonts w:ascii="Times New Roman" w:hAnsi="Times New Roman" w:cs="Times New Roman"/>
          <w:sz w:val="26"/>
          <w:szCs w:val="26"/>
          <w:lang w:eastAsia="ar-SA"/>
        </w:rPr>
        <w:t>ы</w:t>
      </w:r>
      <w:r w:rsidR="00C15FBA" w:rsidRPr="0054067C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Pr="0054067C">
        <w:rPr>
          <w:rFonts w:ascii="Times New Roman" w:hAnsi="Times New Roman" w:cs="Times New Roman"/>
          <w:sz w:val="26"/>
          <w:szCs w:val="26"/>
          <w:lang w:eastAsia="ar-SA"/>
        </w:rPr>
        <w:t xml:space="preserve">в </w:t>
      </w:r>
      <w:r w:rsidR="00C15FBA" w:rsidRPr="0054067C">
        <w:rPr>
          <w:rFonts w:ascii="Times New Roman" w:hAnsi="Times New Roman" w:cs="Times New Roman"/>
          <w:sz w:val="26"/>
          <w:szCs w:val="26"/>
          <w:lang w:eastAsia="ar-SA"/>
        </w:rPr>
        <w:t xml:space="preserve">Расчетной ведомости </w:t>
      </w:r>
      <w:r w:rsidR="00304794" w:rsidRPr="0054067C">
        <w:rPr>
          <w:rFonts w:ascii="Times New Roman" w:hAnsi="Times New Roman" w:cs="Times New Roman"/>
          <w:sz w:val="26"/>
          <w:szCs w:val="26"/>
          <w:lang w:eastAsia="ar-SA"/>
        </w:rPr>
        <w:t>по начислению пенсий, пособий и иных социальных выплат</w:t>
      </w:r>
      <w:r w:rsidR="00715B58" w:rsidRPr="0054067C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="00304794" w:rsidRPr="0054067C">
        <w:rPr>
          <w:rFonts w:ascii="Times New Roman" w:hAnsi="Times New Roman" w:cs="Times New Roman"/>
          <w:sz w:val="26"/>
          <w:szCs w:val="26"/>
          <w:lang w:eastAsia="ar-SA"/>
        </w:rPr>
        <w:t>–</w:t>
      </w:r>
      <w:r w:rsidR="00715B58" w:rsidRPr="0054067C">
        <w:rPr>
          <w:rFonts w:ascii="Times New Roman" w:hAnsi="Times New Roman" w:cs="Times New Roman"/>
          <w:sz w:val="26"/>
          <w:szCs w:val="26"/>
          <w:lang w:eastAsia="ar-SA"/>
        </w:rPr>
        <w:t xml:space="preserve"> произведен</w:t>
      </w:r>
      <w:r w:rsidR="00751FF2" w:rsidRPr="0054067C">
        <w:rPr>
          <w:rFonts w:ascii="Times New Roman" w:hAnsi="Times New Roman" w:cs="Times New Roman"/>
          <w:sz w:val="26"/>
          <w:szCs w:val="26"/>
          <w:lang w:eastAsia="ar-SA"/>
        </w:rPr>
        <w:t>н</w:t>
      </w:r>
      <w:r w:rsidR="00715B58" w:rsidRPr="0054067C">
        <w:rPr>
          <w:rFonts w:ascii="Times New Roman" w:hAnsi="Times New Roman" w:cs="Times New Roman"/>
          <w:sz w:val="26"/>
          <w:szCs w:val="26"/>
          <w:lang w:eastAsia="ar-SA"/>
        </w:rPr>
        <w:t>ы</w:t>
      </w:r>
      <w:r w:rsidR="00751FF2" w:rsidRPr="0054067C">
        <w:rPr>
          <w:rFonts w:ascii="Times New Roman" w:hAnsi="Times New Roman" w:cs="Times New Roman"/>
          <w:sz w:val="26"/>
          <w:szCs w:val="26"/>
          <w:lang w:eastAsia="ar-SA"/>
        </w:rPr>
        <w:t>е</w:t>
      </w:r>
      <w:r w:rsidR="00715B58" w:rsidRPr="0054067C">
        <w:rPr>
          <w:rFonts w:ascii="Times New Roman" w:hAnsi="Times New Roman" w:cs="Times New Roman"/>
          <w:sz w:val="26"/>
          <w:szCs w:val="26"/>
          <w:lang w:eastAsia="ar-SA"/>
        </w:rPr>
        <w:t xml:space="preserve"> расчеты по удержаниям (исполнительным листам, прочим основаниям, плата за стационарное обслуживание)</w:t>
      </w:r>
      <w:r w:rsidR="00304794" w:rsidRPr="0054067C">
        <w:rPr>
          <w:rFonts w:ascii="Times New Roman" w:hAnsi="Times New Roman" w:cs="Times New Roman"/>
          <w:sz w:val="26"/>
          <w:szCs w:val="26"/>
          <w:lang w:eastAsia="ar-SA"/>
        </w:rPr>
        <w:t xml:space="preserve"> проводятся с учетом перехода с контрагента </w:t>
      </w:r>
      <w:r w:rsidR="00474C17" w:rsidRPr="0054067C">
        <w:rPr>
          <w:rFonts w:ascii="Times New Roman" w:hAnsi="Times New Roman" w:cs="Times New Roman"/>
          <w:sz w:val="26"/>
          <w:szCs w:val="26"/>
          <w:lang w:eastAsia="ar-SA"/>
        </w:rPr>
        <w:t xml:space="preserve">«все пенсионеры» </w:t>
      </w:r>
      <w:proofErr w:type="gramStart"/>
      <w:r w:rsidR="00304794" w:rsidRPr="0054067C">
        <w:rPr>
          <w:rFonts w:ascii="Times New Roman" w:hAnsi="Times New Roman" w:cs="Times New Roman"/>
          <w:sz w:val="26"/>
          <w:szCs w:val="26"/>
          <w:lang w:eastAsia="ar-SA"/>
        </w:rPr>
        <w:t>на</w:t>
      </w:r>
      <w:proofErr w:type="gramEnd"/>
      <w:r w:rsidR="00304794" w:rsidRPr="0054067C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proofErr w:type="gramStart"/>
      <w:r w:rsidR="00304794" w:rsidRPr="0054067C">
        <w:rPr>
          <w:rFonts w:ascii="Times New Roman" w:hAnsi="Times New Roman" w:cs="Times New Roman"/>
          <w:sz w:val="26"/>
          <w:szCs w:val="26"/>
          <w:lang w:eastAsia="ar-SA"/>
        </w:rPr>
        <w:t>контрагент</w:t>
      </w:r>
      <w:proofErr w:type="gramEnd"/>
      <w:r w:rsidR="009E22AF" w:rsidRPr="0054067C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="00474C17" w:rsidRPr="0054067C">
        <w:rPr>
          <w:rFonts w:ascii="Times New Roman" w:hAnsi="Times New Roman" w:cs="Times New Roman"/>
          <w:sz w:val="26"/>
          <w:szCs w:val="26"/>
          <w:lang w:eastAsia="ar-SA"/>
        </w:rPr>
        <w:t>«пенсионеры и иные получатели пособий и с</w:t>
      </w:r>
      <w:r w:rsidR="000970FF" w:rsidRPr="0054067C">
        <w:rPr>
          <w:rFonts w:ascii="Times New Roman" w:hAnsi="Times New Roman" w:cs="Times New Roman"/>
          <w:sz w:val="26"/>
          <w:szCs w:val="26"/>
          <w:lang w:eastAsia="ar-SA"/>
        </w:rPr>
        <w:t>оциальных выплат доставщика»</w:t>
      </w:r>
      <w:r w:rsidR="000A4E21" w:rsidRPr="0054067C">
        <w:rPr>
          <w:rFonts w:ascii="Times New Roman" w:hAnsi="Times New Roman" w:cs="Times New Roman"/>
          <w:sz w:val="26"/>
          <w:szCs w:val="26"/>
          <w:lang w:eastAsia="ar-SA"/>
        </w:rPr>
        <w:t>.</w:t>
      </w:r>
      <w:r w:rsidR="00304794" w:rsidRPr="0054067C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</w:p>
    <w:p w:rsidR="00D40F36" w:rsidRPr="0054067C" w:rsidRDefault="006B3F57" w:rsidP="00BC26B5">
      <w:pPr>
        <w:suppressAutoHyphens/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4067C">
        <w:rPr>
          <w:rFonts w:ascii="Times New Roman" w:hAnsi="Times New Roman" w:cs="Times New Roman"/>
          <w:sz w:val="26"/>
          <w:szCs w:val="26"/>
        </w:rPr>
        <w:t>В случае, когда возврат удержаний из пенсий подлежит выплате пенсионерам (получателям пособий и иных социальных выплат)</w:t>
      </w:r>
      <w:r w:rsidR="00D40F36" w:rsidRPr="0054067C">
        <w:rPr>
          <w:rFonts w:ascii="Times New Roman" w:hAnsi="Times New Roman" w:cs="Times New Roman"/>
          <w:sz w:val="26"/>
          <w:szCs w:val="26"/>
        </w:rPr>
        <w:t>, он</w:t>
      </w:r>
      <w:r w:rsidRPr="0054067C">
        <w:rPr>
          <w:rFonts w:ascii="Times New Roman" w:hAnsi="Times New Roman" w:cs="Times New Roman"/>
          <w:sz w:val="26"/>
          <w:szCs w:val="26"/>
        </w:rPr>
        <w:t xml:space="preserve"> отраж</w:t>
      </w:r>
      <w:r w:rsidR="00D40F36" w:rsidRPr="0054067C">
        <w:rPr>
          <w:rFonts w:ascii="Times New Roman" w:hAnsi="Times New Roman" w:cs="Times New Roman"/>
          <w:sz w:val="26"/>
          <w:szCs w:val="26"/>
        </w:rPr>
        <w:t>ается</w:t>
      </w:r>
      <w:r w:rsidRPr="0054067C">
        <w:rPr>
          <w:rFonts w:ascii="Times New Roman" w:hAnsi="Times New Roman" w:cs="Times New Roman"/>
          <w:sz w:val="26"/>
          <w:szCs w:val="26"/>
        </w:rPr>
        <w:t xml:space="preserve"> в графе </w:t>
      </w:r>
      <w:r w:rsidR="00D40F36" w:rsidRPr="0054067C">
        <w:rPr>
          <w:rFonts w:ascii="Times New Roman" w:hAnsi="Times New Roman" w:cs="Times New Roman"/>
          <w:sz w:val="26"/>
          <w:szCs w:val="26"/>
        </w:rPr>
        <w:t>1</w:t>
      </w:r>
      <w:r w:rsidR="004A2126" w:rsidRPr="0054067C">
        <w:rPr>
          <w:rFonts w:ascii="Times New Roman" w:hAnsi="Times New Roman" w:cs="Times New Roman"/>
          <w:sz w:val="26"/>
          <w:szCs w:val="26"/>
        </w:rPr>
        <w:t>2</w:t>
      </w:r>
      <w:r w:rsidR="00D40F36" w:rsidRPr="0054067C">
        <w:rPr>
          <w:rFonts w:ascii="Times New Roman" w:hAnsi="Times New Roman" w:cs="Times New Roman"/>
          <w:sz w:val="26"/>
          <w:szCs w:val="26"/>
        </w:rPr>
        <w:t xml:space="preserve"> </w:t>
      </w:r>
      <w:r w:rsidRPr="0054067C">
        <w:rPr>
          <w:rFonts w:ascii="Times New Roman" w:hAnsi="Times New Roman" w:cs="Times New Roman"/>
          <w:sz w:val="26"/>
          <w:szCs w:val="26"/>
        </w:rPr>
        <w:t>«Возврат суммы, неполученной взыскателем» Расчетной ведомости по начислению пенсий, пособий и иных социальных выплат по форме согласно приложению 32 к Учетной политике ПФР</w:t>
      </w:r>
      <w:r w:rsidR="0014659F" w:rsidRPr="0054067C">
        <w:rPr>
          <w:rFonts w:ascii="Times New Roman" w:hAnsi="Times New Roman" w:cs="Times New Roman"/>
          <w:sz w:val="26"/>
          <w:szCs w:val="26"/>
        </w:rPr>
        <w:t xml:space="preserve"> </w:t>
      </w:r>
      <w:r w:rsidR="007C3382" w:rsidRPr="0054067C">
        <w:rPr>
          <w:rFonts w:ascii="Times New Roman" w:hAnsi="Times New Roman" w:cs="Times New Roman"/>
          <w:sz w:val="26"/>
          <w:szCs w:val="26"/>
        </w:rPr>
        <w:t>с учетом перехода с контрагента «пенсионеры и иные получатели пособий и социальных выплат доставщика» на контрагент</w:t>
      </w:r>
      <w:proofErr w:type="gramEnd"/>
      <w:r w:rsidR="007C3382" w:rsidRPr="0054067C">
        <w:rPr>
          <w:rFonts w:ascii="Times New Roman" w:hAnsi="Times New Roman" w:cs="Times New Roman"/>
          <w:sz w:val="26"/>
          <w:szCs w:val="26"/>
        </w:rPr>
        <w:t xml:space="preserve"> «все пенсионеры»</w:t>
      </w:r>
      <w:r w:rsidR="00D40F36" w:rsidRPr="0054067C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D629E2" w:rsidRPr="0054067C" w:rsidRDefault="001F40AE" w:rsidP="00BC26B5">
      <w:pPr>
        <w:suppressAutoHyphens/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4067C">
        <w:rPr>
          <w:rFonts w:ascii="Times New Roman" w:hAnsi="Times New Roman" w:cs="Times New Roman"/>
          <w:sz w:val="26"/>
          <w:szCs w:val="26"/>
        </w:rPr>
        <w:t>Для</w:t>
      </w:r>
      <w:r w:rsidR="009E22AF" w:rsidRPr="0054067C">
        <w:rPr>
          <w:rFonts w:ascii="Times New Roman" w:hAnsi="Times New Roman" w:cs="Times New Roman"/>
          <w:sz w:val="26"/>
          <w:szCs w:val="26"/>
        </w:rPr>
        <w:t xml:space="preserve"> </w:t>
      </w:r>
      <w:r w:rsidRPr="0054067C">
        <w:rPr>
          <w:rFonts w:ascii="Times New Roman" w:hAnsi="Times New Roman" w:cs="Times New Roman"/>
          <w:sz w:val="26"/>
          <w:szCs w:val="26"/>
        </w:rPr>
        <w:t>учета возвратов удержанных сумм пенсий, пособий и иных социальных выплат применяется расшифровки для исключения удержаний (в случае смерти, отзыва исполнительного листа</w:t>
      </w:r>
      <w:r w:rsidR="008D5CCD" w:rsidRPr="0054067C">
        <w:rPr>
          <w:rFonts w:ascii="Times New Roman" w:hAnsi="Times New Roman" w:cs="Times New Roman"/>
          <w:sz w:val="26"/>
          <w:szCs w:val="26"/>
        </w:rPr>
        <w:t>, выбытия и т.д.</w:t>
      </w:r>
      <w:r w:rsidRPr="0054067C">
        <w:rPr>
          <w:rFonts w:ascii="Times New Roman" w:hAnsi="Times New Roman" w:cs="Times New Roman"/>
          <w:sz w:val="26"/>
          <w:szCs w:val="26"/>
        </w:rPr>
        <w:t>) и на доплаты по удержаниям (в случае повторного перечисления</w:t>
      </w:r>
      <w:r w:rsidR="008D5CCD" w:rsidRPr="0054067C">
        <w:rPr>
          <w:rFonts w:ascii="Times New Roman" w:hAnsi="Times New Roman" w:cs="Times New Roman"/>
          <w:sz w:val="26"/>
          <w:szCs w:val="26"/>
        </w:rPr>
        <w:t>,</w:t>
      </w:r>
      <w:r w:rsidRPr="0054067C">
        <w:rPr>
          <w:rFonts w:ascii="Times New Roman" w:hAnsi="Times New Roman" w:cs="Times New Roman"/>
          <w:sz w:val="26"/>
          <w:szCs w:val="26"/>
        </w:rPr>
        <w:t xml:space="preserve"> </w:t>
      </w:r>
      <w:r w:rsidR="008D5CCD" w:rsidRPr="0054067C">
        <w:rPr>
          <w:rFonts w:ascii="Times New Roman" w:hAnsi="Times New Roman" w:cs="Times New Roman"/>
          <w:sz w:val="26"/>
          <w:szCs w:val="26"/>
        </w:rPr>
        <w:t>при</w:t>
      </w:r>
      <w:r w:rsidRPr="0054067C">
        <w:rPr>
          <w:rFonts w:ascii="Times New Roman" w:hAnsi="Times New Roman" w:cs="Times New Roman"/>
          <w:sz w:val="26"/>
          <w:szCs w:val="26"/>
        </w:rPr>
        <w:t xml:space="preserve"> уточнен</w:t>
      </w:r>
      <w:r w:rsidR="008D5CCD" w:rsidRPr="0054067C">
        <w:rPr>
          <w:rFonts w:ascii="Times New Roman" w:hAnsi="Times New Roman" w:cs="Times New Roman"/>
          <w:sz w:val="26"/>
          <w:szCs w:val="26"/>
        </w:rPr>
        <w:t>ии</w:t>
      </w:r>
      <w:r w:rsidRPr="0054067C">
        <w:rPr>
          <w:rFonts w:ascii="Times New Roman" w:hAnsi="Times New Roman" w:cs="Times New Roman"/>
          <w:sz w:val="26"/>
          <w:szCs w:val="26"/>
        </w:rPr>
        <w:t xml:space="preserve"> реквизит</w:t>
      </w:r>
      <w:r w:rsidR="008D5CCD" w:rsidRPr="0054067C">
        <w:rPr>
          <w:rFonts w:ascii="Times New Roman" w:hAnsi="Times New Roman" w:cs="Times New Roman"/>
          <w:sz w:val="26"/>
          <w:szCs w:val="26"/>
        </w:rPr>
        <w:t>ов и др.</w:t>
      </w:r>
      <w:r w:rsidRPr="0054067C">
        <w:rPr>
          <w:rFonts w:ascii="Times New Roman" w:hAnsi="Times New Roman" w:cs="Times New Roman"/>
          <w:sz w:val="26"/>
          <w:szCs w:val="26"/>
        </w:rPr>
        <w:t>).</w:t>
      </w:r>
      <w:r w:rsidR="00D629E2" w:rsidRPr="0054067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F40AE" w:rsidRPr="0054067C" w:rsidRDefault="00D629E2" w:rsidP="00BC26B5">
      <w:pPr>
        <w:suppressAutoHyphens/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4067C">
        <w:rPr>
          <w:rFonts w:ascii="Times New Roman" w:hAnsi="Times New Roman" w:cs="Times New Roman"/>
          <w:sz w:val="26"/>
          <w:szCs w:val="26"/>
        </w:rPr>
        <w:t xml:space="preserve"> </w:t>
      </w:r>
      <w:r w:rsidR="001F40AE" w:rsidRPr="0054067C">
        <w:rPr>
          <w:rFonts w:ascii="Times New Roman" w:hAnsi="Times New Roman" w:cs="Times New Roman"/>
          <w:sz w:val="26"/>
          <w:szCs w:val="26"/>
        </w:rPr>
        <w:t xml:space="preserve">Уточнение отклонений по расчетным ведомостям по начислению пенсий в части удержаний осуществляется на основании дополнительных документов: </w:t>
      </w:r>
      <w:r w:rsidR="00496FED" w:rsidRPr="0054067C">
        <w:rPr>
          <w:rFonts w:ascii="Times New Roman" w:hAnsi="Times New Roman" w:cs="Times New Roman"/>
          <w:sz w:val="26"/>
          <w:szCs w:val="26"/>
        </w:rPr>
        <w:t>Расшифровка корректировки к графе 5 «Удержано из выплат наследникам»</w:t>
      </w:r>
      <w:r w:rsidR="00496FED" w:rsidRPr="0054067C">
        <w:rPr>
          <w:sz w:val="26"/>
          <w:szCs w:val="26"/>
        </w:rPr>
        <w:t xml:space="preserve"> </w:t>
      </w:r>
      <w:r w:rsidR="00496FED" w:rsidRPr="0054067C">
        <w:rPr>
          <w:rFonts w:ascii="Times New Roman" w:hAnsi="Times New Roman" w:cs="Times New Roman"/>
          <w:sz w:val="26"/>
          <w:szCs w:val="26"/>
        </w:rPr>
        <w:t xml:space="preserve">(Приложение № </w:t>
      </w:r>
      <w:r w:rsidR="00943E6E" w:rsidRPr="0054067C">
        <w:rPr>
          <w:rFonts w:ascii="Times New Roman" w:hAnsi="Times New Roman" w:cs="Times New Roman"/>
          <w:sz w:val="26"/>
          <w:szCs w:val="26"/>
        </w:rPr>
        <w:t>5</w:t>
      </w:r>
      <w:r w:rsidR="008A7C7D">
        <w:rPr>
          <w:rFonts w:ascii="Times New Roman" w:hAnsi="Times New Roman" w:cs="Times New Roman"/>
          <w:sz w:val="26"/>
          <w:szCs w:val="26"/>
        </w:rPr>
        <w:t>-1</w:t>
      </w:r>
      <w:r w:rsidR="00496FED" w:rsidRPr="0054067C">
        <w:rPr>
          <w:rFonts w:ascii="Times New Roman" w:hAnsi="Times New Roman" w:cs="Times New Roman"/>
          <w:sz w:val="26"/>
          <w:szCs w:val="26"/>
        </w:rPr>
        <w:t xml:space="preserve"> к настоящей Учетной политике), Расшифровка корректировки к графе 8 «Удержано по исполнительным листам» (Приложение № </w:t>
      </w:r>
      <w:r w:rsidR="001E0D8D" w:rsidRPr="0054067C">
        <w:rPr>
          <w:rFonts w:ascii="Times New Roman" w:hAnsi="Times New Roman" w:cs="Times New Roman"/>
          <w:sz w:val="26"/>
          <w:szCs w:val="26"/>
        </w:rPr>
        <w:t>6</w:t>
      </w:r>
      <w:r w:rsidR="008A7C7D">
        <w:rPr>
          <w:rFonts w:ascii="Times New Roman" w:hAnsi="Times New Roman" w:cs="Times New Roman"/>
          <w:sz w:val="26"/>
          <w:szCs w:val="26"/>
        </w:rPr>
        <w:t>-1</w:t>
      </w:r>
      <w:r w:rsidR="00496FED" w:rsidRPr="0054067C">
        <w:rPr>
          <w:rFonts w:ascii="Times New Roman" w:hAnsi="Times New Roman" w:cs="Times New Roman"/>
          <w:sz w:val="26"/>
          <w:szCs w:val="26"/>
        </w:rPr>
        <w:t xml:space="preserve"> к настоящей Учетной политике) и </w:t>
      </w:r>
      <w:r w:rsidR="001F40AE" w:rsidRPr="0054067C">
        <w:rPr>
          <w:rFonts w:ascii="Times New Roman" w:hAnsi="Times New Roman" w:cs="Times New Roman"/>
          <w:sz w:val="26"/>
          <w:szCs w:val="26"/>
        </w:rPr>
        <w:t>Расшифровка корректировки к графе 1</w:t>
      </w:r>
      <w:r w:rsidR="00663C1D" w:rsidRPr="0054067C">
        <w:rPr>
          <w:rFonts w:ascii="Times New Roman" w:hAnsi="Times New Roman" w:cs="Times New Roman"/>
          <w:sz w:val="26"/>
          <w:szCs w:val="26"/>
        </w:rPr>
        <w:t>1</w:t>
      </w:r>
      <w:r w:rsidR="001F40AE" w:rsidRPr="0054067C">
        <w:rPr>
          <w:rFonts w:ascii="Times New Roman" w:hAnsi="Times New Roman" w:cs="Times New Roman"/>
          <w:sz w:val="26"/>
          <w:szCs w:val="26"/>
        </w:rPr>
        <w:t xml:space="preserve"> «Сумма платы за стационарное обслуживание к перечислению» (Приложение</w:t>
      </w:r>
      <w:r w:rsidR="001E0D8D" w:rsidRPr="0054067C">
        <w:rPr>
          <w:rFonts w:ascii="Times New Roman" w:hAnsi="Times New Roman" w:cs="Times New Roman"/>
          <w:sz w:val="26"/>
          <w:szCs w:val="26"/>
        </w:rPr>
        <w:t xml:space="preserve"> № </w:t>
      </w:r>
      <w:r w:rsidR="002A5E8F" w:rsidRPr="0054067C">
        <w:rPr>
          <w:rFonts w:ascii="Times New Roman" w:hAnsi="Times New Roman" w:cs="Times New Roman"/>
          <w:sz w:val="26"/>
          <w:szCs w:val="26"/>
        </w:rPr>
        <w:t>7</w:t>
      </w:r>
      <w:r w:rsidR="008A7C7D">
        <w:rPr>
          <w:rFonts w:ascii="Times New Roman" w:hAnsi="Times New Roman" w:cs="Times New Roman"/>
          <w:sz w:val="26"/>
          <w:szCs w:val="26"/>
        </w:rPr>
        <w:t>-1</w:t>
      </w:r>
      <w:r w:rsidR="001F40AE" w:rsidRPr="0054067C">
        <w:rPr>
          <w:rFonts w:ascii="Times New Roman" w:hAnsi="Times New Roman" w:cs="Times New Roman"/>
          <w:sz w:val="26"/>
          <w:szCs w:val="26"/>
        </w:rPr>
        <w:t xml:space="preserve"> к настоящей Учетной политике).</w:t>
      </w:r>
    </w:p>
    <w:p w:rsidR="00D25B81" w:rsidRPr="0054067C" w:rsidRDefault="00D25B81" w:rsidP="00BC26B5">
      <w:pPr>
        <w:suppressAutoHyphens/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4067C">
        <w:rPr>
          <w:rFonts w:ascii="Times New Roman" w:hAnsi="Times New Roman" w:cs="Times New Roman"/>
          <w:sz w:val="26"/>
          <w:szCs w:val="26"/>
        </w:rPr>
        <w:t xml:space="preserve">Приложение 63 </w:t>
      </w:r>
      <w:r w:rsidR="009C0038" w:rsidRPr="0054067C">
        <w:rPr>
          <w:rFonts w:ascii="Times New Roman" w:hAnsi="Times New Roman" w:cs="Times New Roman"/>
          <w:sz w:val="26"/>
          <w:szCs w:val="26"/>
        </w:rPr>
        <w:t xml:space="preserve">«Реестр возвратов сумм, удержанных из пенсий, пособий и иных социальных выплат» </w:t>
      </w:r>
      <w:r w:rsidRPr="0054067C">
        <w:rPr>
          <w:rFonts w:ascii="Times New Roman" w:hAnsi="Times New Roman" w:cs="Times New Roman"/>
          <w:sz w:val="26"/>
          <w:szCs w:val="26"/>
        </w:rPr>
        <w:t>применяется по мере реализации</w:t>
      </w:r>
      <w:r w:rsidR="00C03539" w:rsidRPr="0054067C">
        <w:rPr>
          <w:rFonts w:ascii="Times New Roman" w:hAnsi="Times New Roman" w:cs="Times New Roman"/>
          <w:sz w:val="26"/>
          <w:szCs w:val="26"/>
        </w:rPr>
        <w:t xml:space="preserve"> и технической готовности ПТК НВП </w:t>
      </w:r>
      <w:r w:rsidR="009C0038" w:rsidRPr="0054067C">
        <w:rPr>
          <w:rFonts w:ascii="Times New Roman" w:hAnsi="Times New Roman" w:cs="Times New Roman"/>
          <w:sz w:val="26"/>
          <w:szCs w:val="26"/>
        </w:rPr>
        <w:t>и 1С «Исполнение бюджета»</w:t>
      </w:r>
      <w:r w:rsidRPr="0054067C">
        <w:rPr>
          <w:rFonts w:ascii="Times New Roman" w:hAnsi="Times New Roman" w:cs="Times New Roman"/>
          <w:sz w:val="26"/>
          <w:szCs w:val="26"/>
        </w:rPr>
        <w:t>.</w:t>
      </w:r>
    </w:p>
    <w:p w:rsidR="004C6FB6" w:rsidRPr="0054067C" w:rsidRDefault="00820B59" w:rsidP="00BC26B5">
      <w:pPr>
        <w:suppressAutoHyphens/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4067C">
        <w:rPr>
          <w:rFonts w:ascii="Times New Roman" w:hAnsi="Times New Roman" w:cs="Times New Roman"/>
          <w:sz w:val="26"/>
          <w:szCs w:val="26"/>
        </w:rPr>
        <w:t xml:space="preserve">7.8. </w:t>
      </w:r>
      <w:r w:rsidR="004C6FB6" w:rsidRPr="0054067C">
        <w:rPr>
          <w:rFonts w:ascii="Times New Roman" w:hAnsi="Times New Roman" w:cs="Times New Roman"/>
          <w:sz w:val="26"/>
          <w:szCs w:val="26"/>
        </w:rPr>
        <w:t>При изменении места жительства пенсионером (получателем пособий и иных социальных выплат) суммы, не полученные им по прежнему месту жительства, выплачиваются пенсионеру (получателю пособий и иных социальных выплат) по новому месту жительства.</w:t>
      </w:r>
    </w:p>
    <w:p w:rsidR="00417515" w:rsidRPr="0054067C" w:rsidRDefault="00BF0E04" w:rsidP="00BC26B5">
      <w:pPr>
        <w:suppressAutoHyphens/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4067C">
        <w:rPr>
          <w:rFonts w:ascii="Times New Roman" w:hAnsi="Times New Roman" w:cs="Times New Roman"/>
          <w:bCs/>
          <w:iCs/>
          <w:sz w:val="26"/>
          <w:szCs w:val="26"/>
        </w:rPr>
        <w:t>Управление</w:t>
      </w:r>
      <w:r w:rsidR="00EA1CBB" w:rsidRPr="0054067C">
        <w:rPr>
          <w:rFonts w:ascii="Times New Roman" w:hAnsi="Times New Roman" w:cs="Times New Roman"/>
          <w:bCs/>
          <w:iCs/>
          <w:sz w:val="26"/>
          <w:szCs w:val="26"/>
        </w:rPr>
        <w:t xml:space="preserve"> по выплате пенсий и </w:t>
      </w:r>
      <w:r w:rsidR="009B1591" w:rsidRPr="0054067C">
        <w:rPr>
          <w:rFonts w:ascii="Times New Roman" w:hAnsi="Times New Roman" w:cs="Times New Roman"/>
          <w:bCs/>
          <w:iCs/>
          <w:sz w:val="26"/>
          <w:szCs w:val="26"/>
        </w:rPr>
        <w:t>социальных выплат</w:t>
      </w:r>
      <w:r w:rsidR="00EA1CBB" w:rsidRPr="0054067C">
        <w:rPr>
          <w:rFonts w:ascii="Times New Roman" w:hAnsi="Times New Roman" w:cs="Times New Roman"/>
          <w:sz w:val="26"/>
          <w:szCs w:val="26"/>
        </w:rPr>
        <w:t xml:space="preserve"> </w:t>
      </w:r>
      <w:r w:rsidR="00C11CCD" w:rsidRPr="0054067C">
        <w:rPr>
          <w:rFonts w:ascii="Times New Roman" w:hAnsi="Times New Roman" w:cs="Times New Roman"/>
          <w:sz w:val="26"/>
          <w:szCs w:val="26"/>
        </w:rPr>
        <w:t xml:space="preserve">в районе </w:t>
      </w:r>
      <w:r w:rsidR="00417515" w:rsidRPr="0054067C">
        <w:rPr>
          <w:rFonts w:ascii="Times New Roman" w:hAnsi="Times New Roman" w:cs="Times New Roman"/>
          <w:sz w:val="26"/>
          <w:szCs w:val="26"/>
        </w:rPr>
        <w:t>по прежнему месту жительства пенсионера на основании данных организаций, осуществляющих доставку пенсий, о суммах пенсий, пособий и иных социальных выплат, не полученных пенсионером по причине переезда из одного района в другой район Омской области, формируется Реестр сумм пенсий, пособий и иных социальных выплат, не полученных пенсионером в связи с переездом в</w:t>
      </w:r>
      <w:proofErr w:type="gramEnd"/>
      <w:r w:rsidR="00417515" w:rsidRPr="0054067C">
        <w:rPr>
          <w:rFonts w:ascii="Times New Roman" w:hAnsi="Times New Roman" w:cs="Times New Roman"/>
          <w:sz w:val="26"/>
          <w:szCs w:val="26"/>
        </w:rPr>
        <w:t xml:space="preserve"> другой регион (приложение № 57 к Учетной политике ПФР) и представл</w:t>
      </w:r>
      <w:r w:rsidRPr="0054067C">
        <w:rPr>
          <w:rFonts w:ascii="Times New Roman" w:hAnsi="Times New Roman" w:cs="Times New Roman"/>
          <w:sz w:val="26"/>
          <w:szCs w:val="26"/>
        </w:rPr>
        <w:t xml:space="preserve">яется в </w:t>
      </w:r>
      <w:r w:rsidR="00A2458A" w:rsidRPr="0054067C">
        <w:rPr>
          <w:rFonts w:ascii="Times New Roman" w:hAnsi="Times New Roman" w:cs="Times New Roman"/>
          <w:sz w:val="26"/>
          <w:szCs w:val="26"/>
        </w:rPr>
        <w:t>У</w:t>
      </w:r>
      <w:r w:rsidRPr="0054067C">
        <w:rPr>
          <w:rFonts w:ascii="Times New Roman" w:hAnsi="Times New Roman" w:cs="Times New Roman"/>
          <w:sz w:val="26"/>
          <w:szCs w:val="26"/>
        </w:rPr>
        <w:t>правление казначейства</w:t>
      </w:r>
      <w:r w:rsidR="00417515" w:rsidRPr="0054067C">
        <w:rPr>
          <w:rFonts w:ascii="Times New Roman" w:hAnsi="Times New Roman" w:cs="Times New Roman"/>
          <w:sz w:val="26"/>
          <w:szCs w:val="26"/>
        </w:rPr>
        <w:t>.</w:t>
      </w:r>
      <w:r w:rsidR="00417515" w:rsidRPr="0054067C">
        <w:rPr>
          <w:rFonts w:ascii="Times New Roman" w:hAnsi="Times New Roman" w:cs="Times New Roman"/>
          <w:sz w:val="26"/>
          <w:szCs w:val="26"/>
        </w:rPr>
        <w:tab/>
      </w:r>
      <w:r w:rsidR="00417515" w:rsidRPr="0054067C">
        <w:rPr>
          <w:rFonts w:ascii="Times New Roman" w:hAnsi="Times New Roman" w:cs="Times New Roman"/>
          <w:sz w:val="26"/>
          <w:szCs w:val="26"/>
        </w:rPr>
        <w:tab/>
      </w:r>
    </w:p>
    <w:p w:rsidR="004C6FB6" w:rsidRPr="0054067C" w:rsidRDefault="004C6FB6" w:rsidP="00BC26B5">
      <w:pPr>
        <w:suppressAutoHyphens/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4067C">
        <w:rPr>
          <w:rFonts w:ascii="Times New Roman" w:hAnsi="Times New Roman" w:cs="Times New Roman"/>
          <w:sz w:val="26"/>
          <w:szCs w:val="26"/>
        </w:rPr>
        <w:t>Приложение 57 Реестр сумм пенсий, пособий и иных социальных выплат, не полученных пенсионером в связи с переездом в другой регион</w:t>
      </w:r>
      <w:r w:rsidR="009E22AF" w:rsidRPr="0054067C">
        <w:rPr>
          <w:rFonts w:ascii="Times New Roman" w:hAnsi="Times New Roman" w:cs="Times New Roman"/>
          <w:sz w:val="26"/>
          <w:szCs w:val="26"/>
        </w:rPr>
        <w:t xml:space="preserve"> </w:t>
      </w:r>
      <w:r w:rsidRPr="0054067C">
        <w:rPr>
          <w:rFonts w:ascii="Times New Roman" w:hAnsi="Times New Roman" w:cs="Times New Roman"/>
          <w:sz w:val="26"/>
          <w:szCs w:val="26"/>
        </w:rPr>
        <w:t>и Приложение 48 Сводный реестр сумм</w:t>
      </w:r>
      <w:r w:rsidR="00F434DC" w:rsidRPr="0054067C">
        <w:rPr>
          <w:rFonts w:ascii="Times New Roman" w:hAnsi="Times New Roman" w:cs="Times New Roman"/>
          <w:sz w:val="26"/>
          <w:szCs w:val="26"/>
        </w:rPr>
        <w:t>,</w:t>
      </w:r>
      <w:r w:rsidRPr="0054067C">
        <w:rPr>
          <w:rFonts w:ascii="Times New Roman" w:hAnsi="Times New Roman" w:cs="Times New Roman"/>
          <w:sz w:val="26"/>
          <w:szCs w:val="26"/>
        </w:rPr>
        <w:t xml:space="preserve"> </w:t>
      </w:r>
      <w:r w:rsidR="002969AB" w:rsidRPr="0054067C">
        <w:rPr>
          <w:rFonts w:ascii="Times New Roman" w:hAnsi="Times New Roman" w:cs="Times New Roman"/>
          <w:sz w:val="26"/>
          <w:szCs w:val="26"/>
        </w:rPr>
        <w:t>к Учетной политике ПФР,</w:t>
      </w:r>
      <w:r w:rsidRPr="0054067C">
        <w:rPr>
          <w:rFonts w:ascii="Times New Roman" w:hAnsi="Times New Roman" w:cs="Times New Roman"/>
          <w:sz w:val="26"/>
          <w:szCs w:val="26"/>
        </w:rPr>
        <w:t xml:space="preserve"> используются и при переезде в другой район. </w:t>
      </w:r>
    </w:p>
    <w:p w:rsidR="0081435F" w:rsidRPr="0054067C" w:rsidRDefault="0081435F" w:rsidP="00BC26B5">
      <w:pPr>
        <w:suppressAutoHyphens/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4067C">
        <w:rPr>
          <w:rFonts w:ascii="Times New Roman" w:hAnsi="Times New Roman" w:cs="Times New Roman"/>
          <w:sz w:val="26"/>
          <w:szCs w:val="26"/>
        </w:rPr>
        <w:lastRenderedPageBreak/>
        <w:t>На основании полученного Реестра сумм пенсий, пособий</w:t>
      </w:r>
      <w:r w:rsidR="009E22AF" w:rsidRPr="0054067C">
        <w:rPr>
          <w:rFonts w:ascii="Times New Roman" w:hAnsi="Times New Roman" w:cs="Times New Roman"/>
          <w:sz w:val="26"/>
          <w:szCs w:val="26"/>
        </w:rPr>
        <w:t xml:space="preserve"> </w:t>
      </w:r>
      <w:r w:rsidRPr="0054067C">
        <w:rPr>
          <w:rFonts w:ascii="Times New Roman" w:hAnsi="Times New Roman" w:cs="Times New Roman"/>
          <w:sz w:val="26"/>
          <w:szCs w:val="26"/>
        </w:rPr>
        <w:t>и иных социальных выплат, не полученных пенсионером в связи</w:t>
      </w:r>
      <w:r w:rsidR="009E22AF" w:rsidRPr="0054067C">
        <w:rPr>
          <w:rFonts w:ascii="Times New Roman" w:hAnsi="Times New Roman" w:cs="Times New Roman"/>
          <w:sz w:val="26"/>
          <w:szCs w:val="26"/>
        </w:rPr>
        <w:t xml:space="preserve"> </w:t>
      </w:r>
      <w:r w:rsidRPr="0054067C">
        <w:rPr>
          <w:rFonts w:ascii="Times New Roman" w:hAnsi="Times New Roman" w:cs="Times New Roman"/>
          <w:sz w:val="26"/>
          <w:szCs w:val="26"/>
        </w:rPr>
        <w:t xml:space="preserve">с переездом в другой район, регион </w:t>
      </w:r>
      <w:r w:rsidR="00A2458A" w:rsidRPr="0054067C">
        <w:rPr>
          <w:rFonts w:ascii="Times New Roman" w:hAnsi="Times New Roman" w:cs="Times New Roman"/>
          <w:sz w:val="26"/>
          <w:szCs w:val="26"/>
        </w:rPr>
        <w:t>У</w:t>
      </w:r>
      <w:r w:rsidRPr="0054067C">
        <w:rPr>
          <w:rFonts w:ascii="Times New Roman" w:hAnsi="Times New Roman" w:cs="Times New Roman"/>
          <w:sz w:val="26"/>
          <w:szCs w:val="26"/>
        </w:rPr>
        <w:t>правление</w:t>
      </w:r>
      <w:r w:rsidR="009E22AF" w:rsidRPr="0054067C">
        <w:rPr>
          <w:rFonts w:ascii="Times New Roman" w:hAnsi="Times New Roman" w:cs="Times New Roman"/>
          <w:sz w:val="26"/>
          <w:szCs w:val="26"/>
        </w:rPr>
        <w:t xml:space="preserve"> </w:t>
      </w:r>
      <w:r w:rsidRPr="0054067C">
        <w:rPr>
          <w:rFonts w:ascii="Times New Roman" w:hAnsi="Times New Roman" w:cs="Times New Roman"/>
          <w:sz w:val="26"/>
          <w:szCs w:val="26"/>
        </w:rPr>
        <w:t>казначейства</w:t>
      </w:r>
      <w:r w:rsidR="009E22AF" w:rsidRPr="0054067C">
        <w:rPr>
          <w:rFonts w:ascii="Times New Roman" w:hAnsi="Times New Roman" w:cs="Times New Roman"/>
          <w:sz w:val="26"/>
          <w:szCs w:val="26"/>
        </w:rPr>
        <w:t xml:space="preserve"> </w:t>
      </w:r>
      <w:r w:rsidRPr="0054067C">
        <w:rPr>
          <w:rFonts w:ascii="Times New Roman" w:hAnsi="Times New Roman" w:cs="Times New Roman"/>
          <w:sz w:val="26"/>
          <w:szCs w:val="26"/>
        </w:rPr>
        <w:t xml:space="preserve">в бюджетном учете производит бухгалтерские записи по снятию с начисления сумм пенсий, пособий и иных социальных выплат способом «Красное </w:t>
      </w:r>
      <w:proofErr w:type="spellStart"/>
      <w:r w:rsidRPr="0054067C">
        <w:rPr>
          <w:rFonts w:ascii="Times New Roman" w:hAnsi="Times New Roman" w:cs="Times New Roman"/>
          <w:sz w:val="26"/>
          <w:szCs w:val="26"/>
        </w:rPr>
        <w:t>сторно</w:t>
      </w:r>
      <w:proofErr w:type="spellEnd"/>
      <w:r w:rsidRPr="0054067C">
        <w:rPr>
          <w:rFonts w:ascii="Times New Roman" w:hAnsi="Times New Roman" w:cs="Times New Roman"/>
          <w:sz w:val="26"/>
          <w:szCs w:val="26"/>
        </w:rPr>
        <w:t>» и сторнированием денежных обязательств.</w:t>
      </w:r>
    </w:p>
    <w:p w:rsidR="0081435F" w:rsidRPr="0054067C" w:rsidRDefault="0081435F" w:rsidP="00BC26B5">
      <w:pPr>
        <w:suppressAutoHyphens/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4067C">
        <w:rPr>
          <w:rFonts w:ascii="Times New Roman" w:hAnsi="Times New Roman" w:cs="Times New Roman"/>
          <w:sz w:val="26"/>
          <w:szCs w:val="26"/>
        </w:rPr>
        <w:t xml:space="preserve">На основании Расчетной ведомости по начислению пенсий, пособий и иных социальных выплат приложения № 32 к Учетной политике ПФР, полученной от </w:t>
      </w:r>
      <w:r w:rsidR="00BF0E04" w:rsidRPr="0054067C">
        <w:rPr>
          <w:rFonts w:ascii="Times New Roman" w:hAnsi="Times New Roman" w:cs="Times New Roman"/>
          <w:sz w:val="26"/>
          <w:szCs w:val="26"/>
        </w:rPr>
        <w:t>Управления</w:t>
      </w:r>
      <w:r w:rsidR="003C72AD" w:rsidRPr="0054067C">
        <w:rPr>
          <w:rFonts w:ascii="Times New Roman" w:hAnsi="Times New Roman" w:cs="Times New Roman"/>
          <w:sz w:val="26"/>
          <w:szCs w:val="26"/>
        </w:rPr>
        <w:t xml:space="preserve"> по выплате пенсий </w:t>
      </w:r>
      <w:r w:rsidR="00B83CEF" w:rsidRPr="0054067C">
        <w:rPr>
          <w:rFonts w:ascii="Times New Roman" w:hAnsi="Times New Roman" w:cs="Times New Roman"/>
          <w:sz w:val="26"/>
          <w:szCs w:val="26"/>
        </w:rPr>
        <w:t xml:space="preserve">и социальных выплат </w:t>
      </w:r>
      <w:r w:rsidRPr="0054067C">
        <w:rPr>
          <w:rFonts w:ascii="Times New Roman" w:hAnsi="Times New Roman" w:cs="Times New Roman"/>
          <w:sz w:val="26"/>
          <w:szCs w:val="26"/>
        </w:rPr>
        <w:t>по нов</w:t>
      </w:r>
      <w:r w:rsidR="00D1696F" w:rsidRPr="0054067C">
        <w:rPr>
          <w:rFonts w:ascii="Times New Roman" w:hAnsi="Times New Roman" w:cs="Times New Roman"/>
          <w:sz w:val="26"/>
          <w:szCs w:val="26"/>
        </w:rPr>
        <w:t>ому месту жительства пенсионера,</w:t>
      </w:r>
      <w:r w:rsidRPr="0054067C">
        <w:rPr>
          <w:rFonts w:ascii="Times New Roman" w:hAnsi="Times New Roman" w:cs="Times New Roman"/>
          <w:sz w:val="26"/>
          <w:szCs w:val="26"/>
        </w:rPr>
        <w:t xml:space="preserve"> </w:t>
      </w:r>
      <w:r w:rsidR="00A2458A" w:rsidRPr="0054067C">
        <w:rPr>
          <w:rFonts w:ascii="Times New Roman" w:hAnsi="Times New Roman" w:cs="Times New Roman"/>
          <w:sz w:val="26"/>
          <w:szCs w:val="26"/>
        </w:rPr>
        <w:t>У</w:t>
      </w:r>
      <w:r w:rsidR="003C72AD" w:rsidRPr="0054067C">
        <w:rPr>
          <w:rFonts w:ascii="Times New Roman" w:hAnsi="Times New Roman" w:cs="Times New Roman"/>
          <w:sz w:val="26"/>
          <w:szCs w:val="26"/>
        </w:rPr>
        <w:t>правление</w:t>
      </w:r>
      <w:r w:rsidRPr="0054067C">
        <w:rPr>
          <w:rFonts w:ascii="Times New Roman" w:hAnsi="Times New Roman" w:cs="Times New Roman"/>
          <w:sz w:val="26"/>
          <w:szCs w:val="26"/>
        </w:rPr>
        <w:t xml:space="preserve"> казначейства отражает в бюджетном учете сумму, неполученную им по прежнему месту жительства.</w:t>
      </w:r>
    </w:p>
    <w:p w:rsidR="00AF1B75" w:rsidRPr="0054067C" w:rsidRDefault="00AF1B75" w:rsidP="00BC26B5">
      <w:pPr>
        <w:suppressAutoHyphens/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4067C">
        <w:rPr>
          <w:rFonts w:ascii="Times New Roman" w:hAnsi="Times New Roman" w:cs="Times New Roman"/>
          <w:sz w:val="26"/>
          <w:szCs w:val="26"/>
        </w:rPr>
        <w:t xml:space="preserve">Приложение 57 </w:t>
      </w:r>
      <w:r w:rsidR="003952E6" w:rsidRPr="0054067C">
        <w:rPr>
          <w:rFonts w:ascii="Times New Roman" w:hAnsi="Times New Roman" w:cs="Times New Roman"/>
          <w:sz w:val="26"/>
          <w:szCs w:val="26"/>
        </w:rPr>
        <w:t xml:space="preserve">и 34 к </w:t>
      </w:r>
      <w:r w:rsidR="009E030F" w:rsidRPr="0054067C">
        <w:rPr>
          <w:rFonts w:ascii="Times New Roman" w:hAnsi="Times New Roman" w:cs="Times New Roman"/>
          <w:sz w:val="26"/>
          <w:szCs w:val="26"/>
        </w:rPr>
        <w:t>У</w:t>
      </w:r>
      <w:r w:rsidR="003952E6" w:rsidRPr="0054067C">
        <w:rPr>
          <w:rFonts w:ascii="Times New Roman" w:hAnsi="Times New Roman" w:cs="Times New Roman"/>
          <w:sz w:val="26"/>
          <w:szCs w:val="26"/>
        </w:rPr>
        <w:t>четной политике</w:t>
      </w:r>
      <w:r w:rsidR="00D71B1A">
        <w:rPr>
          <w:rFonts w:ascii="Times New Roman" w:hAnsi="Times New Roman" w:cs="Times New Roman"/>
          <w:sz w:val="26"/>
          <w:szCs w:val="26"/>
        </w:rPr>
        <w:t xml:space="preserve"> ПФР</w:t>
      </w:r>
      <w:r w:rsidRPr="0054067C">
        <w:rPr>
          <w:rFonts w:ascii="Times New Roman" w:hAnsi="Times New Roman" w:cs="Times New Roman"/>
          <w:sz w:val="26"/>
          <w:szCs w:val="26"/>
        </w:rPr>
        <w:t xml:space="preserve"> </w:t>
      </w:r>
      <w:r w:rsidR="00C1704C" w:rsidRPr="0054067C">
        <w:rPr>
          <w:rFonts w:ascii="Times New Roman" w:hAnsi="Times New Roman" w:cs="Times New Roman"/>
          <w:sz w:val="26"/>
          <w:szCs w:val="26"/>
        </w:rPr>
        <w:t xml:space="preserve">при наличии нулевых показателях </w:t>
      </w:r>
      <w:r w:rsidRPr="0054067C">
        <w:rPr>
          <w:rFonts w:ascii="Times New Roman" w:hAnsi="Times New Roman" w:cs="Times New Roman"/>
          <w:sz w:val="26"/>
          <w:szCs w:val="26"/>
        </w:rPr>
        <w:t xml:space="preserve">не загружается в 1С </w:t>
      </w:r>
      <w:r w:rsidR="003B269F" w:rsidRPr="0054067C">
        <w:rPr>
          <w:rFonts w:ascii="Times New Roman" w:hAnsi="Times New Roman" w:cs="Times New Roman"/>
          <w:sz w:val="26"/>
          <w:szCs w:val="26"/>
        </w:rPr>
        <w:t>«</w:t>
      </w:r>
      <w:r w:rsidRPr="0054067C">
        <w:rPr>
          <w:rFonts w:ascii="Times New Roman" w:hAnsi="Times New Roman" w:cs="Times New Roman"/>
          <w:sz w:val="26"/>
          <w:szCs w:val="26"/>
        </w:rPr>
        <w:t>Исполнение бюджета</w:t>
      </w:r>
      <w:r w:rsidR="003B269F" w:rsidRPr="0054067C">
        <w:rPr>
          <w:rFonts w:ascii="Times New Roman" w:hAnsi="Times New Roman" w:cs="Times New Roman"/>
          <w:sz w:val="26"/>
          <w:szCs w:val="26"/>
        </w:rPr>
        <w:t>».</w:t>
      </w:r>
    </w:p>
    <w:p w:rsidR="008859BB" w:rsidRPr="0054067C" w:rsidRDefault="007A34E8" w:rsidP="00BC26B5">
      <w:pPr>
        <w:suppressAutoHyphens/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4067C">
        <w:rPr>
          <w:rFonts w:ascii="Times New Roman" w:hAnsi="Times New Roman" w:cs="Times New Roman"/>
          <w:sz w:val="26"/>
          <w:szCs w:val="26"/>
        </w:rPr>
        <w:t xml:space="preserve">7.9. </w:t>
      </w:r>
      <w:r w:rsidR="008859BB" w:rsidRPr="0054067C">
        <w:rPr>
          <w:rFonts w:ascii="Times New Roman" w:hAnsi="Times New Roman" w:cs="Times New Roman"/>
          <w:sz w:val="26"/>
          <w:szCs w:val="26"/>
        </w:rPr>
        <w:t>Регистрация принятых к учету расчетных ведомостей и реестров ведется в Журнале регистрации (Приложение 45 к Учетной политике ПФР).</w:t>
      </w:r>
      <w:r w:rsidR="00922075" w:rsidRPr="0054067C">
        <w:rPr>
          <w:rFonts w:ascii="Times New Roman" w:hAnsi="Times New Roman" w:cs="Times New Roman"/>
          <w:sz w:val="26"/>
          <w:szCs w:val="26"/>
        </w:rPr>
        <w:t xml:space="preserve"> Для контроля начисленных, доставленных, удержанных сумм пенсий, пособий и иных социальных выплат применяются Сводные реестры расчетных ведомостей. </w:t>
      </w:r>
    </w:p>
    <w:p w:rsidR="007A34E8" w:rsidRPr="0054067C" w:rsidRDefault="008859BB" w:rsidP="00BC26B5">
      <w:pPr>
        <w:suppressAutoHyphens/>
        <w:spacing w:after="0"/>
        <w:ind w:firstLine="709"/>
        <w:contextualSpacing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54067C">
        <w:rPr>
          <w:rFonts w:ascii="Times New Roman" w:hAnsi="Times New Roman" w:cs="Times New Roman"/>
          <w:sz w:val="26"/>
          <w:szCs w:val="26"/>
        </w:rPr>
        <w:t xml:space="preserve">7.10. </w:t>
      </w:r>
      <w:r w:rsidR="007A34E8" w:rsidRPr="0054067C">
        <w:rPr>
          <w:rFonts w:ascii="Times New Roman" w:hAnsi="Times New Roman" w:cs="Times New Roman"/>
          <w:sz w:val="26"/>
          <w:szCs w:val="26"/>
        </w:rPr>
        <w:t>Карточка учета средств и расчетов по забалансовому счету 20 «Задолженность, не востребованная кредиторами»</w:t>
      </w:r>
      <w:r w:rsidR="009E22AF" w:rsidRPr="0054067C">
        <w:rPr>
          <w:rFonts w:ascii="Times New Roman" w:hAnsi="Times New Roman" w:cs="Times New Roman"/>
          <w:sz w:val="26"/>
          <w:szCs w:val="26"/>
        </w:rPr>
        <w:t xml:space="preserve"> </w:t>
      </w:r>
      <w:r w:rsidR="007A34E8" w:rsidRPr="0054067C">
        <w:rPr>
          <w:rFonts w:ascii="Times New Roman" w:hAnsi="Times New Roman" w:cs="Times New Roman"/>
          <w:sz w:val="26"/>
          <w:szCs w:val="26"/>
        </w:rPr>
        <w:t>в части задолженности по выплате пенсий, пособий и иных социальных выплат</w:t>
      </w:r>
      <w:r w:rsidR="007A34E8" w:rsidRPr="0054067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распечатывается при необходимости. </w:t>
      </w:r>
    </w:p>
    <w:p w:rsidR="004C6FB6" w:rsidRPr="0054067C" w:rsidRDefault="004C6FB6" w:rsidP="00BC26B5">
      <w:pPr>
        <w:suppressAutoHyphens/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4067C">
        <w:rPr>
          <w:rFonts w:ascii="Times New Roman" w:hAnsi="Times New Roman" w:cs="Times New Roman"/>
          <w:sz w:val="26"/>
          <w:szCs w:val="26"/>
        </w:rPr>
        <w:t>7.</w:t>
      </w:r>
      <w:r w:rsidR="007A34E8" w:rsidRPr="0054067C">
        <w:rPr>
          <w:rFonts w:ascii="Times New Roman" w:hAnsi="Times New Roman" w:cs="Times New Roman"/>
          <w:sz w:val="26"/>
          <w:szCs w:val="26"/>
        </w:rPr>
        <w:t>1</w:t>
      </w:r>
      <w:r w:rsidR="008859BB" w:rsidRPr="0054067C">
        <w:rPr>
          <w:rFonts w:ascii="Times New Roman" w:hAnsi="Times New Roman" w:cs="Times New Roman"/>
          <w:sz w:val="26"/>
          <w:szCs w:val="26"/>
        </w:rPr>
        <w:t>1</w:t>
      </w:r>
      <w:r w:rsidRPr="0054067C">
        <w:rPr>
          <w:rFonts w:ascii="Times New Roman" w:hAnsi="Times New Roman" w:cs="Times New Roman"/>
          <w:sz w:val="26"/>
          <w:szCs w:val="26"/>
        </w:rPr>
        <w:t>. Получатель бюджетных сре</w:t>
      </w:r>
      <w:proofErr w:type="gramStart"/>
      <w:r w:rsidRPr="0054067C">
        <w:rPr>
          <w:rFonts w:ascii="Times New Roman" w:hAnsi="Times New Roman" w:cs="Times New Roman"/>
          <w:sz w:val="26"/>
          <w:szCs w:val="26"/>
        </w:rPr>
        <w:t>дств пр</w:t>
      </w:r>
      <w:proofErr w:type="gramEnd"/>
      <w:r w:rsidRPr="0054067C">
        <w:rPr>
          <w:rFonts w:ascii="Times New Roman" w:hAnsi="Times New Roman" w:cs="Times New Roman"/>
          <w:sz w:val="26"/>
          <w:szCs w:val="26"/>
        </w:rPr>
        <w:t>инимает к учету и сторнирует денежные обязательства на основании документов, указанных в Перечне документов для принятия и сторнирования денежных обязательств получателем бюджетных средств - приложение 17</w:t>
      </w:r>
      <w:r w:rsidR="00FE3E33" w:rsidRPr="0054067C">
        <w:rPr>
          <w:rFonts w:ascii="Times New Roman" w:hAnsi="Times New Roman" w:cs="Times New Roman"/>
          <w:sz w:val="26"/>
          <w:szCs w:val="26"/>
        </w:rPr>
        <w:t xml:space="preserve"> к Учетной политике ПФР</w:t>
      </w:r>
      <w:r w:rsidRPr="0054067C">
        <w:rPr>
          <w:rFonts w:ascii="Times New Roman" w:hAnsi="Times New Roman" w:cs="Times New Roman"/>
          <w:sz w:val="26"/>
          <w:szCs w:val="26"/>
        </w:rPr>
        <w:t>.</w:t>
      </w:r>
    </w:p>
    <w:p w:rsidR="00B5450B" w:rsidRPr="0054067C" w:rsidRDefault="004C6FB6" w:rsidP="00BC26B5">
      <w:pPr>
        <w:suppressAutoHyphens/>
        <w:spacing w:after="0"/>
        <w:ind w:firstLine="709"/>
        <w:contextualSpacing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54067C">
        <w:rPr>
          <w:rFonts w:ascii="Times New Roman" w:hAnsi="Times New Roman" w:cs="Times New Roman"/>
          <w:sz w:val="26"/>
          <w:szCs w:val="26"/>
        </w:rPr>
        <w:t xml:space="preserve"> </w:t>
      </w:r>
      <w:r w:rsidR="00D96774" w:rsidRPr="0054067C">
        <w:rPr>
          <w:rFonts w:ascii="Times New Roman" w:hAnsi="Times New Roman" w:cs="Times New Roman"/>
          <w:sz w:val="26"/>
          <w:szCs w:val="26"/>
        </w:rPr>
        <w:t xml:space="preserve">Журнал регистрации обязательств (код формы по ОКУД 0504064) в части денежных обязательств по расходам на выплату пенсий, пособий и иных социальных выплат </w:t>
      </w:r>
      <w:r w:rsidR="00B5450B" w:rsidRPr="0054067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распечатывается при необходимости. </w:t>
      </w:r>
    </w:p>
    <w:p w:rsidR="004C6FB6" w:rsidRPr="0054067C" w:rsidRDefault="00180E0F" w:rsidP="00BC26B5">
      <w:pPr>
        <w:pStyle w:val="a8"/>
        <w:shd w:val="clear" w:color="auto" w:fill="FFFFFF"/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54067C">
        <w:rPr>
          <w:sz w:val="26"/>
          <w:szCs w:val="26"/>
        </w:rPr>
        <w:t>Реестр сумм неисполненных принятых обязательств</w:t>
      </w:r>
      <w:r w:rsidR="00000351">
        <w:rPr>
          <w:sz w:val="26"/>
          <w:szCs w:val="26"/>
        </w:rPr>
        <w:t>,</w:t>
      </w:r>
      <w:r w:rsidRPr="0054067C">
        <w:rPr>
          <w:sz w:val="26"/>
          <w:szCs w:val="26"/>
        </w:rPr>
        <w:t xml:space="preserve"> применяется в редакции приложения №77-1 к Учетной политике</w:t>
      </w:r>
      <w:r w:rsidR="00563B0D">
        <w:rPr>
          <w:sz w:val="26"/>
          <w:szCs w:val="26"/>
        </w:rPr>
        <w:t xml:space="preserve"> ОПФР</w:t>
      </w:r>
      <w:r w:rsidRPr="0054067C">
        <w:rPr>
          <w:sz w:val="26"/>
          <w:szCs w:val="26"/>
        </w:rPr>
        <w:t>.</w:t>
      </w:r>
    </w:p>
    <w:p w:rsidR="00C61538" w:rsidRPr="0054067C" w:rsidRDefault="00F73FDB" w:rsidP="00BC26B5">
      <w:pPr>
        <w:suppressAutoHyphens/>
        <w:spacing w:after="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54067C">
        <w:rPr>
          <w:rFonts w:ascii="Times New Roman" w:hAnsi="Times New Roman" w:cs="Times New Roman"/>
          <w:sz w:val="26"/>
          <w:szCs w:val="26"/>
        </w:rPr>
        <w:t>7.1</w:t>
      </w:r>
      <w:r w:rsidR="007A34E8" w:rsidRPr="0054067C">
        <w:rPr>
          <w:rFonts w:ascii="Times New Roman" w:hAnsi="Times New Roman" w:cs="Times New Roman"/>
          <w:sz w:val="26"/>
          <w:szCs w:val="26"/>
        </w:rPr>
        <w:t>2</w:t>
      </w:r>
      <w:r w:rsidRPr="0054067C">
        <w:rPr>
          <w:rFonts w:ascii="Times New Roman" w:hAnsi="Times New Roman" w:cs="Times New Roman"/>
          <w:sz w:val="26"/>
          <w:szCs w:val="26"/>
        </w:rPr>
        <w:t xml:space="preserve">. </w:t>
      </w:r>
      <w:r w:rsidRPr="0054067C">
        <w:rPr>
          <w:rFonts w:ascii="Times New Roman" w:hAnsi="Times New Roman"/>
          <w:sz w:val="26"/>
          <w:szCs w:val="26"/>
        </w:rPr>
        <w:t>Учет операций по перечислению средств (части средств) материнского (семейного) капитала.</w:t>
      </w:r>
      <w:r w:rsidR="009E22AF" w:rsidRPr="0054067C">
        <w:rPr>
          <w:rFonts w:ascii="Times New Roman" w:hAnsi="Times New Roman"/>
          <w:sz w:val="26"/>
          <w:szCs w:val="26"/>
        </w:rPr>
        <w:t xml:space="preserve"> </w:t>
      </w:r>
    </w:p>
    <w:p w:rsidR="00A26592" w:rsidRPr="0054067C" w:rsidRDefault="00A26592" w:rsidP="00BC26B5">
      <w:pPr>
        <w:suppressAutoHyphens/>
        <w:spacing w:after="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54067C">
        <w:rPr>
          <w:rFonts w:ascii="Times New Roman" w:hAnsi="Times New Roman"/>
          <w:sz w:val="26"/>
          <w:szCs w:val="26"/>
        </w:rPr>
        <w:t>Для отражения операций по начислению средств МСК, подлежащих выплате, Управление выплаты пенсий и социальных выплат формирует Расчетные ведомости начисления средств (части средств) материнского (семейного) капитала (приложение 56 к Учетной политике</w:t>
      </w:r>
      <w:r w:rsidR="00D71B1A">
        <w:rPr>
          <w:rFonts w:ascii="Times New Roman" w:hAnsi="Times New Roman"/>
          <w:sz w:val="26"/>
          <w:szCs w:val="26"/>
        </w:rPr>
        <w:t xml:space="preserve"> ПФР</w:t>
      </w:r>
      <w:r w:rsidRPr="0054067C">
        <w:rPr>
          <w:rFonts w:ascii="Times New Roman" w:hAnsi="Times New Roman"/>
          <w:sz w:val="26"/>
          <w:szCs w:val="26"/>
        </w:rPr>
        <w:t xml:space="preserve">) на основании данных Сводного перечня решений о перечислении средств (части средств) материнского (семейного) капитала. </w:t>
      </w:r>
    </w:p>
    <w:p w:rsidR="00A26592" w:rsidRPr="0054067C" w:rsidRDefault="00A26592" w:rsidP="00BC26B5">
      <w:pPr>
        <w:suppressAutoHyphens/>
        <w:spacing w:after="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54067C">
        <w:rPr>
          <w:rFonts w:ascii="Times New Roman" w:hAnsi="Times New Roman"/>
          <w:sz w:val="26"/>
          <w:szCs w:val="26"/>
        </w:rPr>
        <w:t xml:space="preserve">Расчетная ведомость начисления средств (части средств) материнского (семейного) капитала подписывается руководителем и передается в электронном виде в </w:t>
      </w:r>
      <w:r w:rsidR="00A2458A" w:rsidRPr="0054067C">
        <w:rPr>
          <w:rFonts w:ascii="Times New Roman" w:hAnsi="Times New Roman"/>
          <w:sz w:val="26"/>
          <w:szCs w:val="26"/>
        </w:rPr>
        <w:t>У</w:t>
      </w:r>
      <w:r w:rsidRPr="0054067C">
        <w:rPr>
          <w:rFonts w:ascii="Times New Roman" w:hAnsi="Times New Roman"/>
          <w:sz w:val="26"/>
          <w:szCs w:val="26"/>
        </w:rPr>
        <w:t>правление казначейства для загрузки в программный комплекс 1С</w:t>
      </w:r>
      <w:proofErr w:type="gramStart"/>
      <w:r w:rsidRPr="0054067C">
        <w:rPr>
          <w:rFonts w:ascii="Times New Roman" w:hAnsi="Times New Roman"/>
          <w:sz w:val="26"/>
          <w:szCs w:val="26"/>
        </w:rPr>
        <w:t>:«</w:t>
      </w:r>
      <w:proofErr w:type="gramEnd"/>
      <w:r w:rsidRPr="0054067C">
        <w:rPr>
          <w:rFonts w:ascii="Times New Roman" w:hAnsi="Times New Roman"/>
          <w:sz w:val="26"/>
          <w:szCs w:val="26"/>
        </w:rPr>
        <w:t>Исполнение бюджета» с представлением служебной записки на перечисление с учетом сроков.</w:t>
      </w:r>
    </w:p>
    <w:p w:rsidR="00A26592" w:rsidRPr="0054067C" w:rsidRDefault="00A26592" w:rsidP="00BC26B5">
      <w:pPr>
        <w:suppressAutoHyphens/>
        <w:spacing w:after="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54067C">
        <w:rPr>
          <w:rFonts w:ascii="Times New Roman" w:hAnsi="Times New Roman"/>
          <w:sz w:val="26"/>
          <w:szCs w:val="26"/>
        </w:rPr>
        <w:t xml:space="preserve"> Выплата средств (части средств) материнского (семейного) капитала по всем направлениям, осуществляется </w:t>
      </w:r>
      <w:r w:rsidR="00A2458A" w:rsidRPr="0054067C">
        <w:rPr>
          <w:rFonts w:ascii="Times New Roman" w:hAnsi="Times New Roman"/>
          <w:sz w:val="26"/>
          <w:szCs w:val="26"/>
        </w:rPr>
        <w:t>О</w:t>
      </w:r>
      <w:r w:rsidRPr="0054067C">
        <w:rPr>
          <w:rFonts w:ascii="Times New Roman" w:hAnsi="Times New Roman"/>
          <w:sz w:val="26"/>
          <w:szCs w:val="26"/>
        </w:rPr>
        <w:t xml:space="preserve">ПФР в течение 5 рабочих дней со дня принятия решения об удовлетворении заявления о распоряжении средствами (частью средств) материнского (семейного) капитала. </w:t>
      </w:r>
    </w:p>
    <w:p w:rsidR="00A26592" w:rsidRPr="0054067C" w:rsidRDefault="00A26592" w:rsidP="00BC26B5">
      <w:pPr>
        <w:suppressAutoHyphens/>
        <w:spacing w:after="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54067C">
        <w:rPr>
          <w:rFonts w:ascii="Times New Roman" w:hAnsi="Times New Roman"/>
          <w:sz w:val="26"/>
          <w:szCs w:val="26"/>
        </w:rPr>
        <w:lastRenderedPageBreak/>
        <w:t>Выплата средств материнского (семейного) капитала осуществляется на счета, открытые в кредитных организациях, реквизиты которых указаны в заявлении о распоряжении (приложении к заявлению).</w:t>
      </w:r>
    </w:p>
    <w:p w:rsidR="00A26592" w:rsidRPr="0054067C" w:rsidRDefault="00A26592" w:rsidP="00BC26B5">
      <w:pPr>
        <w:suppressAutoHyphens/>
        <w:spacing w:after="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54067C">
        <w:rPr>
          <w:rFonts w:ascii="Times New Roman" w:hAnsi="Times New Roman"/>
          <w:sz w:val="26"/>
          <w:szCs w:val="26"/>
        </w:rPr>
        <w:t xml:space="preserve"> Расчетная ведомость формируется отдельно по каждому направлению использования средств (части средств) материнского (семейного) капитала и отдельно по каждой кредитной или иной организации. </w:t>
      </w:r>
    </w:p>
    <w:p w:rsidR="00A26592" w:rsidRPr="0054067C" w:rsidRDefault="00A26592" w:rsidP="00BC26B5">
      <w:pPr>
        <w:suppressAutoHyphens/>
        <w:spacing w:after="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54067C">
        <w:rPr>
          <w:rFonts w:ascii="Times New Roman" w:hAnsi="Times New Roman"/>
          <w:sz w:val="26"/>
          <w:szCs w:val="26"/>
        </w:rPr>
        <w:t xml:space="preserve"> На основании Расчетных ведомостей, загруженных в программный комплекс 1С</w:t>
      </w:r>
      <w:proofErr w:type="gramStart"/>
      <w:r w:rsidRPr="0054067C">
        <w:rPr>
          <w:rFonts w:ascii="Times New Roman" w:hAnsi="Times New Roman"/>
          <w:sz w:val="26"/>
          <w:szCs w:val="26"/>
        </w:rPr>
        <w:t>:И</w:t>
      </w:r>
      <w:proofErr w:type="gramEnd"/>
      <w:r w:rsidRPr="0054067C">
        <w:rPr>
          <w:rFonts w:ascii="Times New Roman" w:hAnsi="Times New Roman"/>
          <w:sz w:val="26"/>
          <w:szCs w:val="26"/>
        </w:rPr>
        <w:t xml:space="preserve">сполнение бюджета, </w:t>
      </w:r>
      <w:r w:rsidR="00CC5DF3" w:rsidRPr="0054067C">
        <w:rPr>
          <w:rFonts w:ascii="Times New Roman" w:hAnsi="Times New Roman"/>
          <w:sz w:val="26"/>
          <w:szCs w:val="26"/>
        </w:rPr>
        <w:t>У</w:t>
      </w:r>
      <w:r w:rsidRPr="0054067C">
        <w:rPr>
          <w:rFonts w:ascii="Times New Roman" w:hAnsi="Times New Roman"/>
          <w:sz w:val="26"/>
          <w:szCs w:val="26"/>
        </w:rPr>
        <w:t xml:space="preserve">правление казначейства с учетом сроков, указанных в служебных записках на перечисление, оформляет платежные поручения для последующего перечисления денежных средств. </w:t>
      </w:r>
    </w:p>
    <w:p w:rsidR="00A26592" w:rsidRPr="0054067C" w:rsidRDefault="00A26592" w:rsidP="00BC26B5">
      <w:pPr>
        <w:suppressAutoHyphens/>
        <w:spacing w:after="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54067C">
        <w:rPr>
          <w:rFonts w:ascii="Times New Roman" w:hAnsi="Times New Roman"/>
          <w:sz w:val="26"/>
          <w:szCs w:val="26"/>
        </w:rPr>
        <w:t xml:space="preserve">В случае возврата средств </w:t>
      </w:r>
      <w:proofErr w:type="gramStart"/>
      <w:r w:rsidRPr="0054067C">
        <w:rPr>
          <w:rFonts w:ascii="Times New Roman" w:hAnsi="Times New Roman"/>
          <w:sz w:val="26"/>
          <w:szCs w:val="26"/>
        </w:rPr>
        <w:t>МСК</w:t>
      </w:r>
      <w:proofErr w:type="gramEnd"/>
      <w:r w:rsidRPr="0054067C">
        <w:rPr>
          <w:rFonts w:ascii="Times New Roman" w:hAnsi="Times New Roman"/>
          <w:sz w:val="26"/>
          <w:szCs w:val="26"/>
        </w:rPr>
        <w:t xml:space="preserve"> на лицевой счет с признаком «12» в 1-2 разрядах номера лицевого счета, </w:t>
      </w:r>
      <w:r w:rsidR="00CC5DF3" w:rsidRPr="0054067C">
        <w:rPr>
          <w:rFonts w:ascii="Times New Roman" w:hAnsi="Times New Roman"/>
          <w:sz w:val="26"/>
          <w:szCs w:val="26"/>
        </w:rPr>
        <w:t>У</w:t>
      </w:r>
      <w:r w:rsidRPr="0054067C">
        <w:rPr>
          <w:rFonts w:ascii="Times New Roman" w:hAnsi="Times New Roman"/>
          <w:sz w:val="26"/>
          <w:szCs w:val="26"/>
        </w:rPr>
        <w:t xml:space="preserve">правлением казначейства формируется и передается в </w:t>
      </w:r>
      <w:r w:rsidR="00CC5DF3" w:rsidRPr="0054067C">
        <w:rPr>
          <w:rFonts w:ascii="Times New Roman" w:hAnsi="Times New Roman"/>
          <w:sz w:val="26"/>
          <w:szCs w:val="26"/>
        </w:rPr>
        <w:t>У</w:t>
      </w:r>
      <w:r w:rsidRPr="0054067C">
        <w:rPr>
          <w:rFonts w:ascii="Times New Roman" w:hAnsi="Times New Roman"/>
          <w:sz w:val="26"/>
          <w:szCs w:val="26"/>
        </w:rPr>
        <w:t>правление выплаты пенсий и социальных выплат уведомление о возврате средств (приложение 44 к Учетной политике</w:t>
      </w:r>
      <w:r w:rsidR="00D71B1A">
        <w:rPr>
          <w:rFonts w:ascii="Times New Roman" w:hAnsi="Times New Roman"/>
          <w:sz w:val="26"/>
          <w:szCs w:val="26"/>
        </w:rPr>
        <w:t xml:space="preserve"> ПФР</w:t>
      </w:r>
      <w:r w:rsidRPr="0054067C">
        <w:rPr>
          <w:rFonts w:ascii="Times New Roman" w:hAnsi="Times New Roman"/>
          <w:sz w:val="26"/>
          <w:szCs w:val="26"/>
        </w:rPr>
        <w:t>) для проведения работ по уточнению сведений о получателе, способе доставки средств МСК и банковских реквизитах получателей.</w:t>
      </w:r>
    </w:p>
    <w:p w:rsidR="00A26592" w:rsidRPr="0054067C" w:rsidRDefault="00A26592" w:rsidP="00BC26B5">
      <w:pPr>
        <w:suppressAutoHyphens/>
        <w:spacing w:after="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54067C">
        <w:rPr>
          <w:rFonts w:ascii="Times New Roman" w:hAnsi="Times New Roman"/>
          <w:sz w:val="26"/>
          <w:szCs w:val="26"/>
        </w:rPr>
        <w:t xml:space="preserve">По мере выяснения причин возврата </w:t>
      </w:r>
      <w:r w:rsidR="00CC5DF3" w:rsidRPr="0054067C">
        <w:rPr>
          <w:rFonts w:ascii="Times New Roman" w:hAnsi="Times New Roman"/>
          <w:sz w:val="26"/>
          <w:szCs w:val="26"/>
        </w:rPr>
        <w:t>У</w:t>
      </w:r>
      <w:r w:rsidRPr="0054067C">
        <w:rPr>
          <w:rFonts w:ascii="Times New Roman" w:hAnsi="Times New Roman"/>
          <w:sz w:val="26"/>
          <w:szCs w:val="26"/>
        </w:rPr>
        <w:t xml:space="preserve">правлением выплаты пенсий и социальных выплат заполняется вторая часть Уведомления о возврате средств. </w:t>
      </w:r>
    </w:p>
    <w:p w:rsidR="00A26592" w:rsidRPr="0054067C" w:rsidRDefault="00A26592" w:rsidP="00BC26B5">
      <w:pPr>
        <w:suppressAutoHyphens/>
        <w:spacing w:after="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proofErr w:type="gramStart"/>
      <w:r w:rsidRPr="0054067C">
        <w:rPr>
          <w:rFonts w:ascii="Times New Roman" w:hAnsi="Times New Roman"/>
          <w:sz w:val="26"/>
          <w:szCs w:val="26"/>
        </w:rPr>
        <w:t xml:space="preserve">При изменении ФИО, номера лицевого счета получателя, номера, даты договора, номера закладной, фамилии, имени, отчества обучающегося, фамилии, имени, отчества заемщика, наименования организации и суммы, </w:t>
      </w:r>
      <w:r w:rsidR="00CC5DF3" w:rsidRPr="0054067C">
        <w:rPr>
          <w:rFonts w:ascii="Times New Roman" w:hAnsi="Times New Roman"/>
          <w:sz w:val="26"/>
          <w:szCs w:val="26"/>
        </w:rPr>
        <w:t>У</w:t>
      </w:r>
      <w:r w:rsidRPr="0054067C">
        <w:rPr>
          <w:rFonts w:ascii="Times New Roman" w:hAnsi="Times New Roman"/>
          <w:sz w:val="26"/>
          <w:szCs w:val="26"/>
        </w:rPr>
        <w:t xml:space="preserve">правление выплаты пенсий и социальных выплат, осуществляющее расчеты с получателями по средствам материнского (семейного) капитала, передает Уведомление о возврате средств (приложение 44 к Учетной политике ПФР) </w:t>
      </w:r>
      <w:r w:rsidR="00000E8F">
        <w:rPr>
          <w:rFonts w:ascii="Times New Roman" w:hAnsi="Times New Roman"/>
          <w:sz w:val="26"/>
          <w:szCs w:val="26"/>
        </w:rPr>
        <w:t>У</w:t>
      </w:r>
      <w:r w:rsidRPr="0054067C">
        <w:rPr>
          <w:rFonts w:ascii="Times New Roman" w:hAnsi="Times New Roman"/>
          <w:sz w:val="26"/>
          <w:szCs w:val="26"/>
        </w:rPr>
        <w:t>правлению казначейства, с заполненными графами 1 - 5 в разделе «Отметка</w:t>
      </w:r>
      <w:proofErr w:type="gramEnd"/>
      <w:r w:rsidRPr="0054067C">
        <w:rPr>
          <w:rFonts w:ascii="Times New Roman" w:hAnsi="Times New Roman"/>
          <w:sz w:val="26"/>
          <w:szCs w:val="26"/>
        </w:rPr>
        <w:t xml:space="preserve"> о распоряжении полученными средствами», а в поле «Сумма возврата подлежит</w:t>
      </w:r>
      <w:proofErr w:type="gramStart"/>
      <w:r w:rsidRPr="0054067C">
        <w:rPr>
          <w:rFonts w:ascii="Times New Roman" w:hAnsi="Times New Roman"/>
          <w:sz w:val="26"/>
          <w:szCs w:val="26"/>
        </w:rPr>
        <w:t>:»</w:t>
      </w:r>
      <w:proofErr w:type="gramEnd"/>
      <w:r w:rsidRPr="0054067C">
        <w:rPr>
          <w:rFonts w:ascii="Times New Roman" w:hAnsi="Times New Roman"/>
          <w:sz w:val="26"/>
          <w:szCs w:val="26"/>
        </w:rPr>
        <w:t xml:space="preserve"> делается отметка о снятии с начисления (повторное перечисление). На основании данного Уведомления осуществляется корректировка расчетов по способу «</w:t>
      </w:r>
      <w:proofErr w:type="gramStart"/>
      <w:r w:rsidRPr="0054067C">
        <w:rPr>
          <w:rFonts w:ascii="Times New Roman" w:hAnsi="Times New Roman"/>
          <w:sz w:val="26"/>
          <w:szCs w:val="26"/>
        </w:rPr>
        <w:t>красное</w:t>
      </w:r>
      <w:proofErr w:type="gramEnd"/>
      <w:r w:rsidRPr="0054067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4067C">
        <w:rPr>
          <w:rFonts w:ascii="Times New Roman" w:hAnsi="Times New Roman"/>
          <w:sz w:val="26"/>
          <w:szCs w:val="26"/>
        </w:rPr>
        <w:t>сторно</w:t>
      </w:r>
      <w:proofErr w:type="spellEnd"/>
      <w:r w:rsidRPr="0054067C">
        <w:rPr>
          <w:rFonts w:ascii="Times New Roman" w:hAnsi="Times New Roman"/>
          <w:sz w:val="26"/>
          <w:szCs w:val="26"/>
        </w:rPr>
        <w:t xml:space="preserve">». </w:t>
      </w:r>
    </w:p>
    <w:p w:rsidR="00A26592" w:rsidRPr="0054067C" w:rsidRDefault="00A26592" w:rsidP="00BC26B5">
      <w:pPr>
        <w:suppressAutoHyphens/>
        <w:spacing w:after="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54067C">
        <w:rPr>
          <w:rFonts w:ascii="Times New Roman" w:hAnsi="Times New Roman"/>
          <w:sz w:val="26"/>
          <w:szCs w:val="26"/>
        </w:rPr>
        <w:t>Повторное перечисление осуществляется на основании Расчетной ведомости начисления средств (части средств) материнского (семейного) капитала.</w:t>
      </w:r>
    </w:p>
    <w:p w:rsidR="00A26592" w:rsidRPr="0054067C" w:rsidRDefault="00A26592" w:rsidP="00BC26B5">
      <w:pPr>
        <w:suppressAutoHyphens/>
        <w:spacing w:after="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54067C">
        <w:rPr>
          <w:rFonts w:ascii="Times New Roman" w:hAnsi="Times New Roman"/>
          <w:sz w:val="26"/>
          <w:szCs w:val="26"/>
        </w:rPr>
        <w:t>При возврате остатков излишне перечисленных средств, передает Уведомление о возврате средств с заполненными графами 1 - 5 в разделе «Отметка о распоряжении полученными средствами», а в поле «Сумма возврата подлежит</w:t>
      </w:r>
      <w:proofErr w:type="gramStart"/>
      <w:r w:rsidRPr="0054067C">
        <w:rPr>
          <w:rFonts w:ascii="Times New Roman" w:hAnsi="Times New Roman"/>
          <w:sz w:val="26"/>
          <w:szCs w:val="26"/>
        </w:rPr>
        <w:t>:»</w:t>
      </w:r>
      <w:proofErr w:type="gramEnd"/>
      <w:r w:rsidRPr="0054067C">
        <w:rPr>
          <w:rFonts w:ascii="Times New Roman" w:hAnsi="Times New Roman"/>
          <w:sz w:val="26"/>
          <w:szCs w:val="26"/>
        </w:rPr>
        <w:t xml:space="preserve"> при возврате средств, начисленных в текущем финансовом году, делается отметка: «снятию с начисления».</w:t>
      </w:r>
    </w:p>
    <w:p w:rsidR="00A26592" w:rsidRPr="0054067C" w:rsidRDefault="00A26592" w:rsidP="00BC26B5">
      <w:pPr>
        <w:suppressAutoHyphens/>
        <w:spacing w:after="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54067C">
        <w:rPr>
          <w:rFonts w:ascii="Times New Roman" w:hAnsi="Times New Roman"/>
          <w:sz w:val="26"/>
          <w:szCs w:val="26"/>
        </w:rPr>
        <w:t>После предоставления всех ведомостей в электронном виде за месяц, предоставляется на бумажном носителе Журнал регистрации расчетных ведомостей начисления средств МСК (до 15 числа каждого месяца) - 45 Приложение к Учетной политике ПФР.</w:t>
      </w:r>
    </w:p>
    <w:p w:rsidR="003E3BB8" w:rsidRPr="0054067C" w:rsidRDefault="003E3BB8" w:rsidP="00BC26B5">
      <w:pPr>
        <w:suppressAutoHyphens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4067C">
        <w:rPr>
          <w:rFonts w:ascii="Times New Roman" w:hAnsi="Times New Roman"/>
          <w:sz w:val="26"/>
          <w:szCs w:val="26"/>
        </w:rPr>
        <w:t>7.13. Учет операций по выплате средств пенсионных накоплений правопреемникам умершего застрахованного лица.</w:t>
      </w:r>
    </w:p>
    <w:p w:rsidR="003E3BB8" w:rsidRPr="0054067C" w:rsidRDefault="003E3BB8" w:rsidP="00BC26B5">
      <w:pPr>
        <w:suppressAutoHyphens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4067C">
        <w:rPr>
          <w:rFonts w:ascii="Times New Roman" w:hAnsi="Times New Roman"/>
          <w:sz w:val="26"/>
          <w:szCs w:val="26"/>
        </w:rPr>
        <w:t xml:space="preserve"> Основанием для начисления средств пенсионных накоплений служит перечень решений о выплате (о дополнительной выплате) средств пенсионных накоплений </w:t>
      </w:r>
      <w:r w:rsidRPr="0054067C">
        <w:rPr>
          <w:rFonts w:ascii="Times New Roman" w:hAnsi="Times New Roman"/>
          <w:sz w:val="26"/>
          <w:szCs w:val="26"/>
        </w:rPr>
        <w:lastRenderedPageBreak/>
        <w:t>правопреемникам умерших застрахованных лиц (приложение 23 к Учетной политике ПФР).</w:t>
      </w:r>
    </w:p>
    <w:p w:rsidR="003E3BB8" w:rsidRPr="0054067C" w:rsidRDefault="003E3BB8" w:rsidP="00BC26B5">
      <w:pPr>
        <w:suppressAutoHyphens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54067C">
        <w:rPr>
          <w:rFonts w:ascii="Times New Roman" w:hAnsi="Times New Roman"/>
          <w:sz w:val="26"/>
          <w:szCs w:val="26"/>
        </w:rPr>
        <w:t>На основании Перечня решений Отдел организации и учета процесса инвестирования</w:t>
      </w:r>
      <w:r w:rsidR="0054067C">
        <w:rPr>
          <w:rFonts w:ascii="Times New Roman" w:hAnsi="Times New Roman"/>
          <w:sz w:val="26"/>
          <w:szCs w:val="26"/>
        </w:rPr>
        <w:t xml:space="preserve"> </w:t>
      </w:r>
      <w:r w:rsidRPr="0054067C">
        <w:rPr>
          <w:rFonts w:ascii="Times New Roman" w:hAnsi="Times New Roman"/>
          <w:sz w:val="26"/>
          <w:szCs w:val="26"/>
        </w:rPr>
        <w:t>(далее - отдел ОУПИ) формирует и представляет в срок не позднее 15 числа месяца следующего за месяцем принятия решений в Управление казначейства Расчетную ведомость по начислению средств пенсионных накоплений правопреемникам умерших застрахованных лиц, подлежащих выплате через кредитные организации (приложение 42 к Учетной политике ПФР) и Расчетную ведомость по начислению средств пенсионных</w:t>
      </w:r>
      <w:proofErr w:type="gramEnd"/>
      <w:r w:rsidRPr="0054067C">
        <w:rPr>
          <w:rFonts w:ascii="Times New Roman" w:hAnsi="Times New Roman"/>
          <w:sz w:val="26"/>
          <w:szCs w:val="26"/>
        </w:rPr>
        <w:t xml:space="preserve"> накоплений правопреемникам умерших застрахованных лиц, подлежащих выплате через учреждения почтовой связи (приложение 43 к Учетной политике ПФР).</w:t>
      </w:r>
    </w:p>
    <w:p w:rsidR="003E3BB8" w:rsidRPr="0054067C" w:rsidRDefault="003E3BB8" w:rsidP="00BC26B5">
      <w:pPr>
        <w:suppressAutoHyphens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4067C">
        <w:rPr>
          <w:rFonts w:ascii="Times New Roman" w:hAnsi="Times New Roman"/>
          <w:sz w:val="26"/>
          <w:szCs w:val="26"/>
        </w:rPr>
        <w:t>Отражение в учете операций при осуществлении расчетов с правопреемниками умерших застрахованных лиц по средствам пенсионных накоплений осуществляется на основании следующих первичных учетных документов:</w:t>
      </w:r>
    </w:p>
    <w:p w:rsidR="003E3BB8" w:rsidRPr="0054067C" w:rsidRDefault="003E3BB8" w:rsidP="00BC26B5">
      <w:pPr>
        <w:suppressAutoHyphens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4067C">
        <w:rPr>
          <w:rFonts w:ascii="Times New Roman" w:hAnsi="Times New Roman"/>
          <w:sz w:val="26"/>
          <w:szCs w:val="26"/>
        </w:rPr>
        <w:t>Расчетной ведомости по начислению средств пенсионных накоплений правопреемникам умерших застрахованных лиц, подлежащих выплате через кредитные организации (приложение 42 к Учетной политике</w:t>
      </w:r>
      <w:r w:rsidR="00D71B1A">
        <w:rPr>
          <w:rFonts w:ascii="Times New Roman" w:hAnsi="Times New Roman"/>
          <w:sz w:val="26"/>
          <w:szCs w:val="26"/>
        </w:rPr>
        <w:t xml:space="preserve"> ПФР</w:t>
      </w:r>
      <w:r w:rsidRPr="0054067C">
        <w:rPr>
          <w:rFonts w:ascii="Times New Roman" w:hAnsi="Times New Roman"/>
          <w:sz w:val="26"/>
          <w:szCs w:val="26"/>
        </w:rPr>
        <w:t>);</w:t>
      </w:r>
    </w:p>
    <w:p w:rsidR="003E3BB8" w:rsidRPr="0054067C" w:rsidRDefault="003E3BB8" w:rsidP="00BC26B5">
      <w:pPr>
        <w:suppressAutoHyphens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4067C">
        <w:rPr>
          <w:rFonts w:ascii="Times New Roman" w:hAnsi="Times New Roman"/>
          <w:sz w:val="26"/>
          <w:szCs w:val="26"/>
        </w:rPr>
        <w:t>Расчетной ведомости по начислению средств пенсионных накоплений правопреемникам умерших застрахованных лиц, подлежащих выплате через учреждения почтовой связи (приложение 43 к Учетной политике</w:t>
      </w:r>
      <w:r w:rsidR="00D71B1A">
        <w:rPr>
          <w:rFonts w:ascii="Times New Roman" w:hAnsi="Times New Roman"/>
          <w:sz w:val="26"/>
          <w:szCs w:val="26"/>
        </w:rPr>
        <w:t xml:space="preserve"> ПФР</w:t>
      </w:r>
      <w:r w:rsidRPr="0054067C">
        <w:rPr>
          <w:rFonts w:ascii="Times New Roman" w:hAnsi="Times New Roman"/>
          <w:sz w:val="26"/>
          <w:szCs w:val="26"/>
        </w:rPr>
        <w:t>);</w:t>
      </w:r>
    </w:p>
    <w:p w:rsidR="003E3BB8" w:rsidRPr="0054067C" w:rsidRDefault="003E3BB8" w:rsidP="00BC26B5">
      <w:pPr>
        <w:suppressAutoHyphens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4067C">
        <w:rPr>
          <w:rFonts w:ascii="Times New Roman" w:hAnsi="Times New Roman"/>
          <w:sz w:val="26"/>
          <w:szCs w:val="26"/>
        </w:rPr>
        <w:t>Уведомления о возврате средств (приложение 44 к Учетной политике</w:t>
      </w:r>
      <w:r w:rsidR="00D71B1A">
        <w:rPr>
          <w:rFonts w:ascii="Times New Roman" w:hAnsi="Times New Roman"/>
          <w:sz w:val="26"/>
          <w:szCs w:val="26"/>
        </w:rPr>
        <w:t xml:space="preserve"> ПФР</w:t>
      </w:r>
      <w:r w:rsidRPr="0054067C">
        <w:rPr>
          <w:rFonts w:ascii="Times New Roman" w:hAnsi="Times New Roman"/>
          <w:sz w:val="26"/>
          <w:szCs w:val="26"/>
        </w:rPr>
        <w:t xml:space="preserve">). </w:t>
      </w:r>
    </w:p>
    <w:p w:rsidR="003E3BB8" w:rsidRPr="0054067C" w:rsidRDefault="003E3BB8" w:rsidP="00BC26B5">
      <w:pPr>
        <w:suppressAutoHyphens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4067C">
        <w:rPr>
          <w:rFonts w:ascii="Times New Roman" w:hAnsi="Times New Roman"/>
          <w:sz w:val="26"/>
          <w:szCs w:val="26"/>
        </w:rPr>
        <w:t xml:space="preserve">Для отражения операций по расчетам с наследниками правопреемников умершего застрахованного лица применяются вышеуказанные первичные документы, которые формируются по результатам рассмотрения заявления наследника правопреемника. </w:t>
      </w:r>
    </w:p>
    <w:p w:rsidR="003E3BB8" w:rsidRPr="0054067C" w:rsidRDefault="003E3BB8" w:rsidP="00BC26B5">
      <w:pPr>
        <w:suppressAutoHyphens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4067C">
        <w:rPr>
          <w:rFonts w:ascii="Times New Roman" w:hAnsi="Times New Roman"/>
          <w:sz w:val="26"/>
          <w:szCs w:val="26"/>
        </w:rPr>
        <w:t>Управление казначейства на основании поступивших в электронном виде из отдела ОУПИ расчетных ведомостей осуществляет загрузку ведомостей в программный комплекс 1С</w:t>
      </w:r>
      <w:proofErr w:type="gramStart"/>
      <w:r w:rsidRPr="0054067C">
        <w:rPr>
          <w:rFonts w:ascii="Times New Roman" w:hAnsi="Times New Roman"/>
          <w:sz w:val="26"/>
          <w:szCs w:val="26"/>
        </w:rPr>
        <w:t>:«</w:t>
      </w:r>
      <w:proofErr w:type="gramEnd"/>
      <w:r w:rsidRPr="0054067C">
        <w:rPr>
          <w:rFonts w:ascii="Times New Roman" w:hAnsi="Times New Roman"/>
          <w:sz w:val="26"/>
          <w:szCs w:val="26"/>
        </w:rPr>
        <w:t>Исполнение бюджета», формирует платежные поручения на перечисление средств пенсионных накоплений правопреемникам.</w:t>
      </w:r>
    </w:p>
    <w:p w:rsidR="003E3BB8" w:rsidRPr="0054067C" w:rsidRDefault="003E3BB8" w:rsidP="00BC26B5">
      <w:pPr>
        <w:suppressAutoHyphens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4067C">
        <w:rPr>
          <w:rFonts w:ascii="Times New Roman" w:hAnsi="Times New Roman"/>
          <w:sz w:val="26"/>
          <w:szCs w:val="26"/>
        </w:rPr>
        <w:t>При получении платежного поручения о возврате средств пенсионных накоплений, для уточнения сведений о получателе и банковских реквизитах, Управление казначейства составляет Уведомление о возврате и передает его с копией платежного поручения в отдел ОУПИ.</w:t>
      </w:r>
    </w:p>
    <w:p w:rsidR="003E3BB8" w:rsidRPr="0054067C" w:rsidRDefault="003E3BB8" w:rsidP="00BC26B5">
      <w:pPr>
        <w:suppressAutoHyphens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4067C">
        <w:rPr>
          <w:rFonts w:ascii="Times New Roman" w:hAnsi="Times New Roman"/>
          <w:sz w:val="26"/>
          <w:szCs w:val="26"/>
        </w:rPr>
        <w:t xml:space="preserve"> При поступлении Уведомления о возврате, отдел ОУПИ по мере выяснения причин возврата, заполняет вторую часть Уведомления о возврате. </w:t>
      </w:r>
    </w:p>
    <w:p w:rsidR="003E3BB8" w:rsidRPr="0054067C" w:rsidRDefault="003E3BB8" w:rsidP="00BC26B5">
      <w:pPr>
        <w:suppressAutoHyphens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4067C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54067C">
        <w:rPr>
          <w:rFonts w:ascii="Times New Roman" w:hAnsi="Times New Roman"/>
          <w:sz w:val="26"/>
          <w:szCs w:val="26"/>
        </w:rPr>
        <w:t xml:space="preserve">При изменении фамилии, имени, отчества получателя, суммы, доставщика структурное подразделение </w:t>
      </w:r>
      <w:r w:rsidR="00B46AE4">
        <w:rPr>
          <w:rFonts w:ascii="Times New Roman" w:hAnsi="Times New Roman"/>
          <w:sz w:val="26"/>
          <w:szCs w:val="26"/>
        </w:rPr>
        <w:t>О</w:t>
      </w:r>
      <w:r w:rsidRPr="0054067C">
        <w:rPr>
          <w:rFonts w:ascii="Times New Roman" w:hAnsi="Times New Roman"/>
          <w:sz w:val="26"/>
          <w:szCs w:val="26"/>
        </w:rPr>
        <w:t>ПФР, осуществляющее расчет по средствам пенсионных накоплений, передает Уведомление о возврате средств (приложение 44 к Учетной политике</w:t>
      </w:r>
      <w:r w:rsidR="00D71B1A">
        <w:rPr>
          <w:rFonts w:ascii="Times New Roman" w:hAnsi="Times New Roman"/>
          <w:sz w:val="26"/>
          <w:szCs w:val="26"/>
        </w:rPr>
        <w:t xml:space="preserve"> ПФР</w:t>
      </w:r>
      <w:r w:rsidRPr="0054067C">
        <w:rPr>
          <w:rFonts w:ascii="Times New Roman" w:hAnsi="Times New Roman"/>
          <w:sz w:val="26"/>
          <w:szCs w:val="26"/>
        </w:rPr>
        <w:t xml:space="preserve">) структурному подразделению </w:t>
      </w:r>
      <w:r w:rsidR="00B46AE4">
        <w:rPr>
          <w:rFonts w:ascii="Times New Roman" w:hAnsi="Times New Roman"/>
          <w:sz w:val="26"/>
          <w:szCs w:val="26"/>
        </w:rPr>
        <w:t>О</w:t>
      </w:r>
      <w:r w:rsidRPr="0054067C">
        <w:rPr>
          <w:rFonts w:ascii="Times New Roman" w:hAnsi="Times New Roman"/>
          <w:sz w:val="26"/>
          <w:szCs w:val="26"/>
        </w:rPr>
        <w:t xml:space="preserve">ПФР, ведущему бюджетный учет, с заполненными графами 1 - 6 в разделе «Отметка о распоряжении полученными средствами», а в поле «Сумма возврата подлежит»: </w:t>
      </w:r>
      <w:r w:rsidRPr="0054067C">
        <w:rPr>
          <w:rFonts w:ascii="Times New Roman" w:hAnsi="Times New Roman" w:cs="Times New Roman"/>
          <w:sz w:val="26"/>
          <w:szCs w:val="26"/>
        </w:rPr>
        <w:t>делается отметка о снятии с начисления.</w:t>
      </w:r>
      <w:proofErr w:type="gramEnd"/>
      <w:r w:rsidRPr="0054067C">
        <w:rPr>
          <w:rFonts w:ascii="Times New Roman" w:hAnsi="Times New Roman" w:cs="Times New Roman"/>
          <w:sz w:val="26"/>
          <w:szCs w:val="26"/>
        </w:rPr>
        <w:t xml:space="preserve"> </w:t>
      </w:r>
      <w:r w:rsidRPr="0054067C">
        <w:rPr>
          <w:rFonts w:ascii="Times New Roman" w:hAnsi="Times New Roman"/>
          <w:sz w:val="26"/>
          <w:szCs w:val="26"/>
        </w:rPr>
        <w:t xml:space="preserve">На основании данного Уведомления осуществляется </w:t>
      </w:r>
      <w:r w:rsidRPr="0054067C">
        <w:rPr>
          <w:rFonts w:ascii="Times New Roman" w:hAnsi="Times New Roman"/>
          <w:sz w:val="26"/>
          <w:szCs w:val="26"/>
        </w:rPr>
        <w:lastRenderedPageBreak/>
        <w:t>корректировка расчетов по способу «</w:t>
      </w:r>
      <w:proofErr w:type="gramStart"/>
      <w:r w:rsidRPr="0054067C">
        <w:rPr>
          <w:rFonts w:ascii="Times New Roman" w:hAnsi="Times New Roman"/>
          <w:sz w:val="26"/>
          <w:szCs w:val="26"/>
        </w:rPr>
        <w:t>Красное</w:t>
      </w:r>
      <w:proofErr w:type="gramEnd"/>
      <w:r w:rsidRPr="0054067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4067C">
        <w:rPr>
          <w:rFonts w:ascii="Times New Roman" w:hAnsi="Times New Roman"/>
          <w:sz w:val="26"/>
          <w:szCs w:val="26"/>
        </w:rPr>
        <w:t>сторно</w:t>
      </w:r>
      <w:proofErr w:type="spellEnd"/>
      <w:r w:rsidRPr="0054067C">
        <w:rPr>
          <w:rFonts w:ascii="Times New Roman" w:hAnsi="Times New Roman"/>
          <w:sz w:val="26"/>
          <w:szCs w:val="26"/>
        </w:rPr>
        <w:t>». Повторное перечисление осуществляется на основании Расчетной ведомости.</w:t>
      </w:r>
    </w:p>
    <w:p w:rsidR="003E3BB8" w:rsidRPr="0054067C" w:rsidRDefault="003E3BB8" w:rsidP="00BC26B5">
      <w:pPr>
        <w:suppressAutoHyphens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4067C">
        <w:rPr>
          <w:rFonts w:ascii="Times New Roman" w:hAnsi="Times New Roman"/>
          <w:sz w:val="26"/>
          <w:szCs w:val="26"/>
        </w:rPr>
        <w:t xml:space="preserve"> При изменении номера счета получателя (правопреемника) структурное подразделение </w:t>
      </w:r>
      <w:r w:rsidR="00B46AE4">
        <w:rPr>
          <w:rFonts w:ascii="Times New Roman" w:hAnsi="Times New Roman"/>
          <w:sz w:val="26"/>
          <w:szCs w:val="26"/>
        </w:rPr>
        <w:t>О</w:t>
      </w:r>
      <w:r w:rsidRPr="0054067C">
        <w:rPr>
          <w:rFonts w:ascii="Times New Roman" w:hAnsi="Times New Roman"/>
          <w:sz w:val="26"/>
          <w:szCs w:val="26"/>
        </w:rPr>
        <w:t>ПФР, осуществляющее расчет по средствам пенсионных накоплений, передает уточненную информацию в разделе «Отметка о распоряжении полученными средствами» Уведомления о возврате средств (приложение 44 к Учетной политике</w:t>
      </w:r>
      <w:r w:rsidR="00D71B1A">
        <w:rPr>
          <w:rFonts w:ascii="Times New Roman" w:hAnsi="Times New Roman"/>
          <w:sz w:val="26"/>
          <w:szCs w:val="26"/>
        </w:rPr>
        <w:t xml:space="preserve"> ПФР</w:t>
      </w:r>
      <w:r w:rsidRPr="0054067C">
        <w:rPr>
          <w:rFonts w:ascii="Times New Roman" w:hAnsi="Times New Roman"/>
          <w:sz w:val="26"/>
          <w:szCs w:val="26"/>
        </w:rPr>
        <w:t xml:space="preserve">) структурному подразделению </w:t>
      </w:r>
      <w:r w:rsidR="00B46AE4">
        <w:rPr>
          <w:rFonts w:ascii="Times New Roman" w:hAnsi="Times New Roman"/>
          <w:sz w:val="26"/>
          <w:szCs w:val="26"/>
        </w:rPr>
        <w:t>О</w:t>
      </w:r>
      <w:r w:rsidRPr="0054067C">
        <w:rPr>
          <w:rFonts w:ascii="Times New Roman" w:hAnsi="Times New Roman"/>
          <w:sz w:val="26"/>
          <w:szCs w:val="26"/>
        </w:rPr>
        <w:t>ПФР, ведущему бюджетный учет, а в поле «Сумма возврата подлежит</w:t>
      </w:r>
      <w:proofErr w:type="gramStart"/>
      <w:r w:rsidRPr="0054067C">
        <w:rPr>
          <w:rFonts w:ascii="Times New Roman" w:hAnsi="Times New Roman"/>
          <w:sz w:val="26"/>
          <w:szCs w:val="26"/>
        </w:rPr>
        <w:t>:»</w:t>
      </w:r>
      <w:proofErr w:type="gramEnd"/>
      <w:r w:rsidRPr="0054067C">
        <w:rPr>
          <w:rFonts w:ascii="Times New Roman" w:hAnsi="Times New Roman"/>
          <w:sz w:val="26"/>
          <w:szCs w:val="26"/>
        </w:rPr>
        <w:t xml:space="preserve"> делается отметка о повторном перечислении.</w:t>
      </w:r>
    </w:p>
    <w:p w:rsidR="003E3BB8" w:rsidRPr="0054067C" w:rsidRDefault="003E3BB8" w:rsidP="00BC26B5">
      <w:pPr>
        <w:suppressAutoHyphens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4067C">
        <w:rPr>
          <w:rFonts w:ascii="Times New Roman" w:hAnsi="Times New Roman"/>
          <w:sz w:val="26"/>
          <w:szCs w:val="26"/>
        </w:rPr>
        <w:t>При возврате средств, подлежащих зачислению в резерв ПФР, структурное подразделение, осуществляющее расчет по средствам пенсионных накоплений, передает Уведомление о возврате средств (приложение 44 к Учетной политике</w:t>
      </w:r>
      <w:r w:rsidR="00D71B1A">
        <w:rPr>
          <w:rFonts w:ascii="Times New Roman" w:hAnsi="Times New Roman"/>
          <w:sz w:val="26"/>
          <w:szCs w:val="26"/>
        </w:rPr>
        <w:t xml:space="preserve"> ПФР</w:t>
      </w:r>
      <w:r w:rsidRPr="0054067C">
        <w:rPr>
          <w:rFonts w:ascii="Times New Roman" w:hAnsi="Times New Roman"/>
          <w:sz w:val="26"/>
          <w:szCs w:val="26"/>
        </w:rPr>
        <w:t>) структурному подразделению отделения ПФР, ведущему бюджетный учет, с заполненными графами 1 - 5 в разделе «Отметка о распоряжении полученными средствами», а в поле «Сумма возврата подлежит</w:t>
      </w:r>
      <w:proofErr w:type="gramStart"/>
      <w:r w:rsidRPr="0054067C">
        <w:rPr>
          <w:rFonts w:ascii="Times New Roman" w:hAnsi="Times New Roman"/>
          <w:sz w:val="26"/>
          <w:szCs w:val="26"/>
        </w:rPr>
        <w:t>:»</w:t>
      </w:r>
      <w:proofErr w:type="gramEnd"/>
      <w:r w:rsidRPr="0054067C">
        <w:rPr>
          <w:rFonts w:ascii="Times New Roman" w:hAnsi="Times New Roman"/>
          <w:sz w:val="26"/>
          <w:szCs w:val="26"/>
        </w:rPr>
        <w:t xml:space="preserve"> делается отметка: «подлежит перечислению в резерв ПФР». В случае если возврат средств</w:t>
      </w:r>
      <w:r w:rsidR="00000351">
        <w:rPr>
          <w:rFonts w:ascii="Times New Roman" w:hAnsi="Times New Roman"/>
          <w:sz w:val="26"/>
          <w:szCs w:val="26"/>
        </w:rPr>
        <w:t>,</w:t>
      </w:r>
      <w:r w:rsidRPr="0054067C">
        <w:rPr>
          <w:rFonts w:ascii="Times New Roman" w:hAnsi="Times New Roman"/>
          <w:sz w:val="26"/>
          <w:szCs w:val="26"/>
        </w:rPr>
        <w:t xml:space="preserve"> произведен из начислений текущего года, на основании данного Уведомления осуществляется снятие с начисления по способу «Красное </w:t>
      </w:r>
      <w:proofErr w:type="spellStart"/>
      <w:r w:rsidRPr="0054067C">
        <w:rPr>
          <w:rFonts w:ascii="Times New Roman" w:hAnsi="Times New Roman"/>
          <w:sz w:val="26"/>
          <w:szCs w:val="26"/>
        </w:rPr>
        <w:t>сторно</w:t>
      </w:r>
      <w:proofErr w:type="spellEnd"/>
      <w:r w:rsidRPr="0054067C">
        <w:rPr>
          <w:rFonts w:ascii="Times New Roman" w:hAnsi="Times New Roman"/>
          <w:sz w:val="26"/>
          <w:szCs w:val="26"/>
        </w:rPr>
        <w:t xml:space="preserve">». </w:t>
      </w:r>
    </w:p>
    <w:p w:rsidR="003E3BB8" w:rsidRPr="0054067C" w:rsidRDefault="003E3BB8" w:rsidP="00BC26B5">
      <w:pPr>
        <w:suppressAutoHyphens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54067C">
        <w:rPr>
          <w:rFonts w:ascii="Times New Roman" w:hAnsi="Times New Roman"/>
          <w:sz w:val="26"/>
          <w:szCs w:val="26"/>
        </w:rPr>
        <w:t>В случае возврата кредитными организациями и организациями почтовой связи в ОПФР средств пенсионных накоплений в связи с истечением срока их хранения, ранее направленных ОПФР в текущем финансовом году на выплату правопреемнику умершего застрахованного лица, ОПФР в срок, не позднее последнего рабочего дня месяца, следующего за месяцем поступления средств, направляет их на выплату правопреемнику при представлении им документов, содержащих сведения об</w:t>
      </w:r>
      <w:proofErr w:type="gramEnd"/>
      <w:r w:rsidRPr="0054067C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54067C">
        <w:rPr>
          <w:rFonts w:ascii="Times New Roman" w:hAnsi="Times New Roman"/>
          <w:sz w:val="26"/>
          <w:szCs w:val="26"/>
        </w:rPr>
        <w:t>уточнении</w:t>
      </w:r>
      <w:proofErr w:type="gramEnd"/>
      <w:r w:rsidRPr="0054067C">
        <w:rPr>
          <w:rFonts w:ascii="Times New Roman" w:hAnsi="Times New Roman"/>
          <w:sz w:val="26"/>
          <w:szCs w:val="26"/>
        </w:rPr>
        <w:t xml:space="preserve"> способа направления средств и (или) выплатных реквизитов.</w:t>
      </w:r>
    </w:p>
    <w:p w:rsidR="003E3BB8" w:rsidRPr="0054067C" w:rsidRDefault="003E3BB8" w:rsidP="00BC26B5">
      <w:pPr>
        <w:suppressAutoHyphens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4067C">
        <w:rPr>
          <w:rFonts w:ascii="Times New Roman" w:hAnsi="Times New Roman"/>
          <w:sz w:val="26"/>
          <w:szCs w:val="26"/>
        </w:rPr>
        <w:t>В случае непредставления правопреемником указанных сведений ОПФР в срок, не позднее последнего рабочего дня месяца, следующего за месяцем поступления средств, направляет их в ПФР для зачисления в резерв ПФР по обязательному пенсионному страхованию.</w:t>
      </w:r>
    </w:p>
    <w:p w:rsidR="003E3BB8" w:rsidRPr="0054067C" w:rsidRDefault="003E3BB8" w:rsidP="00BC26B5">
      <w:pPr>
        <w:suppressAutoHyphens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4067C">
        <w:rPr>
          <w:rFonts w:ascii="Times New Roman" w:hAnsi="Times New Roman"/>
          <w:sz w:val="26"/>
          <w:szCs w:val="26"/>
        </w:rPr>
        <w:t>Управление казначейства передает в отдел ОУПИ в срок не позднее последнего рабочего дня месяца, в котором перечислены средства правопреемникам, данные о списании денежных средств со счета Отделения ПФР.</w:t>
      </w:r>
    </w:p>
    <w:p w:rsidR="003E3BB8" w:rsidRPr="0054067C" w:rsidRDefault="003E3BB8" w:rsidP="00BC26B5">
      <w:pPr>
        <w:suppressAutoHyphens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4067C">
        <w:rPr>
          <w:rFonts w:ascii="Times New Roman" w:hAnsi="Times New Roman"/>
          <w:sz w:val="26"/>
          <w:szCs w:val="26"/>
        </w:rPr>
        <w:t>Для отражения в выплатных делах умерших застрахованных лиц сведений о средствах пенсионных накоплений, начисленных правопреемникам к выплате, удержанных суммах и их перечисления в организации, осуществляющие доставку, отдел ОУПИ формирует информацию о выплате (о дополнительной выплате) средств пенсионных накоплений правопреемникам умершего застрахованного лица (приложение 24 к Учетной политике</w:t>
      </w:r>
      <w:r w:rsidR="00D71B1A">
        <w:rPr>
          <w:rFonts w:ascii="Times New Roman" w:hAnsi="Times New Roman"/>
          <w:sz w:val="26"/>
          <w:szCs w:val="26"/>
        </w:rPr>
        <w:t xml:space="preserve"> ПФР</w:t>
      </w:r>
      <w:r w:rsidRPr="0054067C">
        <w:rPr>
          <w:rFonts w:ascii="Times New Roman" w:hAnsi="Times New Roman"/>
          <w:sz w:val="26"/>
          <w:szCs w:val="26"/>
        </w:rPr>
        <w:t>).</w:t>
      </w:r>
    </w:p>
    <w:p w:rsidR="003E3BB8" w:rsidRPr="0054067C" w:rsidRDefault="003E3BB8" w:rsidP="00BC26B5">
      <w:pPr>
        <w:suppressAutoHyphens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54067C">
        <w:rPr>
          <w:rFonts w:ascii="Times New Roman" w:hAnsi="Times New Roman"/>
          <w:sz w:val="26"/>
          <w:szCs w:val="26"/>
        </w:rPr>
        <w:t>После предоставления всех ведомостей в электронном виде за месяц, отделом ОУПИ предоставляется на бумажном носителе Журнал регистрации расчетных ведомостей пенсионных накоплений правопреемникам (до 15 числа каждого месяца, следующего за отчетным) - 45 Приложение к Учетной политике ПФР.</w:t>
      </w:r>
      <w:proofErr w:type="gramEnd"/>
    </w:p>
    <w:p w:rsidR="00F466E9" w:rsidRPr="00DF0FDD" w:rsidRDefault="00360838" w:rsidP="001F0585">
      <w:pPr>
        <w:pStyle w:val="a3"/>
        <w:suppressAutoHyphens/>
        <w:spacing w:line="276" w:lineRule="auto"/>
        <w:ind w:firstLine="567"/>
        <w:contextualSpacing/>
        <w:rPr>
          <w:szCs w:val="26"/>
        </w:rPr>
      </w:pPr>
      <w:r w:rsidRPr="001F0585">
        <w:rPr>
          <w:szCs w:val="26"/>
        </w:rPr>
        <w:lastRenderedPageBreak/>
        <w:t xml:space="preserve"> </w:t>
      </w:r>
      <w:r w:rsidRPr="00DF0FDD">
        <w:rPr>
          <w:szCs w:val="26"/>
        </w:rPr>
        <w:t xml:space="preserve">7.14. </w:t>
      </w:r>
      <w:r w:rsidR="00F466E9" w:rsidRPr="00DF0FDD">
        <w:rPr>
          <w:szCs w:val="26"/>
        </w:rPr>
        <w:t>Формирование Журналов операций (код формы по ОКУД 0504071) (далее - Журнал операций) операций осуществляется:</w:t>
      </w:r>
    </w:p>
    <w:p w:rsidR="00F466E9" w:rsidRPr="00DF0FDD" w:rsidRDefault="00DF0FDD" w:rsidP="001F0585">
      <w:pPr>
        <w:suppressAutoHyphens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0FDD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466E9" w:rsidRPr="00DF0F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форме электронного документа – в случае если, все первичные (сводные) </w:t>
      </w:r>
      <w:proofErr w:type="gramStart"/>
      <w:r w:rsidR="00F466E9" w:rsidRPr="00DF0FDD">
        <w:rPr>
          <w:rFonts w:ascii="Times New Roman" w:eastAsia="Times New Roman" w:hAnsi="Times New Roman" w:cs="Times New Roman"/>
          <w:sz w:val="26"/>
          <w:szCs w:val="26"/>
          <w:lang w:eastAsia="ru-RU"/>
        </w:rPr>
        <w:t>учетные документы, данные которых регистрируются</w:t>
      </w:r>
      <w:proofErr w:type="gramEnd"/>
      <w:r w:rsidR="00F466E9" w:rsidRPr="00DF0F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Журнале операций, составлены в форме электронного документа;</w:t>
      </w:r>
    </w:p>
    <w:p w:rsidR="00F466E9" w:rsidRPr="00F466E9" w:rsidRDefault="00DF0FDD" w:rsidP="001F0585">
      <w:pPr>
        <w:suppressAutoHyphens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DF0FDD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1F0585" w:rsidRPr="00DF0F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случае если</w:t>
      </w:r>
      <w:r w:rsidR="001F0585" w:rsidRPr="00DF0FDD">
        <w:rPr>
          <w:rFonts w:ascii="Times New Roman" w:hAnsi="Times New Roman" w:cs="Times New Roman"/>
          <w:sz w:val="26"/>
          <w:szCs w:val="26"/>
        </w:rPr>
        <w:t>, первичные (сводные) учетные документы, данные которых регистрируются в Журнале операций, составлены в форме электронного документа и (или) на бумажном носителе</w:t>
      </w:r>
      <w:r w:rsidR="00A2763C" w:rsidRPr="00DF0FDD">
        <w:rPr>
          <w:rFonts w:ascii="Times New Roman" w:hAnsi="Times New Roman" w:cs="Times New Roman"/>
          <w:sz w:val="26"/>
          <w:szCs w:val="26"/>
        </w:rPr>
        <w:t xml:space="preserve">, тогда </w:t>
      </w:r>
      <w:r w:rsidR="001F0585" w:rsidRPr="00DF0F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Журналы операций формируются форме электронного документа и </w:t>
      </w:r>
      <w:r w:rsidR="00F466E9" w:rsidRPr="00DF0FDD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бумажном носителе</w:t>
      </w:r>
      <w:r w:rsidR="001F0585" w:rsidRPr="00DF0F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который </w:t>
      </w:r>
      <w:r w:rsidR="001F0585" w:rsidRPr="00DF0FDD">
        <w:rPr>
          <w:rFonts w:ascii="Times New Roman" w:hAnsi="Times New Roman" w:cs="Times New Roman"/>
          <w:sz w:val="26"/>
          <w:szCs w:val="26"/>
        </w:rPr>
        <w:t xml:space="preserve"> связи с большим объемом учитываемой информации распечатываются по истечении каждого отчетного месяца в объеме титульного листа и листов, отражающих обороты для Главной книги.</w:t>
      </w:r>
      <w:r w:rsidR="001F0585" w:rsidRPr="00F466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End"/>
    </w:p>
    <w:p w:rsidR="00000351" w:rsidRPr="00035E78" w:rsidRDefault="00411B19" w:rsidP="00655757">
      <w:pPr>
        <w:suppressAutoHyphens/>
        <w:spacing w:after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35E78">
        <w:rPr>
          <w:rFonts w:ascii="Lucida Grande" w:hAnsi="Lucida Grande"/>
          <w:color w:val="000000"/>
          <w:sz w:val="27"/>
          <w:szCs w:val="27"/>
          <w:shd w:val="clear" w:color="auto" w:fill="FFFFFF"/>
        </w:rPr>
        <w:t xml:space="preserve">7.15. </w:t>
      </w:r>
      <w:r w:rsidR="00000351" w:rsidRPr="00035E78">
        <w:rPr>
          <w:rFonts w:ascii="Lucida Grande" w:hAnsi="Lucida Grande"/>
          <w:color w:val="000000"/>
          <w:sz w:val="27"/>
          <w:szCs w:val="27"/>
          <w:shd w:val="clear" w:color="auto" w:fill="FFFFFF"/>
        </w:rPr>
        <w:t>Журнал операций № 8 по прочим операциям, Журнал операций № 4 расчетов с поставщиками и подрядчиками (код формы по ОКУД 0504071) формируются отдельно</w:t>
      </w:r>
      <w:r w:rsidR="006116E6" w:rsidRPr="00035E78">
        <w:rPr>
          <w:rFonts w:ascii="Lucida Grande" w:hAnsi="Lucida Grande"/>
          <w:color w:val="000000"/>
          <w:sz w:val="27"/>
          <w:szCs w:val="27"/>
          <w:shd w:val="clear" w:color="auto" w:fill="FFFFFF"/>
        </w:rPr>
        <w:t>:</w:t>
      </w:r>
      <w:r w:rsidR="00000351" w:rsidRPr="00035E78">
        <w:rPr>
          <w:rFonts w:ascii="Lucida Grande" w:hAnsi="Lucida Grande"/>
          <w:color w:val="000000"/>
          <w:sz w:val="27"/>
          <w:szCs w:val="27"/>
          <w:shd w:val="clear" w:color="auto" w:fill="FFFFFF"/>
        </w:rPr>
        <w:t xml:space="preserve"> в  программном комплексе 1С</w:t>
      </w:r>
      <w:r w:rsidRPr="00035E78">
        <w:rPr>
          <w:rFonts w:ascii="Lucida Grande" w:hAnsi="Lucida Grande"/>
          <w:color w:val="000000"/>
          <w:sz w:val="27"/>
          <w:szCs w:val="27"/>
          <w:shd w:val="clear" w:color="auto" w:fill="FFFFFF"/>
        </w:rPr>
        <w:t>:</w:t>
      </w:r>
      <w:r w:rsidR="00000351" w:rsidRPr="00035E78">
        <w:rPr>
          <w:rFonts w:ascii="Lucida Grande" w:hAnsi="Lucida Grande"/>
          <w:color w:val="000000"/>
          <w:sz w:val="27"/>
          <w:szCs w:val="27"/>
          <w:shd w:val="clear" w:color="auto" w:fill="FFFFFF"/>
        </w:rPr>
        <w:t xml:space="preserve"> «Исполнение бюджета» в части выплаты пенсий, пособий и иных социальных выплат</w:t>
      </w:r>
      <w:r w:rsidR="006116E6" w:rsidRPr="00035E78">
        <w:rPr>
          <w:rFonts w:ascii="Lucida Grande" w:hAnsi="Lucida Grande"/>
          <w:color w:val="000000"/>
          <w:sz w:val="27"/>
          <w:szCs w:val="27"/>
          <w:shd w:val="clear" w:color="auto" w:fill="FFFFFF"/>
        </w:rPr>
        <w:t>;</w:t>
      </w:r>
      <w:r w:rsidR="006445AD" w:rsidRPr="00035E78">
        <w:rPr>
          <w:rFonts w:ascii="Lucida Grande" w:hAnsi="Lucida Grande"/>
          <w:color w:val="000000"/>
          <w:sz w:val="27"/>
          <w:szCs w:val="27"/>
          <w:shd w:val="clear" w:color="auto" w:fill="FFFFFF"/>
        </w:rPr>
        <w:t xml:space="preserve"> средств во временном распоряжении</w:t>
      </w:r>
      <w:r w:rsidR="00000351" w:rsidRPr="00035E78">
        <w:rPr>
          <w:rFonts w:ascii="Lucida Grande" w:hAnsi="Lucida Grande"/>
          <w:color w:val="000000"/>
          <w:sz w:val="27"/>
          <w:szCs w:val="27"/>
          <w:shd w:val="clear" w:color="auto" w:fill="FFFFFF"/>
        </w:rPr>
        <w:t xml:space="preserve"> и в программном комплексе 1С</w:t>
      </w:r>
      <w:r w:rsidRPr="00035E78">
        <w:rPr>
          <w:rFonts w:ascii="Lucida Grande" w:hAnsi="Lucida Grande"/>
          <w:color w:val="000000"/>
          <w:sz w:val="27"/>
          <w:szCs w:val="27"/>
          <w:shd w:val="clear" w:color="auto" w:fill="FFFFFF"/>
        </w:rPr>
        <w:t>:</w:t>
      </w:r>
      <w:r w:rsidR="00000351" w:rsidRPr="00035E78">
        <w:rPr>
          <w:rFonts w:ascii="Lucida Grande" w:hAnsi="Lucida Grande"/>
          <w:color w:val="000000"/>
          <w:sz w:val="27"/>
          <w:szCs w:val="27"/>
          <w:shd w:val="clear" w:color="auto" w:fill="FFFFFF"/>
        </w:rPr>
        <w:t xml:space="preserve"> «БГУ» в части расходов на содержание О</w:t>
      </w:r>
      <w:r w:rsidR="006116E6" w:rsidRPr="00035E78">
        <w:rPr>
          <w:rFonts w:ascii="Lucida Grande" w:hAnsi="Lucida Grande"/>
          <w:color w:val="000000"/>
          <w:sz w:val="27"/>
          <w:szCs w:val="27"/>
          <w:shd w:val="clear" w:color="auto" w:fill="FFFFFF"/>
        </w:rPr>
        <w:t>ПФР</w:t>
      </w:r>
      <w:r w:rsidR="00000351" w:rsidRPr="00035E78">
        <w:rPr>
          <w:rFonts w:ascii="Lucida Grande" w:hAnsi="Lucida Grande"/>
          <w:color w:val="000000"/>
          <w:sz w:val="27"/>
          <w:szCs w:val="27"/>
          <w:shd w:val="clear" w:color="auto" w:fill="FFFFFF"/>
        </w:rPr>
        <w:t>.</w:t>
      </w:r>
    </w:p>
    <w:p w:rsidR="001F187E" w:rsidRPr="0054067C" w:rsidRDefault="001F187E" w:rsidP="00BC26B5">
      <w:pPr>
        <w:suppressAutoHyphens/>
        <w:spacing w:after="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035E78">
        <w:rPr>
          <w:rFonts w:ascii="Times New Roman" w:hAnsi="Times New Roman"/>
          <w:sz w:val="26"/>
          <w:szCs w:val="26"/>
        </w:rPr>
        <w:t>7.1</w:t>
      </w:r>
      <w:r w:rsidR="00411B19" w:rsidRPr="00035E78">
        <w:rPr>
          <w:rFonts w:ascii="Times New Roman" w:hAnsi="Times New Roman"/>
          <w:sz w:val="26"/>
          <w:szCs w:val="26"/>
        </w:rPr>
        <w:t>6</w:t>
      </w:r>
      <w:r w:rsidRPr="00035E78">
        <w:rPr>
          <w:rFonts w:ascii="Times New Roman" w:hAnsi="Times New Roman"/>
          <w:sz w:val="26"/>
          <w:szCs w:val="26"/>
        </w:rPr>
        <w:t>. В случае получения Управлением казначейства в СУФД УФК Запроса на</w:t>
      </w:r>
      <w:r w:rsidRPr="0054067C">
        <w:rPr>
          <w:rFonts w:ascii="Times New Roman" w:hAnsi="Times New Roman"/>
          <w:sz w:val="26"/>
          <w:szCs w:val="26"/>
        </w:rPr>
        <w:t xml:space="preserve"> получение и уточнение информации по платежному документу, уточняются реквизиты в Управлении выплаты пенсий и социальных выплат, и направляется Ответ на запрос участника в СУФД для зачисления перечисленных средств на счета получателей.</w:t>
      </w:r>
    </w:p>
    <w:p w:rsidR="001B1E4B" w:rsidRPr="0054067C" w:rsidRDefault="001B1E4B" w:rsidP="00BC26B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067C">
        <w:rPr>
          <w:rFonts w:ascii="Times New Roman" w:hAnsi="Times New Roman" w:cs="Times New Roman"/>
          <w:sz w:val="26"/>
          <w:szCs w:val="26"/>
        </w:rPr>
        <w:t>7.1</w:t>
      </w:r>
      <w:r w:rsidR="00411B19">
        <w:rPr>
          <w:rFonts w:ascii="Times New Roman" w:hAnsi="Times New Roman" w:cs="Times New Roman"/>
          <w:sz w:val="26"/>
          <w:szCs w:val="26"/>
        </w:rPr>
        <w:t>7</w:t>
      </w:r>
      <w:r w:rsidRPr="0054067C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54067C">
        <w:rPr>
          <w:rFonts w:ascii="Times New Roman" w:hAnsi="Times New Roman" w:cs="Times New Roman"/>
          <w:sz w:val="26"/>
          <w:szCs w:val="26"/>
        </w:rPr>
        <w:t>При поступлении</w:t>
      </w:r>
      <w:r w:rsidR="009E22AF" w:rsidRPr="0054067C">
        <w:rPr>
          <w:rFonts w:ascii="Times New Roman" w:hAnsi="Times New Roman" w:cs="Times New Roman"/>
          <w:sz w:val="26"/>
          <w:szCs w:val="26"/>
        </w:rPr>
        <w:t xml:space="preserve"> </w:t>
      </w:r>
      <w:r w:rsidRPr="0054067C">
        <w:rPr>
          <w:rFonts w:ascii="Times New Roman" w:hAnsi="Times New Roman" w:cs="Times New Roman"/>
          <w:sz w:val="26"/>
          <w:szCs w:val="26"/>
        </w:rPr>
        <w:t>Запроса на получение информации по</w:t>
      </w:r>
      <w:r w:rsidR="009E22AF" w:rsidRPr="0054067C">
        <w:rPr>
          <w:rFonts w:ascii="Times New Roman" w:hAnsi="Times New Roman" w:cs="Times New Roman"/>
          <w:sz w:val="26"/>
          <w:szCs w:val="26"/>
        </w:rPr>
        <w:t xml:space="preserve"> </w:t>
      </w:r>
      <w:r w:rsidRPr="0054067C">
        <w:rPr>
          <w:rFonts w:ascii="Times New Roman" w:hAnsi="Times New Roman" w:cs="Times New Roman"/>
          <w:sz w:val="26"/>
          <w:szCs w:val="26"/>
        </w:rPr>
        <w:t xml:space="preserve">электронному платежному поручению участника (далее - Запрос ЭПС) по каналам связи средствами прикладного программного обеспечения </w:t>
      </w:r>
      <w:r w:rsidR="00B46AE4">
        <w:rPr>
          <w:rFonts w:ascii="Times New Roman" w:hAnsi="Times New Roman" w:cs="Times New Roman"/>
          <w:sz w:val="26"/>
          <w:szCs w:val="26"/>
        </w:rPr>
        <w:t>«</w:t>
      </w:r>
      <w:r w:rsidRPr="0054067C">
        <w:rPr>
          <w:rFonts w:ascii="Times New Roman" w:hAnsi="Times New Roman" w:cs="Times New Roman"/>
          <w:sz w:val="26"/>
          <w:szCs w:val="26"/>
        </w:rPr>
        <w:t>Система удаленного финансового документооборота Федерального казначейства</w:t>
      </w:r>
      <w:r w:rsidR="00B46AE4">
        <w:rPr>
          <w:rFonts w:ascii="Times New Roman" w:hAnsi="Times New Roman" w:cs="Times New Roman"/>
          <w:sz w:val="26"/>
          <w:szCs w:val="26"/>
        </w:rPr>
        <w:t>»</w:t>
      </w:r>
      <w:r w:rsidRPr="0054067C">
        <w:rPr>
          <w:rFonts w:ascii="Times New Roman" w:hAnsi="Times New Roman" w:cs="Times New Roman"/>
          <w:sz w:val="26"/>
          <w:szCs w:val="26"/>
        </w:rPr>
        <w:t xml:space="preserve"> (далее - ППО СУФД) об уточнении информации по платежному документу</w:t>
      </w:r>
      <w:r w:rsidR="009E22AF" w:rsidRPr="0054067C">
        <w:rPr>
          <w:rFonts w:ascii="Times New Roman" w:hAnsi="Times New Roman" w:cs="Times New Roman"/>
          <w:sz w:val="26"/>
          <w:szCs w:val="26"/>
        </w:rPr>
        <w:t xml:space="preserve"> </w:t>
      </w:r>
      <w:r w:rsidRPr="0054067C">
        <w:rPr>
          <w:rFonts w:ascii="Times New Roman" w:hAnsi="Times New Roman" w:cs="Times New Roman"/>
          <w:sz w:val="26"/>
          <w:szCs w:val="26"/>
        </w:rPr>
        <w:t>(при перечислении средств правопреемникам умерших застрахованных лиц) структурным подразделением, ведущим бюджетный учет,</w:t>
      </w:r>
      <w:r w:rsidR="009E22AF" w:rsidRPr="0054067C">
        <w:rPr>
          <w:rFonts w:ascii="Times New Roman" w:hAnsi="Times New Roman" w:cs="Times New Roman"/>
          <w:sz w:val="26"/>
          <w:szCs w:val="26"/>
        </w:rPr>
        <w:t xml:space="preserve"> </w:t>
      </w:r>
      <w:r w:rsidRPr="0054067C">
        <w:rPr>
          <w:rFonts w:ascii="Times New Roman" w:hAnsi="Times New Roman" w:cs="Times New Roman"/>
          <w:sz w:val="26"/>
          <w:szCs w:val="26"/>
        </w:rPr>
        <w:t>уточняются реквизиты в структурном подразделении, осуществляющим расчеты по средствам пенсионных накоплений правопреемникам</w:t>
      </w:r>
      <w:proofErr w:type="gramEnd"/>
      <w:r w:rsidRPr="0054067C">
        <w:rPr>
          <w:rFonts w:ascii="Times New Roman" w:hAnsi="Times New Roman" w:cs="Times New Roman"/>
          <w:sz w:val="26"/>
          <w:szCs w:val="26"/>
        </w:rPr>
        <w:t xml:space="preserve"> умерших застрахованных лиц</w:t>
      </w:r>
      <w:r w:rsidR="009E22AF" w:rsidRPr="0054067C">
        <w:rPr>
          <w:rFonts w:ascii="Times New Roman" w:hAnsi="Times New Roman" w:cs="Times New Roman"/>
          <w:sz w:val="26"/>
          <w:szCs w:val="26"/>
        </w:rPr>
        <w:t xml:space="preserve"> </w:t>
      </w:r>
      <w:r w:rsidRPr="0054067C">
        <w:rPr>
          <w:rFonts w:ascii="Times New Roman" w:hAnsi="Times New Roman" w:cs="Times New Roman"/>
          <w:sz w:val="26"/>
          <w:szCs w:val="26"/>
        </w:rPr>
        <w:t>и направляется Ответ на запрос участника по каналам связи средствами ППО СУФД Федерального казначейства для зачисления перечисленных средств</w:t>
      </w:r>
      <w:r w:rsidRPr="0054067C">
        <w:rPr>
          <w:sz w:val="26"/>
          <w:szCs w:val="26"/>
        </w:rPr>
        <w:t xml:space="preserve"> </w:t>
      </w:r>
      <w:r w:rsidRPr="0054067C">
        <w:rPr>
          <w:rFonts w:ascii="Times New Roman" w:hAnsi="Times New Roman" w:cs="Times New Roman"/>
          <w:sz w:val="26"/>
          <w:szCs w:val="26"/>
        </w:rPr>
        <w:t>на счета получателей.</w:t>
      </w:r>
    </w:p>
    <w:p w:rsidR="0042095A" w:rsidRPr="0054067C" w:rsidRDefault="0042095A" w:rsidP="00BC26B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A2735" w:rsidRPr="0054067C" w:rsidRDefault="007A2735" w:rsidP="00BC26B5">
      <w:pPr>
        <w:suppressAutoHyphens/>
        <w:spacing w:after="0"/>
        <w:ind w:firstLine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54067C">
        <w:rPr>
          <w:rFonts w:ascii="Times New Roman" w:hAnsi="Times New Roman" w:cs="Times New Roman"/>
          <w:sz w:val="26"/>
          <w:szCs w:val="26"/>
        </w:rPr>
        <w:t xml:space="preserve">VIII. Учет операций по осуществлению </w:t>
      </w:r>
      <w:r w:rsidR="00A2458A" w:rsidRPr="0054067C">
        <w:rPr>
          <w:rFonts w:ascii="Times New Roman" w:hAnsi="Times New Roman" w:cs="Times New Roman"/>
          <w:sz w:val="26"/>
          <w:szCs w:val="26"/>
        </w:rPr>
        <w:t>ОПФР</w:t>
      </w:r>
      <w:r w:rsidRPr="0054067C">
        <w:rPr>
          <w:rFonts w:ascii="Times New Roman" w:hAnsi="Times New Roman" w:cs="Times New Roman"/>
          <w:sz w:val="26"/>
          <w:szCs w:val="26"/>
        </w:rPr>
        <w:t xml:space="preserve"> функций</w:t>
      </w:r>
    </w:p>
    <w:p w:rsidR="007A2735" w:rsidRPr="0054067C" w:rsidRDefault="007A2735" w:rsidP="00BC26B5">
      <w:pPr>
        <w:suppressAutoHyphens/>
        <w:spacing w:after="0"/>
        <w:ind w:firstLine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54067C">
        <w:rPr>
          <w:rFonts w:ascii="Times New Roman" w:hAnsi="Times New Roman" w:cs="Times New Roman"/>
          <w:sz w:val="26"/>
          <w:szCs w:val="26"/>
        </w:rPr>
        <w:t>финансового органа</w:t>
      </w:r>
      <w:r w:rsidR="00F03AA6">
        <w:rPr>
          <w:rFonts w:ascii="Times New Roman" w:hAnsi="Times New Roman" w:cs="Times New Roman"/>
          <w:sz w:val="26"/>
          <w:szCs w:val="26"/>
        </w:rPr>
        <w:t>.</w:t>
      </w:r>
    </w:p>
    <w:p w:rsidR="00E4036E" w:rsidRPr="0054067C" w:rsidRDefault="00E4036E" w:rsidP="00BC26B5">
      <w:pPr>
        <w:suppressAutoHyphens/>
        <w:spacing w:after="0"/>
        <w:ind w:firstLine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7A2735" w:rsidRPr="0054067C" w:rsidRDefault="007A2735" w:rsidP="00BC26B5">
      <w:pPr>
        <w:suppressAutoHyphens/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4067C">
        <w:rPr>
          <w:rFonts w:ascii="Times New Roman" w:hAnsi="Times New Roman" w:cs="Times New Roman"/>
          <w:sz w:val="26"/>
          <w:szCs w:val="26"/>
        </w:rPr>
        <w:t>8.1.</w:t>
      </w:r>
      <w:r w:rsidRPr="0054067C">
        <w:rPr>
          <w:rFonts w:ascii="Times New Roman" w:hAnsi="Times New Roman" w:cs="Times New Roman"/>
          <w:sz w:val="26"/>
          <w:szCs w:val="26"/>
        </w:rPr>
        <w:tab/>
        <w:t xml:space="preserve">Ведение бюджетного учета в части исполнения </w:t>
      </w:r>
      <w:r w:rsidR="00A2458A" w:rsidRPr="0054067C">
        <w:rPr>
          <w:rFonts w:ascii="Times New Roman" w:hAnsi="Times New Roman" w:cs="Times New Roman"/>
          <w:sz w:val="26"/>
          <w:szCs w:val="26"/>
        </w:rPr>
        <w:t>ОПФР</w:t>
      </w:r>
      <w:r w:rsidRPr="0054067C">
        <w:rPr>
          <w:rFonts w:ascii="Times New Roman" w:hAnsi="Times New Roman" w:cs="Times New Roman"/>
          <w:sz w:val="26"/>
          <w:szCs w:val="26"/>
        </w:rPr>
        <w:t xml:space="preserve"> функций финансового органа осуществляется в соответствии с разделом II Учетной политики ПФР.</w:t>
      </w:r>
    </w:p>
    <w:p w:rsidR="00AB2F1E" w:rsidRPr="0054067C" w:rsidRDefault="007A2735" w:rsidP="00BC26B5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CB69D1">
        <w:rPr>
          <w:rFonts w:ascii="Times New Roman" w:hAnsi="Times New Roman" w:cs="Times New Roman"/>
          <w:sz w:val="26"/>
          <w:szCs w:val="26"/>
        </w:rPr>
        <w:t>8.2.</w:t>
      </w:r>
      <w:r w:rsidRPr="00CB69D1">
        <w:rPr>
          <w:rFonts w:ascii="Times New Roman" w:hAnsi="Times New Roman" w:cs="Times New Roman"/>
          <w:sz w:val="26"/>
          <w:szCs w:val="26"/>
        </w:rPr>
        <w:tab/>
      </w:r>
      <w:r w:rsidR="00B46AE4">
        <w:rPr>
          <w:rFonts w:ascii="Times New Roman" w:hAnsi="Times New Roman" w:cs="Times New Roman"/>
          <w:sz w:val="26"/>
          <w:szCs w:val="26"/>
        </w:rPr>
        <w:t>О</w:t>
      </w:r>
      <w:r w:rsidR="00A2458A" w:rsidRPr="00CB69D1">
        <w:rPr>
          <w:rFonts w:ascii="Times New Roman" w:hAnsi="Times New Roman" w:cs="Times New Roman"/>
          <w:sz w:val="26"/>
          <w:szCs w:val="26"/>
        </w:rPr>
        <w:t>ПФР</w:t>
      </w:r>
      <w:r w:rsidRPr="00CB69D1">
        <w:rPr>
          <w:rFonts w:ascii="Times New Roman" w:hAnsi="Times New Roman" w:cs="Times New Roman"/>
          <w:sz w:val="26"/>
          <w:szCs w:val="26"/>
        </w:rPr>
        <w:t>,</w:t>
      </w:r>
      <w:r w:rsidR="009E22AF" w:rsidRPr="00CB69D1">
        <w:rPr>
          <w:rFonts w:ascii="Times New Roman" w:hAnsi="Times New Roman" w:cs="Times New Roman"/>
          <w:sz w:val="26"/>
          <w:szCs w:val="26"/>
        </w:rPr>
        <w:t xml:space="preserve"> </w:t>
      </w:r>
      <w:r w:rsidRPr="00CB69D1">
        <w:rPr>
          <w:rFonts w:ascii="Times New Roman" w:hAnsi="Times New Roman" w:cs="Times New Roman"/>
          <w:sz w:val="26"/>
          <w:szCs w:val="26"/>
        </w:rPr>
        <w:t>как финансовый орган,</w:t>
      </w:r>
      <w:r w:rsidR="009E22AF" w:rsidRPr="00CB69D1">
        <w:rPr>
          <w:rFonts w:ascii="Times New Roman" w:hAnsi="Times New Roman" w:cs="Times New Roman"/>
          <w:sz w:val="26"/>
          <w:szCs w:val="26"/>
        </w:rPr>
        <w:t xml:space="preserve"> </w:t>
      </w:r>
      <w:r w:rsidRPr="00CB69D1">
        <w:rPr>
          <w:rFonts w:ascii="Times New Roman" w:hAnsi="Times New Roman" w:cs="Times New Roman"/>
          <w:sz w:val="26"/>
          <w:szCs w:val="26"/>
        </w:rPr>
        <w:t xml:space="preserve">ведет учет операций со средствами бюджета ПФР на счетах, открытых в органах Федерального казначейства, в </w:t>
      </w:r>
      <w:r w:rsidRPr="00CB69D1">
        <w:rPr>
          <w:rFonts w:ascii="Times New Roman" w:hAnsi="Times New Roman" w:cs="Times New Roman"/>
          <w:sz w:val="26"/>
          <w:szCs w:val="26"/>
        </w:rPr>
        <w:lastRenderedPageBreak/>
        <w:t xml:space="preserve">соответствии с приказом Федерального казначейства </w:t>
      </w:r>
      <w:r w:rsidR="00AB2F1E" w:rsidRPr="00CB69D1">
        <w:rPr>
          <w:rFonts w:ascii="Times New Roman" w:hAnsi="Times New Roman" w:cs="Times New Roman"/>
          <w:sz w:val="26"/>
          <w:szCs w:val="26"/>
        </w:rPr>
        <w:t>от 14 мая 2020 г. N 21н «О порядке казначейского обслуживания»</w:t>
      </w:r>
      <w:r w:rsidR="00680EA2">
        <w:rPr>
          <w:rFonts w:ascii="Times New Roman" w:hAnsi="Times New Roman" w:cs="Times New Roman"/>
          <w:sz w:val="26"/>
          <w:szCs w:val="26"/>
        </w:rPr>
        <w:t>.</w:t>
      </w:r>
    </w:p>
    <w:p w:rsidR="0052394E" w:rsidRPr="0054067C" w:rsidRDefault="0052394E" w:rsidP="00BC26B5">
      <w:pPr>
        <w:suppressAutoHyphens/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A2735" w:rsidRPr="0054067C" w:rsidRDefault="007A2735" w:rsidP="00BC26B5">
      <w:pPr>
        <w:suppressAutoHyphens/>
        <w:spacing w:after="0"/>
        <w:ind w:firstLine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54067C">
        <w:rPr>
          <w:rFonts w:ascii="Times New Roman" w:hAnsi="Times New Roman" w:cs="Times New Roman"/>
          <w:sz w:val="26"/>
          <w:szCs w:val="26"/>
        </w:rPr>
        <w:t>IX.</w:t>
      </w:r>
      <w:r w:rsidR="00A74772" w:rsidRPr="0054067C">
        <w:rPr>
          <w:rFonts w:ascii="Times New Roman" w:hAnsi="Times New Roman" w:cs="Times New Roman"/>
          <w:sz w:val="26"/>
          <w:szCs w:val="26"/>
        </w:rPr>
        <w:t xml:space="preserve"> </w:t>
      </w:r>
      <w:r w:rsidRPr="0054067C">
        <w:rPr>
          <w:rFonts w:ascii="Times New Roman" w:hAnsi="Times New Roman" w:cs="Times New Roman"/>
          <w:sz w:val="26"/>
          <w:szCs w:val="26"/>
        </w:rPr>
        <w:t xml:space="preserve">Учет операций по осуществлению </w:t>
      </w:r>
      <w:r w:rsidR="00A2458A" w:rsidRPr="0054067C">
        <w:rPr>
          <w:rFonts w:ascii="Times New Roman" w:hAnsi="Times New Roman" w:cs="Times New Roman"/>
          <w:sz w:val="26"/>
          <w:szCs w:val="26"/>
        </w:rPr>
        <w:t>ОПФР</w:t>
      </w:r>
      <w:r w:rsidRPr="0054067C">
        <w:rPr>
          <w:rFonts w:ascii="Times New Roman" w:hAnsi="Times New Roman" w:cs="Times New Roman"/>
          <w:sz w:val="26"/>
          <w:szCs w:val="26"/>
        </w:rPr>
        <w:t xml:space="preserve"> функций</w:t>
      </w:r>
    </w:p>
    <w:p w:rsidR="007A2735" w:rsidRPr="0054067C" w:rsidRDefault="007A2735" w:rsidP="00BC26B5">
      <w:pPr>
        <w:suppressAutoHyphens/>
        <w:spacing w:after="0"/>
        <w:ind w:firstLine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54067C">
        <w:rPr>
          <w:rFonts w:ascii="Times New Roman" w:hAnsi="Times New Roman" w:cs="Times New Roman"/>
          <w:sz w:val="26"/>
          <w:szCs w:val="26"/>
        </w:rPr>
        <w:t>администратора доходов бюджета ПФР</w:t>
      </w:r>
      <w:r w:rsidR="00695D3C" w:rsidRPr="0054067C">
        <w:rPr>
          <w:rFonts w:ascii="Times New Roman" w:hAnsi="Times New Roman" w:cs="Times New Roman"/>
          <w:sz w:val="26"/>
          <w:szCs w:val="26"/>
        </w:rPr>
        <w:t>.</w:t>
      </w:r>
    </w:p>
    <w:p w:rsidR="0052394E" w:rsidRPr="0054067C" w:rsidRDefault="0052394E" w:rsidP="00BC26B5">
      <w:pPr>
        <w:suppressAutoHyphens/>
        <w:spacing w:after="0"/>
        <w:ind w:firstLine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7A2735" w:rsidRPr="0054067C" w:rsidRDefault="007A2735" w:rsidP="00BC26B5">
      <w:pPr>
        <w:suppressAutoHyphens/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4067C">
        <w:rPr>
          <w:rFonts w:ascii="Times New Roman" w:hAnsi="Times New Roman" w:cs="Times New Roman"/>
          <w:sz w:val="26"/>
          <w:szCs w:val="26"/>
        </w:rPr>
        <w:t>9.1. Ведение бюджетного учета в части исполнения О</w:t>
      </w:r>
      <w:r w:rsidR="00125833" w:rsidRPr="0054067C">
        <w:rPr>
          <w:rFonts w:ascii="Times New Roman" w:hAnsi="Times New Roman" w:cs="Times New Roman"/>
          <w:sz w:val="26"/>
          <w:szCs w:val="26"/>
        </w:rPr>
        <w:t>ПФР</w:t>
      </w:r>
      <w:r w:rsidRPr="0054067C">
        <w:rPr>
          <w:rFonts w:ascii="Times New Roman" w:hAnsi="Times New Roman" w:cs="Times New Roman"/>
          <w:sz w:val="26"/>
          <w:szCs w:val="26"/>
        </w:rPr>
        <w:t xml:space="preserve"> функций администратора доходов бюджета ПФР осуществляется в соответствии с разделом VI Учетной политики ПФР.</w:t>
      </w:r>
    </w:p>
    <w:p w:rsidR="008C2754" w:rsidRPr="0054067C" w:rsidRDefault="007A2735" w:rsidP="00BC26B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69D1">
        <w:rPr>
          <w:rFonts w:ascii="Times New Roman" w:hAnsi="Times New Roman" w:cs="Times New Roman"/>
          <w:sz w:val="26"/>
          <w:szCs w:val="26"/>
        </w:rPr>
        <w:t xml:space="preserve">9.2. </w:t>
      </w:r>
      <w:r w:rsidR="007267AB" w:rsidRPr="00CB69D1">
        <w:rPr>
          <w:rFonts w:ascii="Times New Roman" w:hAnsi="Times New Roman" w:cs="Times New Roman"/>
          <w:sz w:val="26"/>
          <w:szCs w:val="26"/>
        </w:rPr>
        <w:t>Распределение</w:t>
      </w:r>
      <w:r w:rsidR="009E22AF" w:rsidRPr="00CB69D1">
        <w:rPr>
          <w:rFonts w:ascii="Times New Roman" w:hAnsi="Times New Roman" w:cs="Times New Roman"/>
          <w:sz w:val="26"/>
          <w:szCs w:val="26"/>
        </w:rPr>
        <w:t xml:space="preserve"> </w:t>
      </w:r>
      <w:r w:rsidR="008C2754" w:rsidRPr="00CB69D1">
        <w:rPr>
          <w:rFonts w:ascii="Times New Roman" w:hAnsi="Times New Roman" w:cs="Times New Roman"/>
          <w:sz w:val="26"/>
          <w:szCs w:val="26"/>
        </w:rPr>
        <w:t xml:space="preserve">полномочий </w:t>
      </w:r>
      <w:r w:rsidR="008C2754" w:rsidRPr="00CB69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администратора доходов бюджета ПФР между структурными подразделениями </w:t>
      </w:r>
      <w:r w:rsidR="00B46AE4">
        <w:rPr>
          <w:rFonts w:ascii="Times New Roman" w:eastAsia="Times New Roman" w:hAnsi="Times New Roman" w:cs="Times New Roman"/>
          <w:sz w:val="26"/>
          <w:szCs w:val="26"/>
          <w:lang w:eastAsia="ru-RU"/>
        </w:rPr>
        <w:t>ОПФР</w:t>
      </w:r>
      <w:r w:rsidR="00CB69D1" w:rsidRPr="00CB69D1">
        <w:rPr>
          <w:rFonts w:ascii="Times New Roman" w:eastAsia="Times New Roman" w:hAnsi="Times New Roman" w:cs="Times New Roman"/>
          <w:sz w:val="26"/>
          <w:szCs w:val="26"/>
          <w:lang w:eastAsia="ru-RU"/>
        </w:rPr>
        <w:t>, утверждается</w:t>
      </w:r>
      <w:r w:rsidR="00BF5895" w:rsidRPr="00CB69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приказом управляющего.</w:t>
      </w:r>
    </w:p>
    <w:p w:rsidR="0087314F" w:rsidRPr="0054067C" w:rsidRDefault="0070609D" w:rsidP="00BC26B5">
      <w:pPr>
        <w:suppressAutoHyphens/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4067C">
        <w:rPr>
          <w:rFonts w:ascii="Times New Roman" w:hAnsi="Times New Roman" w:cs="Times New Roman"/>
          <w:sz w:val="26"/>
          <w:szCs w:val="26"/>
        </w:rPr>
        <w:t xml:space="preserve">Администратором доходов поступлений конфискованных денежных средств, полученных в результате совершения коррупционных правонарушений, в бюджет ПФР (федеральные государственные органы, Банк России, органы управления государственными внебюджетными фондами РФ) </w:t>
      </w:r>
      <w:r w:rsidR="0087314F" w:rsidRPr="0054067C">
        <w:rPr>
          <w:rFonts w:ascii="Times New Roman" w:hAnsi="Times New Roman" w:cs="Times New Roman"/>
          <w:sz w:val="26"/>
          <w:szCs w:val="26"/>
        </w:rPr>
        <w:t xml:space="preserve">является </w:t>
      </w:r>
      <w:r w:rsidR="003132EF" w:rsidRPr="0054067C">
        <w:rPr>
          <w:rFonts w:ascii="Times New Roman" w:hAnsi="Times New Roman" w:cs="Times New Roman"/>
          <w:sz w:val="26"/>
          <w:szCs w:val="26"/>
        </w:rPr>
        <w:t>У</w:t>
      </w:r>
      <w:r w:rsidRPr="0054067C">
        <w:rPr>
          <w:rFonts w:ascii="Times New Roman" w:hAnsi="Times New Roman" w:cs="Times New Roman"/>
          <w:sz w:val="26"/>
          <w:szCs w:val="26"/>
        </w:rPr>
        <w:t>правлени</w:t>
      </w:r>
      <w:r w:rsidR="0087314F" w:rsidRPr="0054067C">
        <w:rPr>
          <w:rFonts w:ascii="Times New Roman" w:hAnsi="Times New Roman" w:cs="Times New Roman"/>
          <w:sz w:val="26"/>
          <w:szCs w:val="26"/>
        </w:rPr>
        <w:t>е</w:t>
      </w:r>
      <w:r w:rsidRPr="0054067C">
        <w:rPr>
          <w:rFonts w:ascii="Times New Roman" w:hAnsi="Times New Roman" w:cs="Times New Roman"/>
          <w:sz w:val="26"/>
          <w:szCs w:val="26"/>
        </w:rPr>
        <w:t xml:space="preserve"> казначейства</w:t>
      </w:r>
      <w:r w:rsidR="003132EF" w:rsidRPr="0054067C">
        <w:rPr>
          <w:rFonts w:ascii="Times New Roman" w:hAnsi="Times New Roman" w:cs="Times New Roman"/>
          <w:sz w:val="26"/>
          <w:szCs w:val="26"/>
        </w:rPr>
        <w:t>.</w:t>
      </w:r>
    </w:p>
    <w:p w:rsidR="007A2735" w:rsidRPr="00126AF1" w:rsidRDefault="0087314F" w:rsidP="00BC26B5">
      <w:pPr>
        <w:suppressAutoHyphens/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4067C">
        <w:rPr>
          <w:rFonts w:ascii="Times New Roman" w:hAnsi="Times New Roman" w:cs="Times New Roman"/>
          <w:sz w:val="26"/>
          <w:szCs w:val="26"/>
        </w:rPr>
        <w:t xml:space="preserve"> </w:t>
      </w:r>
      <w:r w:rsidR="007A2735" w:rsidRPr="00126AF1">
        <w:rPr>
          <w:rFonts w:ascii="Times New Roman" w:hAnsi="Times New Roman" w:cs="Times New Roman"/>
          <w:sz w:val="26"/>
          <w:szCs w:val="26"/>
        </w:rPr>
        <w:t>9.</w:t>
      </w:r>
      <w:r w:rsidRPr="00126AF1">
        <w:rPr>
          <w:rFonts w:ascii="Times New Roman" w:hAnsi="Times New Roman" w:cs="Times New Roman"/>
          <w:sz w:val="26"/>
          <w:szCs w:val="26"/>
        </w:rPr>
        <w:t>3</w:t>
      </w:r>
      <w:r w:rsidR="007A2735" w:rsidRPr="00126AF1">
        <w:rPr>
          <w:rFonts w:ascii="Times New Roman" w:hAnsi="Times New Roman" w:cs="Times New Roman"/>
          <w:sz w:val="26"/>
          <w:szCs w:val="26"/>
        </w:rPr>
        <w:t xml:space="preserve">. В целях проведения сверки внутренних расчетов </w:t>
      </w:r>
      <w:r w:rsidR="00A52DFD" w:rsidRPr="00126AF1">
        <w:rPr>
          <w:rFonts w:ascii="Times New Roman" w:hAnsi="Times New Roman" w:cs="Times New Roman"/>
          <w:sz w:val="26"/>
          <w:szCs w:val="26"/>
        </w:rPr>
        <w:t>Управлени</w:t>
      </w:r>
      <w:r w:rsidR="00F11348" w:rsidRPr="00126AF1">
        <w:rPr>
          <w:rFonts w:ascii="Times New Roman" w:hAnsi="Times New Roman" w:cs="Times New Roman"/>
          <w:sz w:val="26"/>
          <w:szCs w:val="26"/>
        </w:rPr>
        <w:t>е</w:t>
      </w:r>
      <w:r w:rsidR="00A52DFD" w:rsidRPr="00126AF1">
        <w:rPr>
          <w:rFonts w:ascii="Times New Roman" w:hAnsi="Times New Roman" w:cs="Times New Roman"/>
          <w:sz w:val="26"/>
          <w:szCs w:val="26"/>
        </w:rPr>
        <w:t xml:space="preserve"> казначейства</w:t>
      </w:r>
      <w:r w:rsidR="007A2735" w:rsidRPr="00126AF1">
        <w:rPr>
          <w:rFonts w:ascii="Times New Roman" w:hAnsi="Times New Roman" w:cs="Times New Roman"/>
          <w:sz w:val="26"/>
          <w:szCs w:val="26"/>
        </w:rPr>
        <w:t>, ведущее бюджетный учет ежемесячно формирует и направляет в структурное подразделение, осуществляющее расчеты по администрированию поступлений Акт сверки внутренних расчетов (приложение 52 к Учетной политике ПФР) для подписания. Структурное подразделение, осуществляющее расчеты по администрированию поступлений ежемесячно формирует информацию по дебиторам (в произвольной форме)</w:t>
      </w:r>
      <w:r w:rsidR="009E22AF" w:rsidRPr="00126AF1">
        <w:rPr>
          <w:rFonts w:ascii="Times New Roman" w:hAnsi="Times New Roman" w:cs="Times New Roman"/>
          <w:sz w:val="26"/>
          <w:szCs w:val="26"/>
        </w:rPr>
        <w:t xml:space="preserve"> </w:t>
      </w:r>
      <w:r w:rsidR="007A2735" w:rsidRPr="00126AF1">
        <w:rPr>
          <w:rFonts w:ascii="Times New Roman" w:hAnsi="Times New Roman" w:cs="Times New Roman"/>
          <w:sz w:val="26"/>
          <w:szCs w:val="26"/>
        </w:rPr>
        <w:t>и сверяет с Актом сверки внутренних расчетов (приложение 52 к Учетной политике ПФР) перед подписанием. В случае несоответствия информации по дебиторам,</w:t>
      </w:r>
      <w:r w:rsidR="009E22AF" w:rsidRPr="00126AF1">
        <w:rPr>
          <w:rFonts w:ascii="Times New Roman" w:hAnsi="Times New Roman" w:cs="Times New Roman"/>
          <w:sz w:val="26"/>
          <w:szCs w:val="26"/>
        </w:rPr>
        <w:t xml:space="preserve"> </w:t>
      </w:r>
      <w:r w:rsidR="007A2735" w:rsidRPr="00126AF1">
        <w:rPr>
          <w:rFonts w:ascii="Times New Roman" w:hAnsi="Times New Roman" w:cs="Times New Roman"/>
          <w:sz w:val="26"/>
          <w:szCs w:val="26"/>
        </w:rPr>
        <w:t>данным бюджетного учета</w:t>
      </w:r>
      <w:r w:rsidR="00BF5895" w:rsidRPr="00126AF1">
        <w:rPr>
          <w:rFonts w:ascii="Times New Roman" w:hAnsi="Times New Roman" w:cs="Times New Roman"/>
          <w:sz w:val="26"/>
          <w:szCs w:val="26"/>
        </w:rPr>
        <w:t>,</w:t>
      </w:r>
      <w:r w:rsidR="007A2735" w:rsidRPr="00126AF1">
        <w:rPr>
          <w:rFonts w:ascii="Times New Roman" w:hAnsi="Times New Roman" w:cs="Times New Roman"/>
          <w:sz w:val="26"/>
          <w:szCs w:val="26"/>
        </w:rPr>
        <w:t xml:space="preserve"> суммы расхождений выясняются и принимаются меры по урегулированию задолженности, после чего составляется новый Акт сверки внутренних расчетов (приложение 52 к Учетной политике ПФР). Информация по дебиторам (в произвольной форме) хранится в структурных подразделениях, осуществляющих расчеты по администрированию поступлений</w:t>
      </w:r>
      <w:r w:rsidR="00754BE6" w:rsidRPr="00126AF1">
        <w:rPr>
          <w:rFonts w:ascii="Times New Roman" w:hAnsi="Times New Roman" w:cs="Times New Roman"/>
          <w:sz w:val="26"/>
          <w:szCs w:val="26"/>
        </w:rPr>
        <w:t>.</w:t>
      </w:r>
    </w:p>
    <w:p w:rsidR="007A2735" w:rsidRPr="00126AF1" w:rsidRDefault="00BC26B5" w:rsidP="00BC26B5">
      <w:pPr>
        <w:suppressAutoHyphens/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9.4. </w:t>
      </w:r>
      <w:r w:rsidR="007A2735" w:rsidRPr="00126AF1">
        <w:rPr>
          <w:rFonts w:ascii="Times New Roman" w:hAnsi="Times New Roman" w:cs="Times New Roman"/>
          <w:sz w:val="26"/>
          <w:szCs w:val="26"/>
        </w:rPr>
        <w:t>Реестры дебиторов (приложение 52а</w:t>
      </w:r>
      <w:r w:rsidR="00F473BB" w:rsidRPr="00126AF1">
        <w:rPr>
          <w:rFonts w:ascii="Times New Roman" w:hAnsi="Times New Roman" w:cs="Times New Roman"/>
          <w:sz w:val="26"/>
          <w:szCs w:val="26"/>
        </w:rPr>
        <w:t>-1</w:t>
      </w:r>
      <w:r w:rsidR="007A2735" w:rsidRPr="00126AF1">
        <w:rPr>
          <w:rFonts w:ascii="Times New Roman" w:hAnsi="Times New Roman" w:cs="Times New Roman"/>
          <w:sz w:val="26"/>
          <w:szCs w:val="26"/>
        </w:rPr>
        <w:t xml:space="preserve"> к Учетной политике </w:t>
      </w:r>
      <w:r w:rsidR="00A068CC" w:rsidRPr="00126AF1">
        <w:rPr>
          <w:rFonts w:ascii="Times New Roman" w:hAnsi="Times New Roman" w:cs="Times New Roman"/>
          <w:sz w:val="26"/>
          <w:szCs w:val="26"/>
        </w:rPr>
        <w:t>О</w:t>
      </w:r>
      <w:r w:rsidR="007A2735" w:rsidRPr="00126AF1">
        <w:rPr>
          <w:rFonts w:ascii="Times New Roman" w:hAnsi="Times New Roman" w:cs="Times New Roman"/>
          <w:sz w:val="26"/>
          <w:szCs w:val="26"/>
        </w:rPr>
        <w:t xml:space="preserve">ПФР) формируются структурными подразделениями, осуществляющими расчеты по администрированию поступлений, и предоставляются в </w:t>
      </w:r>
      <w:r w:rsidR="00F32678" w:rsidRPr="00126AF1">
        <w:rPr>
          <w:rFonts w:ascii="Times New Roman" w:hAnsi="Times New Roman" w:cs="Times New Roman"/>
          <w:sz w:val="26"/>
          <w:szCs w:val="26"/>
        </w:rPr>
        <w:t>Управлени</w:t>
      </w:r>
      <w:r w:rsidR="00F11348" w:rsidRPr="00126AF1">
        <w:rPr>
          <w:rFonts w:ascii="Times New Roman" w:hAnsi="Times New Roman" w:cs="Times New Roman"/>
          <w:sz w:val="26"/>
          <w:szCs w:val="26"/>
        </w:rPr>
        <w:t>е</w:t>
      </w:r>
      <w:r w:rsidR="00F32678" w:rsidRPr="00126AF1">
        <w:rPr>
          <w:rFonts w:ascii="Times New Roman" w:hAnsi="Times New Roman" w:cs="Times New Roman"/>
          <w:sz w:val="26"/>
          <w:szCs w:val="26"/>
        </w:rPr>
        <w:t xml:space="preserve"> казначейства</w:t>
      </w:r>
      <w:r w:rsidR="007A2735" w:rsidRPr="00126AF1">
        <w:rPr>
          <w:rFonts w:ascii="Times New Roman" w:hAnsi="Times New Roman" w:cs="Times New Roman"/>
          <w:sz w:val="26"/>
          <w:szCs w:val="26"/>
        </w:rPr>
        <w:t>, ведущее бюджетный учет</w:t>
      </w:r>
      <w:r w:rsidR="00CC393B" w:rsidRPr="00126AF1">
        <w:rPr>
          <w:rFonts w:ascii="Times New Roman" w:hAnsi="Times New Roman" w:cs="Times New Roman"/>
          <w:sz w:val="26"/>
          <w:szCs w:val="26"/>
        </w:rPr>
        <w:t xml:space="preserve"> </w:t>
      </w:r>
      <w:r w:rsidR="007A2735" w:rsidRPr="00126AF1">
        <w:rPr>
          <w:rFonts w:ascii="Times New Roman" w:hAnsi="Times New Roman" w:cs="Times New Roman"/>
          <w:sz w:val="26"/>
          <w:szCs w:val="26"/>
        </w:rPr>
        <w:t>еже</w:t>
      </w:r>
      <w:r w:rsidR="00F279BA" w:rsidRPr="00126AF1">
        <w:rPr>
          <w:rFonts w:ascii="Times New Roman" w:hAnsi="Times New Roman" w:cs="Times New Roman"/>
          <w:sz w:val="26"/>
          <w:szCs w:val="26"/>
        </w:rPr>
        <w:t>месячно</w:t>
      </w:r>
      <w:r w:rsidR="007A2735" w:rsidRPr="00126AF1">
        <w:rPr>
          <w:rFonts w:ascii="Times New Roman" w:hAnsi="Times New Roman" w:cs="Times New Roman"/>
          <w:sz w:val="26"/>
          <w:szCs w:val="26"/>
        </w:rPr>
        <w:t>, будут предоставляться ежемесячно по мере технической готовности программных комплексов ПТК НВП, АСВ, СПУ.</w:t>
      </w:r>
      <w:r w:rsidR="009E22AF" w:rsidRPr="00126AF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A2735" w:rsidRPr="0054067C" w:rsidRDefault="007A2735" w:rsidP="00BC26B5">
      <w:pPr>
        <w:suppressAutoHyphens/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26AF1">
        <w:rPr>
          <w:rFonts w:ascii="Times New Roman" w:hAnsi="Times New Roman" w:cs="Times New Roman"/>
          <w:sz w:val="26"/>
          <w:szCs w:val="26"/>
        </w:rPr>
        <w:t xml:space="preserve">9.5. </w:t>
      </w:r>
      <w:r w:rsidR="00C3161A" w:rsidRPr="00126AF1">
        <w:rPr>
          <w:rFonts w:ascii="Times New Roman" w:hAnsi="Times New Roman" w:cs="Times New Roman"/>
          <w:sz w:val="26"/>
          <w:szCs w:val="26"/>
        </w:rPr>
        <w:t>Управлени</w:t>
      </w:r>
      <w:r w:rsidR="00F11348" w:rsidRPr="00126AF1">
        <w:rPr>
          <w:rFonts w:ascii="Times New Roman" w:hAnsi="Times New Roman" w:cs="Times New Roman"/>
          <w:sz w:val="26"/>
          <w:szCs w:val="26"/>
        </w:rPr>
        <w:t>е</w:t>
      </w:r>
      <w:r w:rsidR="00C3161A" w:rsidRPr="00126AF1">
        <w:rPr>
          <w:rFonts w:ascii="Times New Roman" w:hAnsi="Times New Roman" w:cs="Times New Roman"/>
          <w:sz w:val="26"/>
          <w:szCs w:val="26"/>
        </w:rPr>
        <w:t xml:space="preserve"> казначейства</w:t>
      </w:r>
      <w:r w:rsidRPr="00126AF1">
        <w:rPr>
          <w:rFonts w:ascii="Times New Roman" w:hAnsi="Times New Roman" w:cs="Times New Roman"/>
          <w:sz w:val="26"/>
          <w:szCs w:val="26"/>
        </w:rPr>
        <w:t xml:space="preserve">, осуществляющее бюджетный учет, на основании </w:t>
      </w:r>
      <w:r w:rsidR="00CD1DB6" w:rsidRPr="00126AF1">
        <w:rPr>
          <w:rFonts w:ascii="Times New Roman" w:hAnsi="Times New Roman" w:cs="Times New Roman"/>
          <w:sz w:val="26"/>
          <w:szCs w:val="26"/>
        </w:rPr>
        <w:t>приложени</w:t>
      </w:r>
      <w:r w:rsidR="00A52DFD" w:rsidRPr="00126AF1">
        <w:rPr>
          <w:rFonts w:ascii="Times New Roman" w:hAnsi="Times New Roman" w:cs="Times New Roman"/>
          <w:sz w:val="26"/>
          <w:szCs w:val="26"/>
        </w:rPr>
        <w:t>я</w:t>
      </w:r>
      <w:r w:rsidR="00CD1DB6" w:rsidRPr="00126AF1">
        <w:rPr>
          <w:rFonts w:ascii="Times New Roman" w:hAnsi="Times New Roman" w:cs="Times New Roman"/>
          <w:sz w:val="26"/>
          <w:szCs w:val="26"/>
        </w:rPr>
        <w:t xml:space="preserve"> 49</w:t>
      </w:r>
      <w:r w:rsidR="00A52DFD" w:rsidRPr="00126AF1">
        <w:rPr>
          <w:rFonts w:ascii="Times New Roman" w:hAnsi="Times New Roman" w:cs="Times New Roman"/>
          <w:sz w:val="26"/>
          <w:szCs w:val="26"/>
        </w:rPr>
        <w:t xml:space="preserve"> к Учетной политике ПФР</w:t>
      </w:r>
      <w:r w:rsidRPr="00126AF1">
        <w:rPr>
          <w:rFonts w:ascii="Times New Roman" w:hAnsi="Times New Roman" w:cs="Times New Roman"/>
          <w:sz w:val="26"/>
          <w:szCs w:val="26"/>
        </w:rPr>
        <w:t>, предоставляем</w:t>
      </w:r>
      <w:r w:rsidR="00A52DFD" w:rsidRPr="00126AF1">
        <w:rPr>
          <w:rFonts w:ascii="Times New Roman" w:hAnsi="Times New Roman" w:cs="Times New Roman"/>
          <w:sz w:val="26"/>
          <w:szCs w:val="26"/>
        </w:rPr>
        <w:t>ого</w:t>
      </w:r>
      <w:r w:rsidR="00F757B8" w:rsidRPr="00126AF1">
        <w:rPr>
          <w:rFonts w:ascii="Times New Roman" w:hAnsi="Times New Roman" w:cs="Times New Roman"/>
          <w:sz w:val="26"/>
          <w:szCs w:val="26"/>
        </w:rPr>
        <w:t xml:space="preserve"> структурными подразделениями обеспечивающих исполнение полномочий администратора доходов бюджета ПФР</w:t>
      </w:r>
      <w:r w:rsidR="00F279BA" w:rsidRPr="00126AF1">
        <w:rPr>
          <w:rFonts w:ascii="Times New Roman" w:hAnsi="Times New Roman" w:cs="Times New Roman"/>
          <w:sz w:val="26"/>
          <w:szCs w:val="26"/>
        </w:rPr>
        <w:t xml:space="preserve"> </w:t>
      </w:r>
      <w:r w:rsidRPr="00126AF1">
        <w:rPr>
          <w:rFonts w:ascii="Times New Roman" w:hAnsi="Times New Roman" w:cs="Times New Roman"/>
          <w:sz w:val="26"/>
          <w:szCs w:val="26"/>
        </w:rPr>
        <w:t>производ</w:t>
      </w:r>
      <w:r w:rsidR="00754BE6" w:rsidRPr="00126AF1">
        <w:rPr>
          <w:rFonts w:ascii="Times New Roman" w:hAnsi="Times New Roman" w:cs="Times New Roman"/>
          <w:sz w:val="26"/>
          <w:szCs w:val="26"/>
        </w:rPr>
        <w:t>ят начисление</w:t>
      </w:r>
      <w:r w:rsidR="00CD1DB6" w:rsidRPr="00126AF1">
        <w:rPr>
          <w:rFonts w:ascii="Times New Roman" w:hAnsi="Times New Roman" w:cs="Times New Roman"/>
          <w:sz w:val="26"/>
          <w:szCs w:val="26"/>
        </w:rPr>
        <w:t xml:space="preserve"> доходов</w:t>
      </w:r>
      <w:r w:rsidRPr="00126AF1">
        <w:rPr>
          <w:rFonts w:ascii="Times New Roman" w:hAnsi="Times New Roman" w:cs="Times New Roman"/>
          <w:sz w:val="26"/>
          <w:szCs w:val="26"/>
        </w:rPr>
        <w:t>:</w:t>
      </w:r>
    </w:p>
    <w:p w:rsidR="007A2735" w:rsidRPr="0054067C" w:rsidRDefault="007A2735" w:rsidP="00BC26B5">
      <w:pPr>
        <w:suppressAutoHyphens/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4067C">
        <w:rPr>
          <w:rFonts w:ascii="Times New Roman" w:hAnsi="Times New Roman" w:cs="Times New Roman"/>
          <w:sz w:val="26"/>
          <w:szCs w:val="26"/>
        </w:rPr>
        <w:t>- от компенсации затрат бюджета по возмещению расходов по государственной пошлине и судебным издержкам;</w:t>
      </w:r>
    </w:p>
    <w:p w:rsidR="007A2735" w:rsidRPr="0054067C" w:rsidRDefault="007A2735" w:rsidP="00BC26B5">
      <w:pPr>
        <w:suppressAutoHyphens/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4067C">
        <w:rPr>
          <w:rFonts w:ascii="Times New Roman" w:hAnsi="Times New Roman" w:cs="Times New Roman"/>
          <w:sz w:val="26"/>
          <w:szCs w:val="26"/>
        </w:rPr>
        <w:t>- от компенсации затрат по оплате коммунальных услуг;</w:t>
      </w:r>
    </w:p>
    <w:p w:rsidR="007A2735" w:rsidRPr="0054067C" w:rsidRDefault="007A2735" w:rsidP="00BC26B5">
      <w:pPr>
        <w:suppressAutoHyphens/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4067C">
        <w:rPr>
          <w:rFonts w:ascii="Times New Roman" w:hAnsi="Times New Roman" w:cs="Times New Roman"/>
          <w:sz w:val="26"/>
          <w:szCs w:val="26"/>
        </w:rPr>
        <w:t>- по средствам, полученным по возврату дебиторской задолженности прошлых лет;</w:t>
      </w:r>
    </w:p>
    <w:p w:rsidR="007A2735" w:rsidRPr="00592564" w:rsidRDefault="007A2735" w:rsidP="00BC26B5">
      <w:pPr>
        <w:suppressAutoHyphens/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4067C">
        <w:rPr>
          <w:rFonts w:ascii="Times New Roman" w:hAnsi="Times New Roman" w:cs="Times New Roman"/>
          <w:sz w:val="26"/>
          <w:szCs w:val="26"/>
        </w:rPr>
        <w:lastRenderedPageBreak/>
        <w:t xml:space="preserve">- по восстановленным расходам от доставщиков, не </w:t>
      </w:r>
      <w:proofErr w:type="gramStart"/>
      <w:r w:rsidRPr="0054067C">
        <w:rPr>
          <w:rFonts w:ascii="Times New Roman" w:hAnsi="Times New Roman" w:cs="Times New Roman"/>
          <w:sz w:val="26"/>
          <w:szCs w:val="26"/>
        </w:rPr>
        <w:t>доставленные</w:t>
      </w:r>
      <w:proofErr w:type="gramEnd"/>
      <w:r w:rsidRPr="0054067C">
        <w:rPr>
          <w:rFonts w:ascii="Times New Roman" w:hAnsi="Times New Roman" w:cs="Times New Roman"/>
          <w:sz w:val="26"/>
          <w:szCs w:val="26"/>
        </w:rPr>
        <w:t xml:space="preserve"> по разным </w:t>
      </w:r>
      <w:r w:rsidRPr="00592564">
        <w:rPr>
          <w:rFonts w:ascii="Times New Roman" w:hAnsi="Times New Roman" w:cs="Times New Roman"/>
          <w:sz w:val="26"/>
          <w:szCs w:val="26"/>
        </w:rPr>
        <w:t>причинам пенсий, пособий и иных социальных выплат прошлых лет;</w:t>
      </w:r>
    </w:p>
    <w:p w:rsidR="007A2735" w:rsidRPr="00592564" w:rsidRDefault="007A2735" w:rsidP="00BC26B5">
      <w:pPr>
        <w:suppressAutoHyphens/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92564">
        <w:rPr>
          <w:rFonts w:ascii="Times New Roman" w:hAnsi="Times New Roman" w:cs="Times New Roman"/>
          <w:sz w:val="26"/>
          <w:szCs w:val="26"/>
        </w:rPr>
        <w:t>- по переплатам и восстановленным расходам</w:t>
      </w:r>
      <w:r w:rsidR="009E22AF" w:rsidRPr="00592564">
        <w:rPr>
          <w:rFonts w:ascii="Times New Roman" w:hAnsi="Times New Roman" w:cs="Times New Roman"/>
          <w:sz w:val="26"/>
          <w:szCs w:val="26"/>
        </w:rPr>
        <w:t xml:space="preserve"> </w:t>
      </w:r>
      <w:r w:rsidRPr="00592564">
        <w:rPr>
          <w:rFonts w:ascii="Times New Roman" w:hAnsi="Times New Roman" w:cs="Times New Roman"/>
          <w:sz w:val="26"/>
          <w:szCs w:val="26"/>
        </w:rPr>
        <w:t>на обеспечение деятельности О</w:t>
      </w:r>
      <w:r w:rsidR="00087599" w:rsidRPr="00592564">
        <w:rPr>
          <w:rFonts w:ascii="Times New Roman" w:hAnsi="Times New Roman" w:cs="Times New Roman"/>
          <w:sz w:val="26"/>
          <w:szCs w:val="26"/>
        </w:rPr>
        <w:t>ПФР</w:t>
      </w:r>
      <w:r w:rsidRPr="00592564">
        <w:rPr>
          <w:rFonts w:ascii="Times New Roman" w:hAnsi="Times New Roman" w:cs="Times New Roman"/>
          <w:sz w:val="26"/>
          <w:szCs w:val="26"/>
        </w:rPr>
        <w:t>;</w:t>
      </w:r>
    </w:p>
    <w:p w:rsidR="007A2735" w:rsidRPr="00592564" w:rsidRDefault="007A2735" w:rsidP="00BC26B5">
      <w:pPr>
        <w:suppressAutoHyphens/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92564">
        <w:rPr>
          <w:rFonts w:ascii="Times New Roman" w:hAnsi="Times New Roman" w:cs="Times New Roman"/>
          <w:sz w:val="26"/>
          <w:szCs w:val="26"/>
        </w:rPr>
        <w:t xml:space="preserve">- от возмещения ущерба при </w:t>
      </w:r>
      <w:r w:rsidR="00B54FF8" w:rsidRPr="00592564">
        <w:rPr>
          <w:rFonts w:ascii="Times New Roman" w:hAnsi="Times New Roman" w:cs="Times New Roman"/>
          <w:sz w:val="26"/>
          <w:szCs w:val="26"/>
        </w:rPr>
        <w:t>возникновении страховых случаев;</w:t>
      </w:r>
    </w:p>
    <w:p w:rsidR="00B54FF8" w:rsidRPr="00592564" w:rsidRDefault="00B54FF8" w:rsidP="00BC26B5">
      <w:pPr>
        <w:suppressAutoHyphens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2564">
        <w:rPr>
          <w:rFonts w:ascii="Times New Roman" w:hAnsi="Times New Roman" w:cs="Times New Roman"/>
          <w:sz w:val="28"/>
          <w:szCs w:val="28"/>
        </w:rPr>
        <w:t>- по страховым взносам на обязательное пенсионное страхование, лиц добровольно вступивших в правоотношения по обязательному пенсионному страхованию;</w:t>
      </w:r>
    </w:p>
    <w:p w:rsidR="00B54FF8" w:rsidRPr="00592564" w:rsidRDefault="00B54FF8" w:rsidP="00BC26B5">
      <w:pPr>
        <w:suppressAutoHyphens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2564">
        <w:rPr>
          <w:rFonts w:ascii="Times New Roman" w:hAnsi="Times New Roman" w:cs="Times New Roman"/>
          <w:sz w:val="28"/>
          <w:szCs w:val="28"/>
        </w:rPr>
        <w:t>- по финансовым санкциям,  штрафам.</w:t>
      </w:r>
    </w:p>
    <w:p w:rsidR="00B50251" w:rsidRDefault="00B54FF8" w:rsidP="00BC26B5">
      <w:pPr>
        <w:shd w:val="clear" w:color="auto" w:fill="FFFFFF"/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564">
        <w:rPr>
          <w:rFonts w:ascii="Times New Roman" w:hAnsi="Times New Roman" w:cs="Times New Roman"/>
          <w:sz w:val="28"/>
          <w:szCs w:val="28"/>
        </w:rPr>
        <w:t xml:space="preserve">9.6. </w:t>
      </w:r>
      <w:proofErr w:type="gramStart"/>
      <w:r w:rsidRPr="00592564">
        <w:rPr>
          <w:rFonts w:ascii="Times New Roman" w:hAnsi="Times New Roman" w:cs="Times New Roman"/>
          <w:sz w:val="28"/>
          <w:szCs w:val="28"/>
        </w:rPr>
        <w:t>Управления казначейства, осуществляющий бюджетный</w:t>
      </w:r>
      <w:r w:rsidRPr="005A76A1">
        <w:rPr>
          <w:rFonts w:ascii="Times New Roman" w:hAnsi="Times New Roman" w:cs="Times New Roman"/>
          <w:sz w:val="28"/>
          <w:szCs w:val="28"/>
        </w:rPr>
        <w:t xml:space="preserve"> учет, производит списание сумм задолженности по денежным взысканиям (штрафам, финансовым са</w:t>
      </w:r>
      <w:r w:rsidR="00126AF1">
        <w:rPr>
          <w:rFonts w:ascii="Times New Roman" w:hAnsi="Times New Roman" w:cs="Times New Roman"/>
          <w:sz w:val="28"/>
          <w:szCs w:val="28"/>
        </w:rPr>
        <w:t>нкциям), признанными безнадежной или сомнительной</w:t>
      </w:r>
      <w:r w:rsidRPr="005A76A1">
        <w:rPr>
          <w:rFonts w:ascii="Times New Roman" w:hAnsi="Times New Roman" w:cs="Times New Roman"/>
          <w:sz w:val="28"/>
          <w:szCs w:val="28"/>
        </w:rPr>
        <w:t xml:space="preserve"> к взысканию и оформляет бухгалтерские справки (код формы по ОКУД 0504833).</w:t>
      </w:r>
      <w:proofErr w:type="gramEnd"/>
      <w:r w:rsidRPr="005A76A1">
        <w:rPr>
          <w:rFonts w:ascii="Times New Roman" w:hAnsi="Times New Roman" w:cs="Times New Roman"/>
          <w:sz w:val="28"/>
          <w:szCs w:val="28"/>
        </w:rPr>
        <w:t xml:space="preserve"> При наличии оснований для возобновления процедуры взыскания задолженности, предусмотренных законодательством Российской Федерации, списанная с балансового учета задолженность отражается на забалансовом счете 04 «Сомнительная задолженность». </w:t>
      </w:r>
    </w:p>
    <w:p w:rsidR="00C66769" w:rsidRPr="0054067C" w:rsidRDefault="00C66769" w:rsidP="00BC26B5">
      <w:pPr>
        <w:suppressAutoHyphens/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4067C">
        <w:rPr>
          <w:rFonts w:ascii="Times New Roman" w:hAnsi="Times New Roman" w:cs="Times New Roman"/>
          <w:sz w:val="26"/>
          <w:szCs w:val="26"/>
        </w:rPr>
        <w:t xml:space="preserve">9.7. В случае переезда пенсионера (получателя пенсий, пособий и иных социальных выплат) в другой район внутри региона в связи с изменением места жительства, </w:t>
      </w:r>
      <w:r w:rsidR="0047707F" w:rsidRPr="0054067C">
        <w:rPr>
          <w:rFonts w:ascii="Times New Roman" w:hAnsi="Times New Roman" w:cs="Times New Roman"/>
          <w:sz w:val="26"/>
          <w:szCs w:val="26"/>
        </w:rPr>
        <w:t>Управление выплат</w:t>
      </w:r>
      <w:r w:rsidR="0004077F" w:rsidRPr="0054067C">
        <w:rPr>
          <w:rFonts w:ascii="Times New Roman" w:hAnsi="Times New Roman" w:cs="Times New Roman"/>
          <w:sz w:val="26"/>
          <w:szCs w:val="26"/>
        </w:rPr>
        <w:t>ы</w:t>
      </w:r>
      <w:r w:rsidR="0047707F" w:rsidRPr="0054067C">
        <w:rPr>
          <w:rFonts w:ascii="Times New Roman" w:hAnsi="Times New Roman" w:cs="Times New Roman"/>
          <w:sz w:val="26"/>
          <w:szCs w:val="26"/>
        </w:rPr>
        <w:t xml:space="preserve"> пенсий и социальных выплат</w:t>
      </w:r>
      <w:r w:rsidRPr="0054067C">
        <w:rPr>
          <w:rFonts w:ascii="Times New Roman" w:hAnsi="Times New Roman" w:cs="Times New Roman"/>
          <w:sz w:val="26"/>
          <w:szCs w:val="26"/>
        </w:rPr>
        <w:t xml:space="preserve"> по району прежнего места жительства передает переплату пенсий в район по новому месту жительства, оформляя </w:t>
      </w:r>
      <w:r w:rsidR="00995826" w:rsidRPr="0097767F">
        <w:rPr>
          <w:rFonts w:ascii="Times New Roman" w:hAnsi="Times New Roman" w:cs="Times New Roman"/>
          <w:sz w:val="26"/>
          <w:szCs w:val="26"/>
        </w:rPr>
        <w:t>Справк</w:t>
      </w:r>
      <w:r w:rsidR="0097767F" w:rsidRPr="0097767F">
        <w:rPr>
          <w:rFonts w:ascii="Times New Roman" w:hAnsi="Times New Roman" w:cs="Times New Roman"/>
          <w:sz w:val="26"/>
          <w:szCs w:val="26"/>
        </w:rPr>
        <w:t>у</w:t>
      </w:r>
      <w:r w:rsidR="00995826" w:rsidRPr="0097767F">
        <w:rPr>
          <w:rFonts w:ascii="Times New Roman" w:hAnsi="Times New Roman" w:cs="Times New Roman"/>
          <w:sz w:val="26"/>
          <w:szCs w:val="26"/>
        </w:rPr>
        <w:t xml:space="preserve"> (приложение </w:t>
      </w:r>
      <w:r w:rsidR="00C122BE">
        <w:rPr>
          <w:rFonts w:ascii="Times New Roman" w:hAnsi="Times New Roman" w:cs="Times New Roman"/>
          <w:sz w:val="26"/>
          <w:szCs w:val="26"/>
        </w:rPr>
        <w:t>109</w:t>
      </w:r>
      <w:r w:rsidR="0097767F" w:rsidRPr="0097767F">
        <w:rPr>
          <w:rFonts w:ascii="Times New Roman" w:hAnsi="Times New Roman" w:cs="Times New Roman"/>
          <w:sz w:val="26"/>
          <w:szCs w:val="26"/>
        </w:rPr>
        <w:t xml:space="preserve"> </w:t>
      </w:r>
      <w:r w:rsidR="00995826" w:rsidRPr="0097767F">
        <w:rPr>
          <w:rFonts w:ascii="Times New Roman" w:hAnsi="Times New Roman" w:cs="Times New Roman"/>
          <w:sz w:val="26"/>
          <w:szCs w:val="26"/>
        </w:rPr>
        <w:t>к У</w:t>
      </w:r>
      <w:r w:rsidR="0097767F" w:rsidRPr="0097767F">
        <w:rPr>
          <w:rFonts w:ascii="Times New Roman" w:hAnsi="Times New Roman" w:cs="Times New Roman"/>
          <w:sz w:val="26"/>
          <w:szCs w:val="26"/>
        </w:rPr>
        <w:t>четной политике</w:t>
      </w:r>
      <w:r w:rsidR="00995826" w:rsidRPr="0097767F">
        <w:rPr>
          <w:rFonts w:ascii="Times New Roman" w:hAnsi="Times New Roman" w:cs="Times New Roman"/>
          <w:sz w:val="26"/>
          <w:szCs w:val="26"/>
        </w:rPr>
        <w:t xml:space="preserve"> ОПФР</w:t>
      </w:r>
      <w:r w:rsidR="0097767F" w:rsidRPr="0097767F">
        <w:rPr>
          <w:rFonts w:ascii="Times New Roman" w:hAnsi="Times New Roman" w:cs="Times New Roman"/>
          <w:sz w:val="26"/>
          <w:szCs w:val="26"/>
        </w:rPr>
        <w:t>)</w:t>
      </w:r>
      <w:r w:rsidRPr="0054067C">
        <w:rPr>
          <w:rFonts w:ascii="Times New Roman" w:hAnsi="Times New Roman" w:cs="Times New Roman"/>
          <w:sz w:val="26"/>
          <w:szCs w:val="26"/>
        </w:rPr>
        <w:t xml:space="preserve">. </w:t>
      </w:r>
      <w:r w:rsidR="0047707F" w:rsidRPr="0054067C">
        <w:rPr>
          <w:rFonts w:ascii="Times New Roman" w:hAnsi="Times New Roman" w:cs="Times New Roman"/>
          <w:sz w:val="26"/>
          <w:szCs w:val="26"/>
        </w:rPr>
        <w:t>Управление выплат</w:t>
      </w:r>
      <w:r w:rsidR="00A068CC" w:rsidRPr="0054067C">
        <w:rPr>
          <w:rFonts w:ascii="Times New Roman" w:hAnsi="Times New Roman" w:cs="Times New Roman"/>
          <w:sz w:val="26"/>
          <w:szCs w:val="26"/>
        </w:rPr>
        <w:t>ы</w:t>
      </w:r>
      <w:r w:rsidR="0047707F" w:rsidRPr="0054067C">
        <w:rPr>
          <w:rFonts w:ascii="Times New Roman" w:hAnsi="Times New Roman" w:cs="Times New Roman"/>
          <w:sz w:val="26"/>
          <w:szCs w:val="26"/>
        </w:rPr>
        <w:t xml:space="preserve"> пенсий и социальных выплат</w:t>
      </w:r>
      <w:r w:rsidRPr="0054067C">
        <w:rPr>
          <w:rFonts w:ascii="Times New Roman" w:hAnsi="Times New Roman" w:cs="Times New Roman"/>
          <w:sz w:val="26"/>
          <w:szCs w:val="26"/>
        </w:rPr>
        <w:t xml:space="preserve"> (передающая и принимающая сторона)</w:t>
      </w:r>
      <w:r w:rsidR="00D65B1F" w:rsidRPr="0054067C">
        <w:rPr>
          <w:sz w:val="26"/>
          <w:szCs w:val="26"/>
        </w:rPr>
        <w:t xml:space="preserve"> </w:t>
      </w:r>
      <w:r w:rsidRPr="0054067C">
        <w:rPr>
          <w:rFonts w:ascii="Times New Roman" w:hAnsi="Times New Roman" w:cs="Times New Roman"/>
          <w:sz w:val="26"/>
          <w:szCs w:val="26"/>
        </w:rPr>
        <w:t xml:space="preserve">одновременно отражает переплату в Ведомости </w:t>
      </w:r>
      <w:r w:rsidR="00C8632E" w:rsidRPr="0054067C">
        <w:rPr>
          <w:rFonts w:ascii="Times New Roman" w:hAnsi="Times New Roman" w:cs="Times New Roman"/>
          <w:sz w:val="26"/>
          <w:szCs w:val="26"/>
        </w:rPr>
        <w:t>по выявленным и погашенным</w:t>
      </w:r>
      <w:r w:rsidRPr="0054067C">
        <w:rPr>
          <w:rFonts w:ascii="Times New Roman" w:hAnsi="Times New Roman" w:cs="Times New Roman"/>
          <w:sz w:val="26"/>
          <w:szCs w:val="26"/>
        </w:rPr>
        <w:t xml:space="preserve"> переплат</w:t>
      </w:r>
      <w:r w:rsidR="00C8632E" w:rsidRPr="0054067C">
        <w:rPr>
          <w:rFonts w:ascii="Times New Roman" w:hAnsi="Times New Roman" w:cs="Times New Roman"/>
          <w:sz w:val="26"/>
          <w:szCs w:val="26"/>
        </w:rPr>
        <w:t>ам</w:t>
      </w:r>
      <w:r w:rsidRPr="0054067C">
        <w:rPr>
          <w:rFonts w:ascii="Times New Roman" w:hAnsi="Times New Roman" w:cs="Times New Roman"/>
          <w:sz w:val="26"/>
          <w:szCs w:val="26"/>
        </w:rPr>
        <w:t xml:space="preserve"> пенсий, пособий и иных социальных выплат (по вине п</w:t>
      </w:r>
      <w:r w:rsidR="00C8632E" w:rsidRPr="0054067C">
        <w:rPr>
          <w:rFonts w:ascii="Times New Roman" w:hAnsi="Times New Roman" w:cs="Times New Roman"/>
          <w:sz w:val="26"/>
          <w:szCs w:val="26"/>
        </w:rPr>
        <w:t>олучателя</w:t>
      </w:r>
      <w:r w:rsidRPr="0054067C">
        <w:rPr>
          <w:rFonts w:ascii="Times New Roman" w:hAnsi="Times New Roman" w:cs="Times New Roman"/>
          <w:sz w:val="26"/>
          <w:szCs w:val="26"/>
        </w:rPr>
        <w:t>) по соответствующим районам области (приложение № 51 к Учетной политике ПФР).</w:t>
      </w:r>
    </w:p>
    <w:p w:rsidR="007A2735" w:rsidRPr="0054067C" w:rsidRDefault="007A2735" w:rsidP="00BC26B5">
      <w:pPr>
        <w:suppressAutoHyphens/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4067C">
        <w:rPr>
          <w:rFonts w:ascii="Times New Roman" w:hAnsi="Times New Roman" w:cs="Times New Roman"/>
          <w:sz w:val="26"/>
          <w:szCs w:val="26"/>
        </w:rPr>
        <w:t xml:space="preserve">9.8. Возврат пенсионеру сумм, излишне внесенных им в погашение переплат пенсий, пособий и иных социальных выплат, осуществляется на основании заявления пенсионера о возврате излишне уплаченных сумм, письма </w:t>
      </w:r>
      <w:r w:rsidR="0047707F" w:rsidRPr="0054067C">
        <w:rPr>
          <w:rFonts w:ascii="Times New Roman" w:hAnsi="Times New Roman" w:cs="Times New Roman"/>
          <w:sz w:val="26"/>
          <w:szCs w:val="26"/>
        </w:rPr>
        <w:t>Управления выплат</w:t>
      </w:r>
      <w:r w:rsidR="0004077F" w:rsidRPr="0054067C">
        <w:rPr>
          <w:rFonts w:ascii="Times New Roman" w:hAnsi="Times New Roman" w:cs="Times New Roman"/>
          <w:sz w:val="26"/>
          <w:szCs w:val="26"/>
        </w:rPr>
        <w:t>ы</w:t>
      </w:r>
      <w:r w:rsidR="0047707F" w:rsidRPr="0054067C">
        <w:rPr>
          <w:rFonts w:ascii="Times New Roman" w:hAnsi="Times New Roman" w:cs="Times New Roman"/>
          <w:sz w:val="26"/>
          <w:szCs w:val="26"/>
        </w:rPr>
        <w:t xml:space="preserve"> пенсий и социальных выплат </w:t>
      </w:r>
      <w:r w:rsidRPr="0054067C">
        <w:rPr>
          <w:rFonts w:ascii="Times New Roman" w:hAnsi="Times New Roman" w:cs="Times New Roman"/>
          <w:sz w:val="26"/>
          <w:szCs w:val="26"/>
        </w:rPr>
        <w:t>и справки (в произвольной форме), подтверждающей факт выявленной и погашенной переплаты пенсий, пособий и иных социальных выплат.</w:t>
      </w:r>
    </w:p>
    <w:p w:rsidR="00A82392" w:rsidRPr="0054067C" w:rsidRDefault="007A2735" w:rsidP="00BC26B5">
      <w:pPr>
        <w:suppressAutoHyphens/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4067C">
        <w:rPr>
          <w:rFonts w:ascii="Times New Roman" w:hAnsi="Times New Roman" w:cs="Times New Roman"/>
          <w:sz w:val="26"/>
          <w:szCs w:val="26"/>
        </w:rPr>
        <w:t xml:space="preserve">9.9. Учет на забалансовом счете 04 «Сомнительная задолженность», в части задолженности по переплатам пенсий, пособий и иных социальных выплат ведется </w:t>
      </w:r>
      <w:r w:rsidRPr="0054067C">
        <w:rPr>
          <w:rFonts w:ascii="Times New Roman" w:hAnsi="Times New Roman" w:cs="Times New Roman"/>
          <w:color w:val="000000" w:themeColor="text1"/>
          <w:sz w:val="26"/>
          <w:szCs w:val="26"/>
        </w:rPr>
        <w:t>в Ведомости по переплатам пенсий и пособий по сомнительной з</w:t>
      </w:r>
      <w:r w:rsidR="00C5658B" w:rsidRPr="0054067C">
        <w:rPr>
          <w:rFonts w:ascii="Times New Roman" w:hAnsi="Times New Roman" w:cs="Times New Roman"/>
          <w:color w:val="000000" w:themeColor="text1"/>
          <w:sz w:val="26"/>
          <w:szCs w:val="26"/>
        </w:rPr>
        <w:t>адолженности (приложение 46-1</w:t>
      </w:r>
      <w:r w:rsidRPr="0054067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 </w:t>
      </w:r>
      <w:r w:rsidR="00BF5895" w:rsidRPr="0054067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настоящей </w:t>
      </w:r>
      <w:r w:rsidRPr="0054067C">
        <w:rPr>
          <w:rFonts w:ascii="Times New Roman" w:hAnsi="Times New Roman" w:cs="Times New Roman"/>
          <w:color w:val="000000" w:themeColor="text1"/>
          <w:sz w:val="26"/>
          <w:szCs w:val="26"/>
        </w:rPr>
        <w:t>Учетной политике ОПФР). Для осуществления контроля формируется Сводный реестр ведомостей по переплатам пенсий и пособий по сомнительной з</w:t>
      </w:r>
      <w:r w:rsidR="00C5658B" w:rsidRPr="0054067C">
        <w:rPr>
          <w:rFonts w:ascii="Times New Roman" w:hAnsi="Times New Roman" w:cs="Times New Roman"/>
          <w:color w:val="000000" w:themeColor="text1"/>
          <w:sz w:val="26"/>
          <w:szCs w:val="26"/>
        </w:rPr>
        <w:t>адолженности (приложение 47-1</w:t>
      </w:r>
      <w:r w:rsidR="009E22AF" w:rsidRPr="0054067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54067C">
        <w:rPr>
          <w:rFonts w:ascii="Times New Roman" w:hAnsi="Times New Roman" w:cs="Times New Roman"/>
          <w:color w:val="000000" w:themeColor="text1"/>
          <w:sz w:val="26"/>
          <w:szCs w:val="26"/>
        </w:rPr>
        <w:t>к</w:t>
      </w:r>
      <w:r w:rsidR="009E22AF" w:rsidRPr="0054067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BF5895" w:rsidRPr="0054067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настоящей </w:t>
      </w:r>
      <w:r w:rsidRPr="0054067C">
        <w:rPr>
          <w:rFonts w:ascii="Times New Roman" w:hAnsi="Times New Roman" w:cs="Times New Roman"/>
          <w:color w:val="000000" w:themeColor="text1"/>
          <w:sz w:val="26"/>
          <w:szCs w:val="26"/>
        </w:rPr>
        <w:t>Учетной политике</w:t>
      </w:r>
      <w:r w:rsidRPr="0054067C">
        <w:rPr>
          <w:rFonts w:ascii="Times New Roman" w:hAnsi="Times New Roman" w:cs="Times New Roman"/>
          <w:sz w:val="26"/>
          <w:szCs w:val="26"/>
        </w:rPr>
        <w:t xml:space="preserve"> ОПФР). </w:t>
      </w:r>
    </w:p>
    <w:p w:rsidR="0042095A" w:rsidRDefault="00883A11" w:rsidP="00BC26B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067C">
        <w:rPr>
          <w:rFonts w:ascii="Times New Roman" w:hAnsi="Times New Roman" w:cs="Times New Roman"/>
          <w:sz w:val="26"/>
          <w:szCs w:val="26"/>
        </w:rPr>
        <w:t xml:space="preserve">9.10. </w:t>
      </w:r>
      <w:proofErr w:type="gramStart"/>
      <w:r w:rsidRPr="0054067C">
        <w:rPr>
          <w:rFonts w:ascii="Times New Roman" w:hAnsi="Times New Roman" w:cs="Times New Roman"/>
          <w:sz w:val="26"/>
          <w:szCs w:val="26"/>
        </w:rPr>
        <w:t xml:space="preserve">Учет на забалансовом счете С31 </w:t>
      </w:r>
      <w:r w:rsidRPr="0054067C">
        <w:rPr>
          <w:sz w:val="26"/>
          <w:szCs w:val="26"/>
        </w:rPr>
        <w:t>«</w:t>
      </w:r>
      <w:r w:rsidR="00CF2400" w:rsidRPr="0054067C">
        <w:rPr>
          <w:rFonts w:ascii="Times New Roman" w:hAnsi="Times New Roman" w:cs="Times New Roman"/>
          <w:sz w:val="26"/>
          <w:szCs w:val="26"/>
        </w:rPr>
        <w:t xml:space="preserve">Переплаты пенсий, пособий и </w:t>
      </w:r>
      <w:r w:rsidRPr="0054067C">
        <w:rPr>
          <w:rFonts w:ascii="Times New Roman" w:hAnsi="Times New Roman" w:cs="Times New Roman"/>
          <w:sz w:val="26"/>
          <w:szCs w:val="26"/>
        </w:rPr>
        <w:t>иных социальных выплат, образовавшиеся в связи с их неправомерным получе</w:t>
      </w:r>
      <w:r w:rsidR="00CF2400" w:rsidRPr="0054067C">
        <w:rPr>
          <w:rFonts w:ascii="Times New Roman" w:hAnsi="Times New Roman" w:cs="Times New Roman"/>
          <w:sz w:val="26"/>
          <w:szCs w:val="26"/>
        </w:rPr>
        <w:t>нием со счета банковской карты»</w:t>
      </w:r>
      <w:r w:rsidRPr="0054067C">
        <w:rPr>
          <w:rFonts w:ascii="Times New Roman" w:hAnsi="Times New Roman" w:cs="Times New Roman"/>
          <w:sz w:val="26"/>
          <w:szCs w:val="26"/>
        </w:rPr>
        <w:t xml:space="preserve">, в части задолженности по переплатам пенсий, пособий и </w:t>
      </w:r>
      <w:r w:rsidRPr="0054067C">
        <w:rPr>
          <w:rFonts w:ascii="Times New Roman" w:hAnsi="Times New Roman" w:cs="Times New Roman"/>
          <w:sz w:val="26"/>
          <w:szCs w:val="26"/>
        </w:rPr>
        <w:lastRenderedPageBreak/>
        <w:t xml:space="preserve">иных социальных выплат ведется </w:t>
      </w:r>
      <w:r w:rsidRPr="0054067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Ведомости по переплатам пенсий и пособий </w:t>
      </w:r>
      <w:r w:rsidR="00CF2400" w:rsidRPr="0054067C">
        <w:rPr>
          <w:rFonts w:ascii="Times New Roman" w:hAnsi="Times New Roman" w:cs="Times New Roman"/>
          <w:sz w:val="26"/>
          <w:szCs w:val="26"/>
        </w:rPr>
        <w:t>образовавшиеся в связи с их неправомерным получе</w:t>
      </w:r>
      <w:r w:rsidR="00571166" w:rsidRPr="0054067C">
        <w:rPr>
          <w:rFonts w:ascii="Times New Roman" w:hAnsi="Times New Roman" w:cs="Times New Roman"/>
          <w:sz w:val="26"/>
          <w:szCs w:val="26"/>
        </w:rPr>
        <w:t>нием со счета банковской карты</w:t>
      </w:r>
      <w:r w:rsidR="00CF2400" w:rsidRPr="0054067C">
        <w:rPr>
          <w:rFonts w:ascii="Times New Roman" w:hAnsi="Times New Roman" w:cs="Times New Roman"/>
          <w:sz w:val="26"/>
          <w:szCs w:val="26"/>
        </w:rPr>
        <w:t>,</w:t>
      </w:r>
      <w:r w:rsidRPr="0054067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CF2400" w:rsidRPr="0054067C">
        <w:rPr>
          <w:rFonts w:ascii="Times New Roman" w:hAnsi="Times New Roman" w:cs="Times New Roman"/>
          <w:color w:val="000000" w:themeColor="text1"/>
          <w:sz w:val="26"/>
          <w:szCs w:val="26"/>
        </w:rPr>
        <w:t>(приложение 46-2</w:t>
      </w:r>
      <w:r w:rsidRPr="0054067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 настоящей Учетной политике ОПФР</w:t>
      </w:r>
      <w:proofErr w:type="gramEnd"/>
      <w:r w:rsidRPr="0054067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). Для осуществления контроля формируется Сводный реестр ведомостей </w:t>
      </w:r>
      <w:r w:rsidR="00B66A48" w:rsidRPr="0054067C">
        <w:rPr>
          <w:rFonts w:ascii="Times New Roman" w:hAnsi="Times New Roman" w:cs="Times New Roman"/>
          <w:color w:val="000000" w:themeColor="text1"/>
          <w:sz w:val="26"/>
          <w:szCs w:val="26"/>
        </w:rPr>
        <w:t>выявленных</w:t>
      </w:r>
      <w:r w:rsidR="0054067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B66A48" w:rsidRPr="0054067C">
        <w:rPr>
          <w:rFonts w:ascii="Times New Roman" w:hAnsi="Times New Roman" w:cs="Times New Roman"/>
          <w:color w:val="000000" w:themeColor="text1"/>
          <w:sz w:val="26"/>
          <w:szCs w:val="26"/>
        </w:rPr>
        <w:t>переплат</w:t>
      </w:r>
      <w:r w:rsidRPr="0054067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пенсий</w:t>
      </w:r>
      <w:r w:rsidR="00B66A48" w:rsidRPr="0054067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Pr="0054067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пособий </w:t>
      </w:r>
      <w:r w:rsidR="00CA71E4" w:rsidRPr="0054067C">
        <w:rPr>
          <w:rFonts w:ascii="Times New Roman" w:hAnsi="Times New Roman" w:cs="Times New Roman"/>
          <w:sz w:val="26"/>
          <w:szCs w:val="26"/>
        </w:rPr>
        <w:t xml:space="preserve">иных социальных выплат, </w:t>
      </w:r>
      <w:r w:rsidR="00B66A48" w:rsidRPr="0054067C">
        <w:rPr>
          <w:rFonts w:ascii="Times New Roman" w:hAnsi="Times New Roman" w:cs="Times New Roman"/>
          <w:sz w:val="26"/>
          <w:szCs w:val="26"/>
        </w:rPr>
        <w:t>образовавшиеся в связи с их неправомерным получением со счета банковской карты</w:t>
      </w:r>
      <w:r w:rsidR="00B66A48" w:rsidRPr="0054067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(приложение 47-2</w:t>
      </w:r>
      <w:r w:rsidRPr="0054067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 настоящей Учетной политике</w:t>
      </w:r>
      <w:r w:rsidRPr="0054067C">
        <w:rPr>
          <w:rFonts w:ascii="Times New Roman" w:hAnsi="Times New Roman" w:cs="Times New Roman"/>
          <w:sz w:val="26"/>
          <w:szCs w:val="26"/>
        </w:rPr>
        <w:t xml:space="preserve"> ОПФР</w:t>
      </w:r>
      <w:r w:rsidR="00CB63C5" w:rsidRPr="0054067C">
        <w:rPr>
          <w:rFonts w:ascii="Times New Roman" w:hAnsi="Times New Roman" w:cs="Times New Roman"/>
          <w:sz w:val="26"/>
          <w:szCs w:val="26"/>
        </w:rPr>
        <w:t>)</w:t>
      </w:r>
      <w:r w:rsidR="00CA71E4" w:rsidRPr="0054067C">
        <w:rPr>
          <w:rFonts w:ascii="Times New Roman" w:hAnsi="Times New Roman" w:cs="Times New Roman"/>
          <w:sz w:val="26"/>
          <w:szCs w:val="26"/>
        </w:rPr>
        <w:t>.</w:t>
      </w:r>
    </w:p>
    <w:p w:rsidR="00FD001C" w:rsidRDefault="00FD001C" w:rsidP="00BC26B5">
      <w:pPr>
        <w:snapToGri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AF1">
        <w:rPr>
          <w:rFonts w:ascii="Times New Roman" w:hAnsi="Times New Roman" w:cs="Times New Roman"/>
          <w:sz w:val="28"/>
          <w:szCs w:val="28"/>
        </w:rPr>
        <w:t xml:space="preserve">9.11. Учет на забалансовом счете 04 «Сомнительная задолженность», в части задолженности по финансовым санкциям, штрафам ведется в Ведомости </w:t>
      </w:r>
      <w:r w:rsidRPr="00126AF1">
        <w:rPr>
          <w:rFonts w:ascii="Times New Roman" w:eastAsia="Calibri" w:hAnsi="Times New Roman" w:cs="Times New Roman"/>
          <w:sz w:val="28"/>
          <w:szCs w:val="28"/>
        </w:rPr>
        <w:t xml:space="preserve"> по финансовым санкциям/штрафам по сомнительной задолженности</w:t>
      </w:r>
      <w:r w:rsidRPr="00126AF1">
        <w:rPr>
          <w:rFonts w:ascii="Times New Roman" w:hAnsi="Times New Roman" w:cs="Times New Roman"/>
          <w:sz w:val="28"/>
          <w:szCs w:val="28"/>
        </w:rPr>
        <w:t xml:space="preserve"> (приложение 46-</w:t>
      </w:r>
      <w:r w:rsidR="00C11D59" w:rsidRPr="00126AF1">
        <w:rPr>
          <w:rFonts w:ascii="Times New Roman" w:hAnsi="Times New Roman" w:cs="Times New Roman"/>
          <w:sz w:val="28"/>
          <w:szCs w:val="28"/>
        </w:rPr>
        <w:t>3</w:t>
      </w:r>
      <w:r w:rsidRPr="00126AF1">
        <w:rPr>
          <w:rFonts w:ascii="Times New Roman" w:hAnsi="Times New Roman" w:cs="Times New Roman"/>
          <w:sz w:val="28"/>
          <w:szCs w:val="28"/>
        </w:rPr>
        <w:t xml:space="preserve"> к настоящей Учетной политике ОПФР). Для осуществления контроля формируется Сводный реестр ведомостей </w:t>
      </w:r>
      <w:r w:rsidRPr="00126AF1">
        <w:rPr>
          <w:rFonts w:ascii="Times New Roman" w:eastAsia="Calibri" w:hAnsi="Times New Roman" w:cs="Times New Roman"/>
          <w:sz w:val="28"/>
          <w:szCs w:val="28"/>
        </w:rPr>
        <w:t>по финансовым санкциям/штрафам по сомнительной задолженности</w:t>
      </w:r>
      <w:r w:rsidRPr="00126AF1">
        <w:rPr>
          <w:rFonts w:ascii="Times New Roman" w:hAnsi="Times New Roman" w:cs="Times New Roman"/>
          <w:sz w:val="28"/>
          <w:szCs w:val="28"/>
        </w:rPr>
        <w:t xml:space="preserve"> (приложение 47-</w:t>
      </w:r>
      <w:r w:rsidR="00C11D59" w:rsidRPr="00126AF1">
        <w:rPr>
          <w:rFonts w:ascii="Times New Roman" w:hAnsi="Times New Roman" w:cs="Times New Roman"/>
          <w:sz w:val="28"/>
          <w:szCs w:val="28"/>
        </w:rPr>
        <w:t>3</w:t>
      </w:r>
      <w:r w:rsidRPr="00126AF1">
        <w:rPr>
          <w:rFonts w:ascii="Times New Roman" w:hAnsi="Times New Roman" w:cs="Times New Roman"/>
          <w:sz w:val="28"/>
          <w:szCs w:val="28"/>
        </w:rPr>
        <w:t xml:space="preserve"> к настоящей Учетной политике ОПФР).</w:t>
      </w:r>
      <w:r w:rsidRPr="00C11D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26B5" w:rsidRPr="00C11D59" w:rsidRDefault="00BC26B5" w:rsidP="00BC26B5">
      <w:pPr>
        <w:snapToGri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2392" w:rsidRPr="0054067C" w:rsidRDefault="00A82392" w:rsidP="00BC26B5">
      <w:pPr>
        <w:suppressAutoHyphens/>
        <w:spacing w:after="0"/>
        <w:ind w:firstLine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54067C">
        <w:rPr>
          <w:rFonts w:ascii="Times New Roman" w:hAnsi="Times New Roman" w:cs="Times New Roman"/>
          <w:sz w:val="26"/>
          <w:szCs w:val="26"/>
          <w:lang w:val="en-US"/>
        </w:rPr>
        <w:t>X</w:t>
      </w:r>
      <w:r w:rsidRPr="0054067C">
        <w:rPr>
          <w:rFonts w:ascii="Times New Roman" w:hAnsi="Times New Roman" w:cs="Times New Roman"/>
          <w:sz w:val="26"/>
          <w:szCs w:val="26"/>
        </w:rPr>
        <w:t>. Порядок передачи документов бухгалтерского учета и дел при смене руководителя, главного бухгалтера.</w:t>
      </w:r>
      <w:proofErr w:type="gramEnd"/>
    </w:p>
    <w:p w:rsidR="00E4036E" w:rsidRPr="0054067C" w:rsidRDefault="00E4036E" w:rsidP="00BC26B5">
      <w:pPr>
        <w:suppressAutoHyphens/>
        <w:spacing w:after="0"/>
        <w:ind w:firstLine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A82392" w:rsidRPr="0054067C" w:rsidRDefault="00A82392" w:rsidP="00BC26B5">
      <w:pPr>
        <w:suppressAutoHyphens/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4067C">
        <w:rPr>
          <w:rFonts w:ascii="Times New Roman" w:hAnsi="Times New Roman" w:cs="Times New Roman"/>
          <w:sz w:val="26"/>
          <w:szCs w:val="26"/>
        </w:rPr>
        <w:t xml:space="preserve">10.1. Порядок передачи документов бухгалтерского учета и дел при смене руководителя, главного бухгалтера осуществляется в соответствии </w:t>
      </w:r>
      <w:proofErr w:type="gramStart"/>
      <w:r w:rsidRPr="0054067C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54067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82392" w:rsidRPr="0054067C" w:rsidRDefault="00A82392" w:rsidP="00BC26B5">
      <w:pPr>
        <w:suppressAutoHyphens/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4067C">
        <w:rPr>
          <w:rFonts w:ascii="Times New Roman" w:hAnsi="Times New Roman" w:cs="Times New Roman"/>
          <w:sz w:val="26"/>
          <w:szCs w:val="26"/>
        </w:rPr>
        <w:t>Постановлением Правления ПФР от 23 сентября 1998 г. № 77 (в ред. пост</w:t>
      </w:r>
      <w:proofErr w:type="gramStart"/>
      <w:r w:rsidRPr="0054067C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54067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54067C">
        <w:rPr>
          <w:rFonts w:ascii="Times New Roman" w:hAnsi="Times New Roman" w:cs="Times New Roman"/>
          <w:sz w:val="26"/>
          <w:szCs w:val="26"/>
        </w:rPr>
        <w:t>о</w:t>
      </w:r>
      <w:proofErr w:type="gramEnd"/>
      <w:r w:rsidRPr="0054067C">
        <w:rPr>
          <w:rFonts w:ascii="Times New Roman" w:hAnsi="Times New Roman" w:cs="Times New Roman"/>
          <w:sz w:val="26"/>
          <w:szCs w:val="26"/>
        </w:rPr>
        <w:t>т 13.07.2017 г. №</w:t>
      </w:r>
      <w:r w:rsidR="009E22AF" w:rsidRPr="0054067C">
        <w:rPr>
          <w:rFonts w:ascii="Times New Roman" w:hAnsi="Times New Roman" w:cs="Times New Roman"/>
          <w:sz w:val="26"/>
          <w:szCs w:val="26"/>
        </w:rPr>
        <w:t xml:space="preserve"> </w:t>
      </w:r>
      <w:r w:rsidRPr="0054067C">
        <w:rPr>
          <w:rFonts w:ascii="Times New Roman" w:hAnsi="Times New Roman" w:cs="Times New Roman"/>
          <w:sz w:val="26"/>
          <w:szCs w:val="26"/>
        </w:rPr>
        <w:t>515п) "О приеме - передаче дел при увольнении руководителя и начальника отдела учета поступления и расходования средств - главного бухгалтера регионального отделения ПФР".</w:t>
      </w:r>
    </w:p>
    <w:p w:rsidR="008706D5" w:rsidRPr="0054067C" w:rsidRDefault="008706D5" w:rsidP="00BC26B5">
      <w:pPr>
        <w:suppressAutoHyphens/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A82392" w:rsidRPr="00126AF1" w:rsidRDefault="002B0127" w:rsidP="00BC26B5">
      <w:pPr>
        <w:suppressAutoHyphens/>
        <w:spacing w:after="0"/>
        <w:ind w:firstLine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126AF1">
        <w:rPr>
          <w:rFonts w:ascii="Times New Roman" w:hAnsi="Times New Roman" w:cs="Times New Roman"/>
          <w:sz w:val="26"/>
          <w:szCs w:val="26"/>
        </w:rPr>
        <w:t>Х</w:t>
      </w:r>
      <w:proofErr w:type="gramStart"/>
      <w:r w:rsidRPr="00126AF1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gramEnd"/>
      <w:r w:rsidRPr="00126AF1">
        <w:rPr>
          <w:rFonts w:ascii="Times New Roman" w:hAnsi="Times New Roman" w:cs="Times New Roman"/>
          <w:sz w:val="26"/>
          <w:szCs w:val="26"/>
        </w:rPr>
        <w:t xml:space="preserve">. </w:t>
      </w:r>
      <w:r w:rsidR="006E06E4" w:rsidRPr="00126AF1">
        <w:rPr>
          <w:rFonts w:ascii="Times New Roman" w:hAnsi="Times New Roman" w:cs="Times New Roman"/>
          <w:sz w:val="26"/>
          <w:szCs w:val="26"/>
        </w:rPr>
        <w:t>Порядок осуществления внутреннего контроля</w:t>
      </w:r>
      <w:r w:rsidR="00220119" w:rsidRPr="00126AF1">
        <w:rPr>
          <w:rFonts w:ascii="Times New Roman" w:hAnsi="Times New Roman" w:cs="Times New Roman"/>
          <w:sz w:val="26"/>
          <w:szCs w:val="26"/>
        </w:rPr>
        <w:t>.</w:t>
      </w:r>
    </w:p>
    <w:p w:rsidR="006E06E4" w:rsidRPr="00126AF1" w:rsidRDefault="00220119" w:rsidP="00BC26B5">
      <w:pPr>
        <w:suppressAutoHyphens/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26AF1">
        <w:rPr>
          <w:rFonts w:ascii="Times New Roman" w:hAnsi="Times New Roman" w:cs="Times New Roman"/>
          <w:sz w:val="26"/>
          <w:szCs w:val="26"/>
        </w:rPr>
        <w:t xml:space="preserve">11.1 </w:t>
      </w:r>
      <w:r w:rsidR="006E06E4" w:rsidRPr="00126AF1">
        <w:rPr>
          <w:rFonts w:ascii="Times New Roman" w:hAnsi="Times New Roman" w:cs="Times New Roman"/>
          <w:sz w:val="26"/>
          <w:szCs w:val="26"/>
        </w:rPr>
        <w:t xml:space="preserve">Внутренний контроль </w:t>
      </w:r>
      <w:r w:rsidR="00B32D9F" w:rsidRPr="00126AF1">
        <w:rPr>
          <w:rFonts w:ascii="Times New Roman" w:hAnsi="Times New Roman" w:cs="Times New Roman"/>
          <w:sz w:val="26"/>
          <w:szCs w:val="26"/>
        </w:rPr>
        <w:t>направлен на создание системы</w:t>
      </w:r>
      <w:r w:rsidR="00E936CE" w:rsidRPr="00126AF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E936CE" w:rsidRPr="00126AF1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="00E936CE" w:rsidRPr="00126AF1">
        <w:rPr>
          <w:rFonts w:ascii="Times New Roman" w:hAnsi="Times New Roman" w:cs="Times New Roman"/>
          <w:sz w:val="26"/>
          <w:szCs w:val="26"/>
        </w:rPr>
        <w:t xml:space="preserve"> соблюдением законодательства РФ в сфере финансовой деятельности, внутренних процедур составления и исполнения бюджета Пенсионного фонда Российской Федерации, составления и достоверности бухгалтерской отчетности и эконом</w:t>
      </w:r>
      <w:r w:rsidR="004B46AB" w:rsidRPr="00126AF1">
        <w:rPr>
          <w:rFonts w:ascii="Times New Roman" w:hAnsi="Times New Roman" w:cs="Times New Roman"/>
          <w:sz w:val="26"/>
          <w:szCs w:val="26"/>
        </w:rPr>
        <w:t>ичного</w:t>
      </w:r>
      <w:r w:rsidR="00E936CE" w:rsidRPr="00126AF1">
        <w:rPr>
          <w:rFonts w:ascii="Times New Roman" w:hAnsi="Times New Roman" w:cs="Times New Roman"/>
          <w:sz w:val="26"/>
          <w:szCs w:val="26"/>
        </w:rPr>
        <w:t xml:space="preserve"> использования бюджетных средств.</w:t>
      </w:r>
    </w:p>
    <w:p w:rsidR="00001C20" w:rsidRPr="00126AF1" w:rsidRDefault="00E936CE" w:rsidP="00BC26B5">
      <w:pPr>
        <w:suppressAutoHyphens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6AF1">
        <w:rPr>
          <w:rFonts w:ascii="Times New Roman" w:hAnsi="Times New Roman" w:cs="Times New Roman"/>
          <w:sz w:val="26"/>
          <w:szCs w:val="26"/>
        </w:rPr>
        <w:t xml:space="preserve">11.2 </w:t>
      </w:r>
      <w:r w:rsidR="00E61C26" w:rsidRPr="00126AF1">
        <w:rPr>
          <w:rFonts w:ascii="Times New Roman" w:hAnsi="Times New Roman" w:cs="Times New Roman"/>
          <w:sz w:val="26"/>
          <w:szCs w:val="26"/>
        </w:rPr>
        <w:t xml:space="preserve">Согласно </w:t>
      </w:r>
      <w:r w:rsidR="002C3BD5" w:rsidRPr="00126AF1">
        <w:rPr>
          <w:rFonts w:ascii="Times New Roman" w:hAnsi="Times New Roman" w:cs="Times New Roman"/>
          <w:sz w:val="26"/>
          <w:szCs w:val="26"/>
        </w:rPr>
        <w:t xml:space="preserve">закону от 06.12.2011 №402-ФЗ «О бухгалтерском учете», приказу Минфина РФ отт31.12.2016 № 256н </w:t>
      </w:r>
      <w:r w:rsidR="00001C20" w:rsidRPr="00126AF1">
        <w:rPr>
          <w:rFonts w:ascii="Times New Roman" w:hAnsi="Times New Roman" w:cs="Times New Roman"/>
          <w:sz w:val="26"/>
          <w:szCs w:val="26"/>
        </w:rPr>
        <w:t>«</w:t>
      </w:r>
      <w:r w:rsidR="002C3BD5" w:rsidRPr="00126AF1">
        <w:rPr>
          <w:rFonts w:ascii="Times New Roman" w:hAnsi="Times New Roman" w:cs="Times New Roman"/>
          <w:sz w:val="26"/>
          <w:szCs w:val="26"/>
        </w:rPr>
        <w:t>Об утверждении федерального стандарта бухгалтерского учета для организаци</w:t>
      </w:r>
      <w:r w:rsidR="00C1004E">
        <w:rPr>
          <w:rFonts w:ascii="Times New Roman" w:hAnsi="Times New Roman" w:cs="Times New Roman"/>
          <w:sz w:val="26"/>
          <w:szCs w:val="26"/>
        </w:rPr>
        <w:t>й</w:t>
      </w:r>
      <w:r w:rsidR="002C3BD5" w:rsidRPr="00126AF1">
        <w:rPr>
          <w:rFonts w:ascii="Times New Roman" w:hAnsi="Times New Roman" w:cs="Times New Roman"/>
          <w:sz w:val="26"/>
          <w:szCs w:val="26"/>
        </w:rPr>
        <w:t xml:space="preserve"> государственного сектора «Концептуальные основы бухгалтерского учета и отчетности организаци</w:t>
      </w:r>
      <w:r w:rsidR="00C1004E">
        <w:rPr>
          <w:rFonts w:ascii="Times New Roman" w:hAnsi="Times New Roman" w:cs="Times New Roman"/>
          <w:sz w:val="26"/>
          <w:szCs w:val="26"/>
        </w:rPr>
        <w:t>й</w:t>
      </w:r>
      <w:r w:rsidR="002C3BD5" w:rsidRPr="00126AF1">
        <w:rPr>
          <w:rFonts w:ascii="Times New Roman" w:hAnsi="Times New Roman" w:cs="Times New Roman"/>
          <w:sz w:val="26"/>
          <w:szCs w:val="26"/>
        </w:rPr>
        <w:t xml:space="preserve"> государственного сектора» Приказ</w:t>
      </w:r>
      <w:r w:rsidR="005A2992" w:rsidRPr="00126AF1">
        <w:rPr>
          <w:rFonts w:ascii="Times New Roman" w:hAnsi="Times New Roman" w:cs="Times New Roman"/>
          <w:sz w:val="26"/>
          <w:szCs w:val="26"/>
        </w:rPr>
        <w:t>ом</w:t>
      </w:r>
      <w:r w:rsidR="002C3BD5" w:rsidRPr="00126AF1">
        <w:rPr>
          <w:rFonts w:ascii="Times New Roman" w:hAnsi="Times New Roman" w:cs="Times New Roman"/>
          <w:sz w:val="26"/>
          <w:szCs w:val="26"/>
        </w:rPr>
        <w:t xml:space="preserve"> </w:t>
      </w:r>
      <w:r w:rsidR="00B46AE4">
        <w:rPr>
          <w:rFonts w:ascii="Times New Roman" w:hAnsi="Times New Roman" w:cs="Times New Roman"/>
          <w:sz w:val="26"/>
          <w:szCs w:val="26"/>
        </w:rPr>
        <w:t>ОПФР</w:t>
      </w:r>
      <w:r w:rsidR="00E55E58" w:rsidRPr="00126AF1">
        <w:rPr>
          <w:rFonts w:ascii="Times New Roman" w:hAnsi="Times New Roman" w:cs="Times New Roman"/>
          <w:sz w:val="26"/>
          <w:szCs w:val="26"/>
        </w:rPr>
        <w:t xml:space="preserve"> </w:t>
      </w:r>
      <w:r w:rsidR="002C3BD5" w:rsidRPr="00126AF1">
        <w:rPr>
          <w:rFonts w:ascii="Times New Roman" w:hAnsi="Times New Roman" w:cs="Times New Roman"/>
          <w:sz w:val="26"/>
          <w:szCs w:val="26"/>
        </w:rPr>
        <w:t>утвер</w:t>
      </w:r>
      <w:r w:rsidR="00001C20" w:rsidRPr="00126AF1">
        <w:rPr>
          <w:rFonts w:ascii="Times New Roman" w:hAnsi="Times New Roman" w:cs="Times New Roman"/>
          <w:sz w:val="26"/>
          <w:szCs w:val="26"/>
        </w:rPr>
        <w:t>ждается «Положение о внутреннем финансовом контроле»</w:t>
      </w:r>
      <w:r w:rsidR="00005FB8">
        <w:rPr>
          <w:rFonts w:ascii="Times New Roman" w:hAnsi="Times New Roman" w:cs="Times New Roman"/>
          <w:sz w:val="26"/>
          <w:szCs w:val="26"/>
        </w:rPr>
        <w:t xml:space="preserve"> (далее </w:t>
      </w:r>
      <w:r w:rsidR="00B46AE4">
        <w:rPr>
          <w:rFonts w:ascii="Times New Roman" w:hAnsi="Times New Roman" w:cs="Times New Roman"/>
          <w:sz w:val="26"/>
          <w:szCs w:val="26"/>
        </w:rPr>
        <w:t xml:space="preserve">- </w:t>
      </w:r>
      <w:r w:rsidR="00005FB8">
        <w:rPr>
          <w:rFonts w:ascii="Times New Roman" w:hAnsi="Times New Roman" w:cs="Times New Roman"/>
          <w:sz w:val="26"/>
          <w:szCs w:val="26"/>
        </w:rPr>
        <w:t>Положение)</w:t>
      </w:r>
      <w:r w:rsidR="00001C20" w:rsidRPr="00126AF1">
        <w:rPr>
          <w:rFonts w:ascii="Times New Roman" w:hAnsi="Times New Roman" w:cs="Times New Roman"/>
          <w:sz w:val="26"/>
          <w:szCs w:val="26"/>
        </w:rPr>
        <w:t xml:space="preserve">. </w:t>
      </w:r>
      <w:r w:rsidR="00E61C26" w:rsidRPr="00126AF1">
        <w:rPr>
          <w:rFonts w:ascii="Times New Roman" w:eastAsia="Calibri" w:hAnsi="Times New Roman" w:cs="Times New Roman"/>
          <w:sz w:val="26"/>
          <w:szCs w:val="26"/>
        </w:rPr>
        <w:t>Положение устанавливает единые цели, правила</w:t>
      </w:r>
      <w:r w:rsidR="00C1004E">
        <w:rPr>
          <w:rFonts w:ascii="Times New Roman" w:eastAsia="Calibri" w:hAnsi="Times New Roman" w:cs="Times New Roman"/>
          <w:sz w:val="26"/>
          <w:szCs w:val="26"/>
        </w:rPr>
        <w:t>,</w:t>
      </w:r>
      <w:r w:rsidR="00E61C26" w:rsidRPr="00126AF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1004E">
        <w:rPr>
          <w:rFonts w:ascii="Times New Roman" w:eastAsia="Calibri" w:hAnsi="Times New Roman" w:cs="Times New Roman"/>
          <w:sz w:val="26"/>
          <w:szCs w:val="26"/>
        </w:rPr>
        <w:t>п</w:t>
      </w:r>
      <w:r w:rsidR="00C1004E" w:rsidRPr="00126AF1">
        <w:rPr>
          <w:rFonts w:ascii="Times New Roman" w:hAnsi="Times New Roman" w:cs="Times New Roman"/>
          <w:sz w:val="26"/>
          <w:szCs w:val="26"/>
        </w:rPr>
        <w:t xml:space="preserve">орядок и </w:t>
      </w:r>
      <w:r w:rsidR="00C1004E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способы</w:t>
      </w:r>
      <w:r w:rsidR="00E61C26" w:rsidRPr="00126AF1">
        <w:rPr>
          <w:rFonts w:ascii="Times New Roman" w:eastAsia="Calibri" w:hAnsi="Times New Roman" w:cs="Times New Roman"/>
          <w:sz w:val="26"/>
          <w:szCs w:val="26"/>
        </w:rPr>
        <w:t xml:space="preserve"> проведения мероприятий внутреннего финансового контроля в ОПФР. </w:t>
      </w:r>
    </w:p>
    <w:p w:rsidR="00351616" w:rsidRPr="0054067C" w:rsidRDefault="00001C20" w:rsidP="00C1004E">
      <w:pPr>
        <w:suppressAutoHyphens/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26AF1">
        <w:rPr>
          <w:rFonts w:ascii="Times New Roman" w:hAnsi="Times New Roman" w:cs="Times New Roman"/>
          <w:sz w:val="26"/>
          <w:szCs w:val="26"/>
        </w:rPr>
        <w:t xml:space="preserve">11.3 </w:t>
      </w:r>
      <w:r w:rsidRPr="00592564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 xml:space="preserve">Полномочия по осуществлению внутреннего контроля внесены в </w:t>
      </w:r>
      <w:r w:rsidR="00351616" w:rsidRPr="00126AF1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 xml:space="preserve"> должностные инструкции сотрудников </w:t>
      </w:r>
      <w:r w:rsidR="00B46AE4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>У</w:t>
      </w:r>
      <w:r w:rsidR="00592564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 xml:space="preserve">правления, </w:t>
      </w:r>
      <w:r w:rsidR="00351616" w:rsidRPr="00126AF1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ответственных за проведения </w:t>
      </w:r>
      <w:r w:rsidR="00351616" w:rsidRPr="00126AF1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lastRenderedPageBreak/>
        <w:t>бюджетных процедур, внесены полномочия по осуществлению внутреннего контроля операций в рамках своих функциональных обязанностей методом самоконтроль.</w:t>
      </w:r>
      <w:r w:rsidR="00351616" w:rsidRPr="0054067C"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  <w:t xml:space="preserve"> </w:t>
      </w:r>
    </w:p>
    <w:sectPr w:rsidR="00351616" w:rsidRPr="0054067C" w:rsidSect="00B765BF">
      <w:footerReference w:type="default" r:id="rId10"/>
      <w:pgSz w:w="11906" w:h="16838"/>
      <w:pgMar w:top="851" w:right="851" w:bottom="1134" w:left="1418" w:header="709" w:footer="4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FDD" w:rsidRDefault="00DF0FDD" w:rsidP="00DC3774">
      <w:pPr>
        <w:spacing w:after="0" w:line="240" w:lineRule="auto"/>
      </w:pPr>
      <w:r>
        <w:separator/>
      </w:r>
    </w:p>
  </w:endnote>
  <w:endnote w:type="continuationSeparator" w:id="0">
    <w:p w:rsidR="00DF0FDD" w:rsidRDefault="00DF0FDD" w:rsidP="00DC3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3187178"/>
      <w:docPartObj>
        <w:docPartGallery w:val="Page Numbers (Bottom of Page)"/>
        <w:docPartUnique/>
      </w:docPartObj>
    </w:sdtPr>
    <w:sdtEndPr/>
    <w:sdtContent>
      <w:p w:rsidR="00DF0FDD" w:rsidRDefault="00072BF8">
        <w:pPr>
          <w:pStyle w:val="af1"/>
          <w:jc w:val="center"/>
        </w:pPr>
        <w:r w:rsidRPr="00B765BF">
          <w:rPr>
            <w:rFonts w:ascii="Times New Roman" w:hAnsi="Times New Roman" w:cs="Times New Roman"/>
          </w:rPr>
          <w:fldChar w:fldCharType="begin"/>
        </w:r>
        <w:r w:rsidR="00DF0FDD" w:rsidRPr="00B765BF">
          <w:rPr>
            <w:rFonts w:ascii="Times New Roman" w:hAnsi="Times New Roman" w:cs="Times New Roman"/>
          </w:rPr>
          <w:instrText>PAGE   \* MERGEFORMAT</w:instrText>
        </w:r>
        <w:r w:rsidRPr="00B765BF">
          <w:rPr>
            <w:rFonts w:ascii="Times New Roman" w:hAnsi="Times New Roman" w:cs="Times New Roman"/>
          </w:rPr>
          <w:fldChar w:fldCharType="separate"/>
        </w:r>
        <w:r w:rsidR="00DA59C8">
          <w:rPr>
            <w:rFonts w:ascii="Times New Roman" w:hAnsi="Times New Roman" w:cs="Times New Roman"/>
            <w:noProof/>
          </w:rPr>
          <w:t>11</w:t>
        </w:r>
        <w:r w:rsidRPr="00B765BF">
          <w:rPr>
            <w:rFonts w:ascii="Times New Roman" w:hAnsi="Times New Roman" w:cs="Times New Roman"/>
          </w:rPr>
          <w:fldChar w:fldCharType="end"/>
        </w:r>
      </w:p>
    </w:sdtContent>
  </w:sdt>
  <w:p w:rsidR="00DF0FDD" w:rsidRDefault="00DF0FDD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FDD" w:rsidRDefault="00DF0FDD" w:rsidP="00DC3774">
      <w:pPr>
        <w:spacing w:after="0" w:line="240" w:lineRule="auto"/>
      </w:pPr>
      <w:r>
        <w:separator/>
      </w:r>
    </w:p>
  </w:footnote>
  <w:footnote w:type="continuationSeparator" w:id="0">
    <w:p w:rsidR="00DF0FDD" w:rsidRDefault="00DF0FDD" w:rsidP="00DC37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735AD"/>
    <w:multiLevelType w:val="hybridMultilevel"/>
    <w:tmpl w:val="867CA988"/>
    <w:lvl w:ilvl="0" w:tplc="C61A68A8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E4426AD"/>
    <w:multiLevelType w:val="hybridMultilevel"/>
    <w:tmpl w:val="FD4E67E8"/>
    <w:lvl w:ilvl="0" w:tplc="DD0CA3AE">
      <w:start w:val="1"/>
      <w:numFmt w:val="decimal"/>
      <w:suff w:val="nothing"/>
      <w:lvlText w:val="%1)"/>
      <w:lvlJc w:val="left"/>
      <w:pPr>
        <w:ind w:left="284" w:firstLine="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4013"/>
    <w:rsid w:val="00000351"/>
    <w:rsid w:val="00000B8D"/>
    <w:rsid w:val="00000E8F"/>
    <w:rsid w:val="00000F0F"/>
    <w:rsid w:val="00001C20"/>
    <w:rsid w:val="000024AA"/>
    <w:rsid w:val="00002CA0"/>
    <w:rsid w:val="00005FB8"/>
    <w:rsid w:val="00006DBA"/>
    <w:rsid w:val="00010E82"/>
    <w:rsid w:val="0001293B"/>
    <w:rsid w:val="000157F2"/>
    <w:rsid w:val="00017284"/>
    <w:rsid w:val="00020222"/>
    <w:rsid w:val="000210BE"/>
    <w:rsid w:val="00023A54"/>
    <w:rsid w:val="00023C35"/>
    <w:rsid w:val="000246FD"/>
    <w:rsid w:val="000304F2"/>
    <w:rsid w:val="00032ECA"/>
    <w:rsid w:val="0003441E"/>
    <w:rsid w:val="00034E59"/>
    <w:rsid w:val="00035269"/>
    <w:rsid w:val="00035E78"/>
    <w:rsid w:val="0004077F"/>
    <w:rsid w:val="00044A26"/>
    <w:rsid w:val="00053B5E"/>
    <w:rsid w:val="00053E2F"/>
    <w:rsid w:val="000568C4"/>
    <w:rsid w:val="00060515"/>
    <w:rsid w:val="00060940"/>
    <w:rsid w:val="00060D19"/>
    <w:rsid w:val="000707D5"/>
    <w:rsid w:val="0007127C"/>
    <w:rsid w:val="00071F38"/>
    <w:rsid w:val="000725EF"/>
    <w:rsid w:val="00072BF8"/>
    <w:rsid w:val="0007579F"/>
    <w:rsid w:val="00076325"/>
    <w:rsid w:val="00076A8C"/>
    <w:rsid w:val="00081D95"/>
    <w:rsid w:val="00083042"/>
    <w:rsid w:val="00084F4E"/>
    <w:rsid w:val="00087599"/>
    <w:rsid w:val="0009071E"/>
    <w:rsid w:val="00091D68"/>
    <w:rsid w:val="000927F0"/>
    <w:rsid w:val="00093784"/>
    <w:rsid w:val="000939B2"/>
    <w:rsid w:val="000943C8"/>
    <w:rsid w:val="00096EFE"/>
    <w:rsid w:val="000970FF"/>
    <w:rsid w:val="00097F47"/>
    <w:rsid w:val="000A0C64"/>
    <w:rsid w:val="000A0D4E"/>
    <w:rsid w:val="000A117D"/>
    <w:rsid w:val="000A1AED"/>
    <w:rsid w:val="000A2747"/>
    <w:rsid w:val="000A2B8A"/>
    <w:rsid w:val="000A2BBD"/>
    <w:rsid w:val="000A2D32"/>
    <w:rsid w:val="000A3D59"/>
    <w:rsid w:val="000A4DDC"/>
    <w:rsid w:val="000A4E21"/>
    <w:rsid w:val="000A5E9C"/>
    <w:rsid w:val="000B02D0"/>
    <w:rsid w:val="000B47E3"/>
    <w:rsid w:val="000B71CC"/>
    <w:rsid w:val="000B7698"/>
    <w:rsid w:val="000B79F5"/>
    <w:rsid w:val="000C2B19"/>
    <w:rsid w:val="000C3943"/>
    <w:rsid w:val="000C5E21"/>
    <w:rsid w:val="000C7298"/>
    <w:rsid w:val="000D287E"/>
    <w:rsid w:val="000D3478"/>
    <w:rsid w:val="000D35F6"/>
    <w:rsid w:val="000D378E"/>
    <w:rsid w:val="000D51D2"/>
    <w:rsid w:val="000D5CC1"/>
    <w:rsid w:val="000D6D90"/>
    <w:rsid w:val="000E02D4"/>
    <w:rsid w:val="000E0CF6"/>
    <w:rsid w:val="000E0F10"/>
    <w:rsid w:val="000E2B64"/>
    <w:rsid w:val="000E593F"/>
    <w:rsid w:val="000E5CC9"/>
    <w:rsid w:val="000E6FDE"/>
    <w:rsid w:val="000E7165"/>
    <w:rsid w:val="000F2EFA"/>
    <w:rsid w:val="000F4C84"/>
    <w:rsid w:val="000F4F9C"/>
    <w:rsid w:val="000F7874"/>
    <w:rsid w:val="001009FC"/>
    <w:rsid w:val="001010C1"/>
    <w:rsid w:val="001013BF"/>
    <w:rsid w:val="00102B83"/>
    <w:rsid w:val="00102E10"/>
    <w:rsid w:val="0010360F"/>
    <w:rsid w:val="00106765"/>
    <w:rsid w:val="001068A0"/>
    <w:rsid w:val="00106C5B"/>
    <w:rsid w:val="00107255"/>
    <w:rsid w:val="001072C9"/>
    <w:rsid w:val="001121E5"/>
    <w:rsid w:val="0011438E"/>
    <w:rsid w:val="0011463D"/>
    <w:rsid w:val="00123E01"/>
    <w:rsid w:val="00125773"/>
    <w:rsid w:val="00125833"/>
    <w:rsid w:val="00125E00"/>
    <w:rsid w:val="00126593"/>
    <w:rsid w:val="00126AF1"/>
    <w:rsid w:val="00132615"/>
    <w:rsid w:val="0013318F"/>
    <w:rsid w:val="00133CFE"/>
    <w:rsid w:val="00135837"/>
    <w:rsid w:val="001401AB"/>
    <w:rsid w:val="001410E1"/>
    <w:rsid w:val="001416FF"/>
    <w:rsid w:val="00141984"/>
    <w:rsid w:val="00142E88"/>
    <w:rsid w:val="001447A1"/>
    <w:rsid w:val="00145632"/>
    <w:rsid w:val="0014659F"/>
    <w:rsid w:val="00147047"/>
    <w:rsid w:val="00150D7F"/>
    <w:rsid w:val="00150F8B"/>
    <w:rsid w:val="00154B94"/>
    <w:rsid w:val="00156E74"/>
    <w:rsid w:val="001579F3"/>
    <w:rsid w:val="00160A9C"/>
    <w:rsid w:val="00160E5B"/>
    <w:rsid w:val="00161156"/>
    <w:rsid w:val="00162DC2"/>
    <w:rsid w:val="00162F4B"/>
    <w:rsid w:val="00165302"/>
    <w:rsid w:val="00165B19"/>
    <w:rsid w:val="00170264"/>
    <w:rsid w:val="001703A6"/>
    <w:rsid w:val="00170E90"/>
    <w:rsid w:val="00173CA1"/>
    <w:rsid w:val="00173FC2"/>
    <w:rsid w:val="00174392"/>
    <w:rsid w:val="00177477"/>
    <w:rsid w:val="00180E0F"/>
    <w:rsid w:val="001814D5"/>
    <w:rsid w:val="0018203C"/>
    <w:rsid w:val="00182225"/>
    <w:rsid w:val="00182AA1"/>
    <w:rsid w:val="0018582B"/>
    <w:rsid w:val="0018643C"/>
    <w:rsid w:val="00186B97"/>
    <w:rsid w:val="00193ED0"/>
    <w:rsid w:val="00194A94"/>
    <w:rsid w:val="00195570"/>
    <w:rsid w:val="0019630F"/>
    <w:rsid w:val="00196CE4"/>
    <w:rsid w:val="0019762E"/>
    <w:rsid w:val="001A0AC1"/>
    <w:rsid w:val="001A213F"/>
    <w:rsid w:val="001A4453"/>
    <w:rsid w:val="001A4CFB"/>
    <w:rsid w:val="001A51D7"/>
    <w:rsid w:val="001A52E0"/>
    <w:rsid w:val="001B051A"/>
    <w:rsid w:val="001B1E4B"/>
    <w:rsid w:val="001B1EFE"/>
    <w:rsid w:val="001B2B1F"/>
    <w:rsid w:val="001B2B57"/>
    <w:rsid w:val="001C3DA7"/>
    <w:rsid w:val="001C7C33"/>
    <w:rsid w:val="001C7F30"/>
    <w:rsid w:val="001D0962"/>
    <w:rsid w:val="001D30C1"/>
    <w:rsid w:val="001D5464"/>
    <w:rsid w:val="001D559B"/>
    <w:rsid w:val="001D6E40"/>
    <w:rsid w:val="001D6EA2"/>
    <w:rsid w:val="001D759B"/>
    <w:rsid w:val="001E038F"/>
    <w:rsid w:val="001E0CAD"/>
    <w:rsid w:val="001E0D8D"/>
    <w:rsid w:val="001E5CC4"/>
    <w:rsid w:val="001E636D"/>
    <w:rsid w:val="001E7135"/>
    <w:rsid w:val="001F0485"/>
    <w:rsid w:val="001F0585"/>
    <w:rsid w:val="001F187E"/>
    <w:rsid w:val="001F19DA"/>
    <w:rsid w:val="001F243E"/>
    <w:rsid w:val="001F2D1E"/>
    <w:rsid w:val="001F2DCB"/>
    <w:rsid w:val="001F31B8"/>
    <w:rsid w:val="001F40AE"/>
    <w:rsid w:val="001F44D7"/>
    <w:rsid w:val="001F462B"/>
    <w:rsid w:val="001F7FCE"/>
    <w:rsid w:val="00202557"/>
    <w:rsid w:val="0020277B"/>
    <w:rsid w:val="00203BAB"/>
    <w:rsid w:val="00204BB4"/>
    <w:rsid w:val="00204D79"/>
    <w:rsid w:val="00212ECE"/>
    <w:rsid w:val="002161C5"/>
    <w:rsid w:val="00216BE3"/>
    <w:rsid w:val="002173E8"/>
    <w:rsid w:val="002176F5"/>
    <w:rsid w:val="00217BB8"/>
    <w:rsid w:val="00220119"/>
    <w:rsid w:val="00224501"/>
    <w:rsid w:val="00227B09"/>
    <w:rsid w:val="00230EE3"/>
    <w:rsid w:val="002318E6"/>
    <w:rsid w:val="00235DE6"/>
    <w:rsid w:val="00236A57"/>
    <w:rsid w:val="00240AAF"/>
    <w:rsid w:val="002420D9"/>
    <w:rsid w:val="00242DF4"/>
    <w:rsid w:val="002440F9"/>
    <w:rsid w:val="00245675"/>
    <w:rsid w:val="0024606B"/>
    <w:rsid w:val="00246F86"/>
    <w:rsid w:val="002512DD"/>
    <w:rsid w:val="0025770E"/>
    <w:rsid w:val="00257854"/>
    <w:rsid w:val="00257D3D"/>
    <w:rsid w:val="00267B08"/>
    <w:rsid w:val="002724F9"/>
    <w:rsid w:val="002764E6"/>
    <w:rsid w:val="00277B8C"/>
    <w:rsid w:val="0028390B"/>
    <w:rsid w:val="00286FEF"/>
    <w:rsid w:val="002908BA"/>
    <w:rsid w:val="00290AEA"/>
    <w:rsid w:val="00292296"/>
    <w:rsid w:val="00292EA4"/>
    <w:rsid w:val="002943BB"/>
    <w:rsid w:val="002969AB"/>
    <w:rsid w:val="00296B02"/>
    <w:rsid w:val="00296D43"/>
    <w:rsid w:val="00297B13"/>
    <w:rsid w:val="002A04C1"/>
    <w:rsid w:val="002A1D29"/>
    <w:rsid w:val="002A5E8F"/>
    <w:rsid w:val="002A6260"/>
    <w:rsid w:val="002B00DC"/>
    <w:rsid w:val="002B0127"/>
    <w:rsid w:val="002B084D"/>
    <w:rsid w:val="002B257A"/>
    <w:rsid w:val="002B3807"/>
    <w:rsid w:val="002C0AB7"/>
    <w:rsid w:val="002C3BD5"/>
    <w:rsid w:val="002C62B8"/>
    <w:rsid w:val="002D27F8"/>
    <w:rsid w:val="002E0BFC"/>
    <w:rsid w:val="002E3646"/>
    <w:rsid w:val="002E3CF8"/>
    <w:rsid w:val="002E43A8"/>
    <w:rsid w:val="002E786E"/>
    <w:rsid w:val="002F251C"/>
    <w:rsid w:val="002F3981"/>
    <w:rsid w:val="002F4E74"/>
    <w:rsid w:val="002F5B15"/>
    <w:rsid w:val="00302103"/>
    <w:rsid w:val="003025A8"/>
    <w:rsid w:val="00304794"/>
    <w:rsid w:val="00306A97"/>
    <w:rsid w:val="003132EF"/>
    <w:rsid w:val="00314E7D"/>
    <w:rsid w:val="003171E4"/>
    <w:rsid w:val="00321449"/>
    <w:rsid w:val="00321D2A"/>
    <w:rsid w:val="00325826"/>
    <w:rsid w:val="00331FE7"/>
    <w:rsid w:val="00332415"/>
    <w:rsid w:val="00332717"/>
    <w:rsid w:val="0033474A"/>
    <w:rsid w:val="00335FA1"/>
    <w:rsid w:val="003364B6"/>
    <w:rsid w:val="00336830"/>
    <w:rsid w:val="0034374D"/>
    <w:rsid w:val="0034432D"/>
    <w:rsid w:val="00344A73"/>
    <w:rsid w:val="00344AC1"/>
    <w:rsid w:val="00345A28"/>
    <w:rsid w:val="00346F82"/>
    <w:rsid w:val="00351616"/>
    <w:rsid w:val="00351FFC"/>
    <w:rsid w:val="00354B52"/>
    <w:rsid w:val="00357529"/>
    <w:rsid w:val="00360838"/>
    <w:rsid w:val="003608D8"/>
    <w:rsid w:val="0036198E"/>
    <w:rsid w:val="00361BF5"/>
    <w:rsid w:val="00363479"/>
    <w:rsid w:val="00365754"/>
    <w:rsid w:val="003669A1"/>
    <w:rsid w:val="00370183"/>
    <w:rsid w:val="00370645"/>
    <w:rsid w:val="0037065B"/>
    <w:rsid w:val="00371715"/>
    <w:rsid w:val="00371DAF"/>
    <w:rsid w:val="00372A43"/>
    <w:rsid w:val="00374058"/>
    <w:rsid w:val="00374612"/>
    <w:rsid w:val="00375A8D"/>
    <w:rsid w:val="00375F52"/>
    <w:rsid w:val="00382B14"/>
    <w:rsid w:val="003842C2"/>
    <w:rsid w:val="00391AE2"/>
    <w:rsid w:val="00391FC3"/>
    <w:rsid w:val="00392FD2"/>
    <w:rsid w:val="003932FC"/>
    <w:rsid w:val="0039441C"/>
    <w:rsid w:val="00394CAD"/>
    <w:rsid w:val="00395272"/>
    <w:rsid w:val="003952E6"/>
    <w:rsid w:val="00395EFB"/>
    <w:rsid w:val="00396B4A"/>
    <w:rsid w:val="00397A50"/>
    <w:rsid w:val="003A1A00"/>
    <w:rsid w:val="003A4DB6"/>
    <w:rsid w:val="003A5B78"/>
    <w:rsid w:val="003B0195"/>
    <w:rsid w:val="003B269F"/>
    <w:rsid w:val="003B3493"/>
    <w:rsid w:val="003B35A1"/>
    <w:rsid w:val="003B4A1B"/>
    <w:rsid w:val="003B5ED1"/>
    <w:rsid w:val="003C23BC"/>
    <w:rsid w:val="003C28E1"/>
    <w:rsid w:val="003C337B"/>
    <w:rsid w:val="003C4F1F"/>
    <w:rsid w:val="003C520E"/>
    <w:rsid w:val="003C6664"/>
    <w:rsid w:val="003C69F1"/>
    <w:rsid w:val="003C6F14"/>
    <w:rsid w:val="003C72AD"/>
    <w:rsid w:val="003C7674"/>
    <w:rsid w:val="003D02A6"/>
    <w:rsid w:val="003D1BF9"/>
    <w:rsid w:val="003D3BD2"/>
    <w:rsid w:val="003D5EA0"/>
    <w:rsid w:val="003D5EAE"/>
    <w:rsid w:val="003E3BB8"/>
    <w:rsid w:val="003E4273"/>
    <w:rsid w:val="003E65BD"/>
    <w:rsid w:val="003E7366"/>
    <w:rsid w:val="003F41D9"/>
    <w:rsid w:val="003F6065"/>
    <w:rsid w:val="00401109"/>
    <w:rsid w:val="00401DF6"/>
    <w:rsid w:val="00403BE3"/>
    <w:rsid w:val="0040629B"/>
    <w:rsid w:val="00406D21"/>
    <w:rsid w:val="00407CC4"/>
    <w:rsid w:val="004116DF"/>
    <w:rsid w:val="00411B19"/>
    <w:rsid w:val="00411F26"/>
    <w:rsid w:val="00412B83"/>
    <w:rsid w:val="004149E8"/>
    <w:rsid w:val="004167DF"/>
    <w:rsid w:val="00416FD6"/>
    <w:rsid w:val="00417515"/>
    <w:rsid w:val="0041787C"/>
    <w:rsid w:val="00417929"/>
    <w:rsid w:val="0042095A"/>
    <w:rsid w:val="0042767C"/>
    <w:rsid w:val="0043176B"/>
    <w:rsid w:val="00431911"/>
    <w:rsid w:val="00433DF4"/>
    <w:rsid w:val="00436769"/>
    <w:rsid w:val="004465D7"/>
    <w:rsid w:val="0044794E"/>
    <w:rsid w:val="00450300"/>
    <w:rsid w:val="00450680"/>
    <w:rsid w:val="00452797"/>
    <w:rsid w:val="00454F04"/>
    <w:rsid w:val="00457A00"/>
    <w:rsid w:val="004664F1"/>
    <w:rsid w:val="004674BB"/>
    <w:rsid w:val="00467D94"/>
    <w:rsid w:val="004711BE"/>
    <w:rsid w:val="00474C17"/>
    <w:rsid w:val="0047517F"/>
    <w:rsid w:val="004761CF"/>
    <w:rsid w:val="0047707F"/>
    <w:rsid w:val="00477C44"/>
    <w:rsid w:val="00480342"/>
    <w:rsid w:val="004805C3"/>
    <w:rsid w:val="004806AA"/>
    <w:rsid w:val="00484F35"/>
    <w:rsid w:val="00491B1C"/>
    <w:rsid w:val="0049292E"/>
    <w:rsid w:val="00492FEE"/>
    <w:rsid w:val="004941B0"/>
    <w:rsid w:val="00495322"/>
    <w:rsid w:val="00495737"/>
    <w:rsid w:val="00496FED"/>
    <w:rsid w:val="004A0745"/>
    <w:rsid w:val="004A1049"/>
    <w:rsid w:val="004A1761"/>
    <w:rsid w:val="004A2126"/>
    <w:rsid w:val="004A281E"/>
    <w:rsid w:val="004A35C7"/>
    <w:rsid w:val="004A40D4"/>
    <w:rsid w:val="004A461D"/>
    <w:rsid w:val="004A5427"/>
    <w:rsid w:val="004B2D66"/>
    <w:rsid w:val="004B306D"/>
    <w:rsid w:val="004B46AB"/>
    <w:rsid w:val="004B4853"/>
    <w:rsid w:val="004B5F2B"/>
    <w:rsid w:val="004B65A3"/>
    <w:rsid w:val="004C0DA5"/>
    <w:rsid w:val="004C51AB"/>
    <w:rsid w:val="004C5EC6"/>
    <w:rsid w:val="004C6FB6"/>
    <w:rsid w:val="004D4E50"/>
    <w:rsid w:val="004E63BB"/>
    <w:rsid w:val="004E69A5"/>
    <w:rsid w:val="004E7461"/>
    <w:rsid w:val="004E7D04"/>
    <w:rsid w:val="004F1EC7"/>
    <w:rsid w:val="005023AE"/>
    <w:rsid w:val="00503E1C"/>
    <w:rsid w:val="005053A5"/>
    <w:rsid w:val="00505749"/>
    <w:rsid w:val="00505795"/>
    <w:rsid w:val="005069AB"/>
    <w:rsid w:val="00511302"/>
    <w:rsid w:val="00512964"/>
    <w:rsid w:val="00513AB8"/>
    <w:rsid w:val="005146C2"/>
    <w:rsid w:val="00514A7C"/>
    <w:rsid w:val="00516E2E"/>
    <w:rsid w:val="0051778E"/>
    <w:rsid w:val="0052106A"/>
    <w:rsid w:val="005225DF"/>
    <w:rsid w:val="0052394E"/>
    <w:rsid w:val="005245D9"/>
    <w:rsid w:val="00526D96"/>
    <w:rsid w:val="00527FE8"/>
    <w:rsid w:val="00535AD0"/>
    <w:rsid w:val="0053638D"/>
    <w:rsid w:val="0054067C"/>
    <w:rsid w:val="00541464"/>
    <w:rsid w:val="005459F3"/>
    <w:rsid w:val="00547025"/>
    <w:rsid w:val="0055427E"/>
    <w:rsid w:val="00556083"/>
    <w:rsid w:val="0055769D"/>
    <w:rsid w:val="00560001"/>
    <w:rsid w:val="0056254F"/>
    <w:rsid w:val="00562FD5"/>
    <w:rsid w:val="00563361"/>
    <w:rsid w:val="00563B0D"/>
    <w:rsid w:val="00563D3D"/>
    <w:rsid w:val="00564CAD"/>
    <w:rsid w:val="00565634"/>
    <w:rsid w:val="00565A81"/>
    <w:rsid w:val="005661C5"/>
    <w:rsid w:val="00570818"/>
    <w:rsid w:val="00571166"/>
    <w:rsid w:val="005812AC"/>
    <w:rsid w:val="0058132C"/>
    <w:rsid w:val="0058412C"/>
    <w:rsid w:val="00587699"/>
    <w:rsid w:val="00587AA8"/>
    <w:rsid w:val="00587CEC"/>
    <w:rsid w:val="00592564"/>
    <w:rsid w:val="00592650"/>
    <w:rsid w:val="00593B9F"/>
    <w:rsid w:val="00594947"/>
    <w:rsid w:val="00595A93"/>
    <w:rsid w:val="00597816"/>
    <w:rsid w:val="005A03E9"/>
    <w:rsid w:val="005A2992"/>
    <w:rsid w:val="005A5CDA"/>
    <w:rsid w:val="005A6BB4"/>
    <w:rsid w:val="005A76A1"/>
    <w:rsid w:val="005B0CE2"/>
    <w:rsid w:val="005B1BD4"/>
    <w:rsid w:val="005B20EE"/>
    <w:rsid w:val="005B6968"/>
    <w:rsid w:val="005C0351"/>
    <w:rsid w:val="005C1EA3"/>
    <w:rsid w:val="005C3C9F"/>
    <w:rsid w:val="005C3DC7"/>
    <w:rsid w:val="005C495B"/>
    <w:rsid w:val="005C5915"/>
    <w:rsid w:val="005C5B3F"/>
    <w:rsid w:val="005C6DB3"/>
    <w:rsid w:val="005D48B1"/>
    <w:rsid w:val="005D6BDA"/>
    <w:rsid w:val="005E03BF"/>
    <w:rsid w:val="005E09B3"/>
    <w:rsid w:val="005E197E"/>
    <w:rsid w:val="005E4B3C"/>
    <w:rsid w:val="005E507D"/>
    <w:rsid w:val="005F0586"/>
    <w:rsid w:val="005F2B3D"/>
    <w:rsid w:val="005F4B14"/>
    <w:rsid w:val="005F4FC0"/>
    <w:rsid w:val="00600E88"/>
    <w:rsid w:val="006013A9"/>
    <w:rsid w:val="006018FC"/>
    <w:rsid w:val="0060524B"/>
    <w:rsid w:val="00607DA1"/>
    <w:rsid w:val="006116E6"/>
    <w:rsid w:val="00612504"/>
    <w:rsid w:val="00613E5D"/>
    <w:rsid w:val="006157A2"/>
    <w:rsid w:val="006170E6"/>
    <w:rsid w:val="0061786F"/>
    <w:rsid w:val="00617A8A"/>
    <w:rsid w:val="00620A85"/>
    <w:rsid w:val="0062197A"/>
    <w:rsid w:val="006230C9"/>
    <w:rsid w:val="00623717"/>
    <w:rsid w:val="00626106"/>
    <w:rsid w:val="00630467"/>
    <w:rsid w:val="00634C5A"/>
    <w:rsid w:val="00636A2D"/>
    <w:rsid w:val="00640B46"/>
    <w:rsid w:val="0064185C"/>
    <w:rsid w:val="006426A8"/>
    <w:rsid w:val="00644350"/>
    <w:rsid w:val="006443EF"/>
    <w:rsid w:val="006445AD"/>
    <w:rsid w:val="00650CC9"/>
    <w:rsid w:val="006521F5"/>
    <w:rsid w:val="00652DDC"/>
    <w:rsid w:val="006530CD"/>
    <w:rsid w:val="006540E4"/>
    <w:rsid w:val="00655757"/>
    <w:rsid w:val="006638CE"/>
    <w:rsid w:val="00663C1D"/>
    <w:rsid w:val="00665C4B"/>
    <w:rsid w:val="00670883"/>
    <w:rsid w:val="00670A54"/>
    <w:rsid w:val="00673B82"/>
    <w:rsid w:val="00674A9D"/>
    <w:rsid w:val="00674FD9"/>
    <w:rsid w:val="00675657"/>
    <w:rsid w:val="00675C95"/>
    <w:rsid w:val="006766B7"/>
    <w:rsid w:val="00677301"/>
    <w:rsid w:val="00680EA2"/>
    <w:rsid w:val="0068109F"/>
    <w:rsid w:val="006810A6"/>
    <w:rsid w:val="00681E15"/>
    <w:rsid w:val="00682C96"/>
    <w:rsid w:val="00682CD4"/>
    <w:rsid w:val="0069299E"/>
    <w:rsid w:val="00693791"/>
    <w:rsid w:val="00694993"/>
    <w:rsid w:val="00695D3C"/>
    <w:rsid w:val="006A112A"/>
    <w:rsid w:val="006A15BB"/>
    <w:rsid w:val="006A19FB"/>
    <w:rsid w:val="006A3FAA"/>
    <w:rsid w:val="006B1815"/>
    <w:rsid w:val="006B1F6C"/>
    <w:rsid w:val="006B211C"/>
    <w:rsid w:val="006B2A49"/>
    <w:rsid w:val="006B3F57"/>
    <w:rsid w:val="006B5E27"/>
    <w:rsid w:val="006B6152"/>
    <w:rsid w:val="006C06BC"/>
    <w:rsid w:val="006C27DE"/>
    <w:rsid w:val="006C3F39"/>
    <w:rsid w:val="006C74A4"/>
    <w:rsid w:val="006D1F9B"/>
    <w:rsid w:val="006D24AD"/>
    <w:rsid w:val="006D3DA2"/>
    <w:rsid w:val="006D4314"/>
    <w:rsid w:val="006D4913"/>
    <w:rsid w:val="006D57D8"/>
    <w:rsid w:val="006D5F10"/>
    <w:rsid w:val="006E0536"/>
    <w:rsid w:val="006E06E4"/>
    <w:rsid w:val="006E26DC"/>
    <w:rsid w:val="006E2E93"/>
    <w:rsid w:val="006E4D5D"/>
    <w:rsid w:val="006E5A45"/>
    <w:rsid w:val="006F0EBB"/>
    <w:rsid w:val="006F14D5"/>
    <w:rsid w:val="006F32AB"/>
    <w:rsid w:val="006F362E"/>
    <w:rsid w:val="006F3A42"/>
    <w:rsid w:val="006F5B34"/>
    <w:rsid w:val="0070609D"/>
    <w:rsid w:val="00706608"/>
    <w:rsid w:val="00707FAA"/>
    <w:rsid w:val="00713094"/>
    <w:rsid w:val="00713E66"/>
    <w:rsid w:val="00715B58"/>
    <w:rsid w:val="0071658E"/>
    <w:rsid w:val="00720904"/>
    <w:rsid w:val="00726389"/>
    <w:rsid w:val="007267AB"/>
    <w:rsid w:val="00727CD0"/>
    <w:rsid w:val="00730AFC"/>
    <w:rsid w:val="00730DE0"/>
    <w:rsid w:val="00731527"/>
    <w:rsid w:val="00734DA9"/>
    <w:rsid w:val="00742223"/>
    <w:rsid w:val="007430DB"/>
    <w:rsid w:val="00743F2E"/>
    <w:rsid w:val="00744D74"/>
    <w:rsid w:val="00745E17"/>
    <w:rsid w:val="00746996"/>
    <w:rsid w:val="007515BF"/>
    <w:rsid w:val="00751FF2"/>
    <w:rsid w:val="007532B8"/>
    <w:rsid w:val="00753997"/>
    <w:rsid w:val="00754BE6"/>
    <w:rsid w:val="0075529C"/>
    <w:rsid w:val="00756ACA"/>
    <w:rsid w:val="00760464"/>
    <w:rsid w:val="00763335"/>
    <w:rsid w:val="0076392D"/>
    <w:rsid w:val="00763F45"/>
    <w:rsid w:val="00764E0E"/>
    <w:rsid w:val="0077142E"/>
    <w:rsid w:val="007737B4"/>
    <w:rsid w:val="0077390E"/>
    <w:rsid w:val="00775574"/>
    <w:rsid w:val="00776A69"/>
    <w:rsid w:val="007770B0"/>
    <w:rsid w:val="00777E18"/>
    <w:rsid w:val="00780616"/>
    <w:rsid w:val="00780CCE"/>
    <w:rsid w:val="00780D1A"/>
    <w:rsid w:val="007814C5"/>
    <w:rsid w:val="00781787"/>
    <w:rsid w:val="00787EA1"/>
    <w:rsid w:val="007915FF"/>
    <w:rsid w:val="00791FF6"/>
    <w:rsid w:val="00793BFF"/>
    <w:rsid w:val="0079402E"/>
    <w:rsid w:val="00794314"/>
    <w:rsid w:val="00794FBA"/>
    <w:rsid w:val="00795C37"/>
    <w:rsid w:val="007A0901"/>
    <w:rsid w:val="007A1BEB"/>
    <w:rsid w:val="007A2735"/>
    <w:rsid w:val="007A34E8"/>
    <w:rsid w:val="007A3932"/>
    <w:rsid w:val="007A657B"/>
    <w:rsid w:val="007A6A14"/>
    <w:rsid w:val="007A6EFC"/>
    <w:rsid w:val="007B09DC"/>
    <w:rsid w:val="007B1560"/>
    <w:rsid w:val="007B2019"/>
    <w:rsid w:val="007B4200"/>
    <w:rsid w:val="007C0864"/>
    <w:rsid w:val="007C0A96"/>
    <w:rsid w:val="007C169C"/>
    <w:rsid w:val="007C3382"/>
    <w:rsid w:val="007C38DD"/>
    <w:rsid w:val="007C4210"/>
    <w:rsid w:val="007C6A27"/>
    <w:rsid w:val="007D0E1D"/>
    <w:rsid w:val="007D14B5"/>
    <w:rsid w:val="007D3E83"/>
    <w:rsid w:val="007D7162"/>
    <w:rsid w:val="007E17AD"/>
    <w:rsid w:val="007E4118"/>
    <w:rsid w:val="007E446F"/>
    <w:rsid w:val="007E6CE2"/>
    <w:rsid w:val="007E6DEB"/>
    <w:rsid w:val="007F1CC9"/>
    <w:rsid w:val="007F2D2B"/>
    <w:rsid w:val="007F5FE3"/>
    <w:rsid w:val="007F6873"/>
    <w:rsid w:val="007F7768"/>
    <w:rsid w:val="00800B55"/>
    <w:rsid w:val="00801A7E"/>
    <w:rsid w:val="008050F6"/>
    <w:rsid w:val="00806683"/>
    <w:rsid w:val="00806AE8"/>
    <w:rsid w:val="008100D2"/>
    <w:rsid w:val="00810BB9"/>
    <w:rsid w:val="00811F48"/>
    <w:rsid w:val="0081435F"/>
    <w:rsid w:val="0081460F"/>
    <w:rsid w:val="00816F21"/>
    <w:rsid w:val="00820197"/>
    <w:rsid w:val="00820B59"/>
    <w:rsid w:val="00822CB5"/>
    <w:rsid w:val="008231B2"/>
    <w:rsid w:val="00825DD4"/>
    <w:rsid w:val="00830BAC"/>
    <w:rsid w:val="00832469"/>
    <w:rsid w:val="00832F0E"/>
    <w:rsid w:val="008351AD"/>
    <w:rsid w:val="008351DD"/>
    <w:rsid w:val="00840263"/>
    <w:rsid w:val="00840EB4"/>
    <w:rsid w:val="00841B90"/>
    <w:rsid w:val="008445E8"/>
    <w:rsid w:val="00850738"/>
    <w:rsid w:val="00857080"/>
    <w:rsid w:val="0086278A"/>
    <w:rsid w:val="00864895"/>
    <w:rsid w:val="00864BFD"/>
    <w:rsid w:val="00865892"/>
    <w:rsid w:val="00865F01"/>
    <w:rsid w:val="008706D5"/>
    <w:rsid w:val="00871B18"/>
    <w:rsid w:val="00871D12"/>
    <w:rsid w:val="0087215A"/>
    <w:rsid w:val="008729E6"/>
    <w:rsid w:val="0087314F"/>
    <w:rsid w:val="00873613"/>
    <w:rsid w:val="00875CAE"/>
    <w:rsid w:val="00876A4A"/>
    <w:rsid w:val="0087706E"/>
    <w:rsid w:val="00880E6C"/>
    <w:rsid w:val="00882CAE"/>
    <w:rsid w:val="00883A11"/>
    <w:rsid w:val="00884928"/>
    <w:rsid w:val="008859BB"/>
    <w:rsid w:val="0088722D"/>
    <w:rsid w:val="008901D2"/>
    <w:rsid w:val="00894013"/>
    <w:rsid w:val="00894936"/>
    <w:rsid w:val="0089592B"/>
    <w:rsid w:val="008975DD"/>
    <w:rsid w:val="008A5E85"/>
    <w:rsid w:val="008A7C7D"/>
    <w:rsid w:val="008B0576"/>
    <w:rsid w:val="008B07BD"/>
    <w:rsid w:val="008B2279"/>
    <w:rsid w:val="008B3F6D"/>
    <w:rsid w:val="008B7851"/>
    <w:rsid w:val="008C268A"/>
    <w:rsid w:val="008C2754"/>
    <w:rsid w:val="008C4ED2"/>
    <w:rsid w:val="008C5818"/>
    <w:rsid w:val="008C5AFC"/>
    <w:rsid w:val="008C60E5"/>
    <w:rsid w:val="008C6860"/>
    <w:rsid w:val="008C6AE8"/>
    <w:rsid w:val="008C6C74"/>
    <w:rsid w:val="008D1647"/>
    <w:rsid w:val="008D1A0A"/>
    <w:rsid w:val="008D3270"/>
    <w:rsid w:val="008D5CCD"/>
    <w:rsid w:val="008E0856"/>
    <w:rsid w:val="008E1E3D"/>
    <w:rsid w:val="008E3AED"/>
    <w:rsid w:val="008E403D"/>
    <w:rsid w:val="008E4112"/>
    <w:rsid w:val="008E56F5"/>
    <w:rsid w:val="008E6543"/>
    <w:rsid w:val="008E6D84"/>
    <w:rsid w:val="008F0238"/>
    <w:rsid w:val="008F1325"/>
    <w:rsid w:val="008F195E"/>
    <w:rsid w:val="008F1E06"/>
    <w:rsid w:val="008F2189"/>
    <w:rsid w:val="00903221"/>
    <w:rsid w:val="0090418C"/>
    <w:rsid w:val="00904C7A"/>
    <w:rsid w:val="00905B22"/>
    <w:rsid w:val="00905DB8"/>
    <w:rsid w:val="00912A83"/>
    <w:rsid w:val="0091601E"/>
    <w:rsid w:val="0091619E"/>
    <w:rsid w:val="0092087D"/>
    <w:rsid w:val="00922075"/>
    <w:rsid w:val="0092416E"/>
    <w:rsid w:val="00924FFB"/>
    <w:rsid w:val="00935587"/>
    <w:rsid w:val="00936166"/>
    <w:rsid w:val="00936E09"/>
    <w:rsid w:val="00937DBD"/>
    <w:rsid w:val="00943819"/>
    <w:rsid w:val="00943895"/>
    <w:rsid w:val="00943D16"/>
    <w:rsid w:val="00943E6E"/>
    <w:rsid w:val="00944DC0"/>
    <w:rsid w:val="009458A3"/>
    <w:rsid w:val="0094725C"/>
    <w:rsid w:val="009505BA"/>
    <w:rsid w:val="0095072C"/>
    <w:rsid w:val="00955679"/>
    <w:rsid w:val="00956685"/>
    <w:rsid w:val="00956FCB"/>
    <w:rsid w:val="009607D9"/>
    <w:rsid w:val="0096187D"/>
    <w:rsid w:val="009619DF"/>
    <w:rsid w:val="00966489"/>
    <w:rsid w:val="009735D0"/>
    <w:rsid w:val="00975060"/>
    <w:rsid w:val="0097767F"/>
    <w:rsid w:val="00980379"/>
    <w:rsid w:val="00981CEA"/>
    <w:rsid w:val="009824E9"/>
    <w:rsid w:val="0098497E"/>
    <w:rsid w:val="00984B33"/>
    <w:rsid w:val="009868B1"/>
    <w:rsid w:val="00986DD0"/>
    <w:rsid w:val="00991C71"/>
    <w:rsid w:val="009934C1"/>
    <w:rsid w:val="009935AD"/>
    <w:rsid w:val="00995826"/>
    <w:rsid w:val="00997AC9"/>
    <w:rsid w:val="009A285D"/>
    <w:rsid w:val="009A5125"/>
    <w:rsid w:val="009A5D10"/>
    <w:rsid w:val="009A6023"/>
    <w:rsid w:val="009B08FF"/>
    <w:rsid w:val="009B1591"/>
    <w:rsid w:val="009B4892"/>
    <w:rsid w:val="009B49B8"/>
    <w:rsid w:val="009B64B7"/>
    <w:rsid w:val="009C0038"/>
    <w:rsid w:val="009C036E"/>
    <w:rsid w:val="009C0B1E"/>
    <w:rsid w:val="009C164E"/>
    <w:rsid w:val="009C38EC"/>
    <w:rsid w:val="009C5A64"/>
    <w:rsid w:val="009C7278"/>
    <w:rsid w:val="009C77BB"/>
    <w:rsid w:val="009D4458"/>
    <w:rsid w:val="009E030F"/>
    <w:rsid w:val="009E22AF"/>
    <w:rsid w:val="009E3292"/>
    <w:rsid w:val="009E3AEC"/>
    <w:rsid w:val="009E60DC"/>
    <w:rsid w:val="009E6244"/>
    <w:rsid w:val="009E7420"/>
    <w:rsid w:val="009F1229"/>
    <w:rsid w:val="009F1DD7"/>
    <w:rsid w:val="009F2C2C"/>
    <w:rsid w:val="009F2CD3"/>
    <w:rsid w:val="009F2DDD"/>
    <w:rsid w:val="009F4C0A"/>
    <w:rsid w:val="00A00F60"/>
    <w:rsid w:val="00A0272B"/>
    <w:rsid w:val="00A035E6"/>
    <w:rsid w:val="00A041D4"/>
    <w:rsid w:val="00A068CC"/>
    <w:rsid w:val="00A12429"/>
    <w:rsid w:val="00A1293F"/>
    <w:rsid w:val="00A14362"/>
    <w:rsid w:val="00A155F6"/>
    <w:rsid w:val="00A21127"/>
    <w:rsid w:val="00A2458A"/>
    <w:rsid w:val="00A2459F"/>
    <w:rsid w:val="00A245A9"/>
    <w:rsid w:val="00A26592"/>
    <w:rsid w:val="00A26C70"/>
    <w:rsid w:val="00A27022"/>
    <w:rsid w:val="00A2763C"/>
    <w:rsid w:val="00A277CD"/>
    <w:rsid w:val="00A31854"/>
    <w:rsid w:val="00A32E5D"/>
    <w:rsid w:val="00A36D2A"/>
    <w:rsid w:val="00A41297"/>
    <w:rsid w:val="00A415C2"/>
    <w:rsid w:val="00A415FA"/>
    <w:rsid w:val="00A44DCE"/>
    <w:rsid w:val="00A44F12"/>
    <w:rsid w:val="00A450AA"/>
    <w:rsid w:val="00A50E4A"/>
    <w:rsid w:val="00A525C6"/>
    <w:rsid w:val="00A52DFD"/>
    <w:rsid w:val="00A61094"/>
    <w:rsid w:val="00A63DCA"/>
    <w:rsid w:val="00A6624D"/>
    <w:rsid w:val="00A67A10"/>
    <w:rsid w:val="00A713F1"/>
    <w:rsid w:val="00A7208F"/>
    <w:rsid w:val="00A73B95"/>
    <w:rsid w:val="00A74772"/>
    <w:rsid w:val="00A751E5"/>
    <w:rsid w:val="00A7554D"/>
    <w:rsid w:val="00A76492"/>
    <w:rsid w:val="00A77A6F"/>
    <w:rsid w:val="00A82392"/>
    <w:rsid w:val="00A82F8D"/>
    <w:rsid w:val="00A84FBC"/>
    <w:rsid w:val="00A9095C"/>
    <w:rsid w:val="00A90F82"/>
    <w:rsid w:val="00A959B6"/>
    <w:rsid w:val="00AA187A"/>
    <w:rsid w:val="00AA3336"/>
    <w:rsid w:val="00AA504A"/>
    <w:rsid w:val="00AB0571"/>
    <w:rsid w:val="00AB0760"/>
    <w:rsid w:val="00AB0F93"/>
    <w:rsid w:val="00AB297A"/>
    <w:rsid w:val="00AB2F1E"/>
    <w:rsid w:val="00AC0B73"/>
    <w:rsid w:val="00AC1F12"/>
    <w:rsid w:val="00AC26BB"/>
    <w:rsid w:val="00AC2941"/>
    <w:rsid w:val="00AC4009"/>
    <w:rsid w:val="00AC4F11"/>
    <w:rsid w:val="00AC745C"/>
    <w:rsid w:val="00AD11BB"/>
    <w:rsid w:val="00AD2E6E"/>
    <w:rsid w:val="00AD5C28"/>
    <w:rsid w:val="00AD608F"/>
    <w:rsid w:val="00AD757D"/>
    <w:rsid w:val="00AE06D3"/>
    <w:rsid w:val="00AE2951"/>
    <w:rsid w:val="00AE3693"/>
    <w:rsid w:val="00AE3EA1"/>
    <w:rsid w:val="00AE56A9"/>
    <w:rsid w:val="00AF1B75"/>
    <w:rsid w:val="00AF1D2E"/>
    <w:rsid w:val="00AF27A6"/>
    <w:rsid w:val="00AF3456"/>
    <w:rsid w:val="00AF7080"/>
    <w:rsid w:val="00AF7F0F"/>
    <w:rsid w:val="00B02A5E"/>
    <w:rsid w:val="00B04AF2"/>
    <w:rsid w:val="00B12B45"/>
    <w:rsid w:val="00B16220"/>
    <w:rsid w:val="00B17D3F"/>
    <w:rsid w:val="00B21763"/>
    <w:rsid w:val="00B217D9"/>
    <w:rsid w:val="00B24A6E"/>
    <w:rsid w:val="00B261B5"/>
    <w:rsid w:val="00B26A86"/>
    <w:rsid w:val="00B27BA4"/>
    <w:rsid w:val="00B3070B"/>
    <w:rsid w:val="00B308EA"/>
    <w:rsid w:val="00B32D9F"/>
    <w:rsid w:val="00B3369A"/>
    <w:rsid w:val="00B363E0"/>
    <w:rsid w:val="00B36733"/>
    <w:rsid w:val="00B3753C"/>
    <w:rsid w:val="00B420DC"/>
    <w:rsid w:val="00B438BA"/>
    <w:rsid w:val="00B43DEC"/>
    <w:rsid w:val="00B4690F"/>
    <w:rsid w:val="00B46AE4"/>
    <w:rsid w:val="00B50251"/>
    <w:rsid w:val="00B51DC2"/>
    <w:rsid w:val="00B53E11"/>
    <w:rsid w:val="00B5450B"/>
    <w:rsid w:val="00B54FF8"/>
    <w:rsid w:val="00B55FBB"/>
    <w:rsid w:val="00B568CF"/>
    <w:rsid w:val="00B57C2E"/>
    <w:rsid w:val="00B619C5"/>
    <w:rsid w:val="00B6279E"/>
    <w:rsid w:val="00B63542"/>
    <w:rsid w:val="00B63E05"/>
    <w:rsid w:val="00B65E0C"/>
    <w:rsid w:val="00B665D6"/>
    <w:rsid w:val="00B66A48"/>
    <w:rsid w:val="00B66BBA"/>
    <w:rsid w:val="00B714F7"/>
    <w:rsid w:val="00B72746"/>
    <w:rsid w:val="00B749DE"/>
    <w:rsid w:val="00B765BF"/>
    <w:rsid w:val="00B77C00"/>
    <w:rsid w:val="00B80E3D"/>
    <w:rsid w:val="00B83CEF"/>
    <w:rsid w:val="00B8630D"/>
    <w:rsid w:val="00B86676"/>
    <w:rsid w:val="00B910C3"/>
    <w:rsid w:val="00BA0314"/>
    <w:rsid w:val="00BA1A10"/>
    <w:rsid w:val="00BA7F53"/>
    <w:rsid w:val="00BB1F49"/>
    <w:rsid w:val="00BB238F"/>
    <w:rsid w:val="00BB246B"/>
    <w:rsid w:val="00BB3879"/>
    <w:rsid w:val="00BB657A"/>
    <w:rsid w:val="00BB71EF"/>
    <w:rsid w:val="00BC1ACA"/>
    <w:rsid w:val="00BC1C1E"/>
    <w:rsid w:val="00BC2311"/>
    <w:rsid w:val="00BC26B5"/>
    <w:rsid w:val="00BC3FDB"/>
    <w:rsid w:val="00BC4A22"/>
    <w:rsid w:val="00BC549F"/>
    <w:rsid w:val="00BC6C3C"/>
    <w:rsid w:val="00BC744C"/>
    <w:rsid w:val="00BC7CC7"/>
    <w:rsid w:val="00BD3298"/>
    <w:rsid w:val="00BD3313"/>
    <w:rsid w:val="00BD3BB8"/>
    <w:rsid w:val="00BD41C0"/>
    <w:rsid w:val="00BD4859"/>
    <w:rsid w:val="00BE05D4"/>
    <w:rsid w:val="00BE15CF"/>
    <w:rsid w:val="00BE35CC"/>
    <w:rsid w:val="00BE3F19"/>
    <w:rsid w:val="00BE4C87"/>
    <w:rsid w:val="00BF0E04"/>
    <w:rsid w:val="00BF2919"/>
    <w:rsid w:val="00BF2AA2"/>
    <w:rsid w:val="00BF44B6"/>
    <w:rsid w:val="00BF5895"/>
    <w:rsid w:val="00BF65AD"/>
    <w:rsid w:val="00BF65C7"/>
    <w:rsid w:val="00C00567"/>
    <w:rsid w:val="00C02EBD"/>
    <w:rsid w:val="00C03539"/>
    <w:rsid w:val="00C03FF0"/>
    <w:rsid w:val="00C04A80"/>
    <w:rsid w:val="00C1004E"/>
    <w:rsid w:val="00C103A4"/>
    <w:rsid w:val="00C1126A"/>
    <w:rsid w:val="00C11CCD"/>
    <w:rsid w:val="00C11D59"/>
    <w:rsid w:val="00C122BE"/>
    <w:rsid w:val="00C122E1"/>
    <w:rsid w:val="00C12A49"/>
    <w:rsid w:val="00C14791"/>
    <w:rsid w:val="00C15FBA"/>
    <w:rsid w:val="00C1704C"/>
    <w:rsid w:val="00C17D48"/>
    <w:rsid w:val="00C22F1B"/>
    <w:rsid w:val="00C230AF"/>
    <w:rsid w:val="00C25C65"/>
    <w:rsid w:val="00C27C0F"/>
    <w:rsid w:val="00C30551"/>
    <w:rsid w:val="00C30E98"/>
    <w:rsid w:val="00C3161A"/>
    <w:rsid w:val="00C341E6"/>
    <w:rsid w:val="00C35444"/>
    <w:rsid w:val="00C36C54"/>
    <w:rsid w:val="00C37F84"/>
    <w:rsid w:val="00C40238"/>
    <w:rsid w:val="00C41330"/>
    <w:rsid w:val="00C43212"/>
    <w:rsid w:val="00C432B5"/>
    <w:rsid w:val="00C432CD"/>
    <w:rsid w:val="00C433C1"/>
    <w:rsid w:val="00C43852"/>
    <w:rsid w:val="00C439C9"/>
    <w:rsid w:val="00C44465"/>
    <w:rsid w:val="00C50B43"/>
    <w:rsid w:val="00C51BC4"/>
    <w:rsid w:val="00C5426E"/>
    <w:rsid w:val="00C54708"/>
    <w:rsid w:val="00C5658B"/>
    <w:rsid w:val="00C60178"/>
    <w:rsid w:val="00C61538"/>
    <w:rsid w:val="00C61DF1"/>
    <w:rsid w:val="00C620E1"/>
    <w:rsid w:val="00C63E7E"/>
    <w:rsid w:val="00C66769"/>
    <w:rsid w:val="00C67609"/>
    <w:rsid w:val="00C7094B"/>
    <w:rsid w:val="00C72ED3"/>
    <w:rsid w:val="00C73264"/>
    <w:rsid w:val="00C75AE6"/>
    <w:rsid w:val="00C769D0"/>
    <w:rsid w:val="00C76CF6"/>
    <w:rsid w:val="00C76E96"/>
    <w:rsid w:val="00C8035A"/>
    <w:rsid w:val="00C8099B"/>
    <w:rsid w:val="00C81130"/>
    <w:rsid w:val="00C84761"/>
    <w:rsid w:val="00C86119"/>
    <w:rsid w:val="00C8632E"/>
    <w:rsid w:val="00C86956"/>
    <w:rsid w:val="00C912B5"/>
    <w:rsid w:val="00C91858"/>
    <w:rsid w:val="00C92781"/>
    <w:rsid w:val="00C95823"/>
    <w:rsid w:val="00CA0F6F"/>
    <w:rsid w:val="00CA119B"/>
    <w:rsid w:val="00CA11AE"/>
    <w:rsid w:val="00CA2816"/>
    <w:rsid w:val="00CA2BDB"/>
    <w:rsid w:val="00CA66B6"/>
    <w:rsid w:val="00CA71E4"/>
    <w:rsid w:val="00CB0E64"/>
    <w:rsid w:val="00CB2444"/>
    <w:rsid w:val="00CB385A"/>
    <w:rsid w:val="00CB60F8"/>
    <w:rsid w:val="00CB63C5"/>
    <w:rsid w:val="00CB69D1"/>
    <w:rsid w:val="00CB716E"/>
    <w:rsid w:val="00CC0021"/>
    <w:rsid w:val="00CC09CD"/>
    <w:rsid w:val="00CC1208"/>
    <w:rsid w:val="00CC1DAB"/>
    <w:rsid w:val="00CC393B"/>
    <w:rsid w:val="00CC5808"/>
    <w:rsid w:val="00CC5DF3"/>
    <w:rsid w:val="00CC7B50"/>
    <w:rsid w:val="00CD0E58"/>
    <w:rsid w:val="00CD16C7"/>
    <w:rsid w:val="00CD1DB6"/>
    <w:rsid w:val="00CD387F"/>
    <w:rsid w:val="00CD4288"/>
    <w:rsid w:val="00CD48E8"/>
    <w:rsid w:val="00CD4A22"/>
    <w:rsid w:val="00CE1BD2"/>
    <w:rsid w:val="00CE200C"/>
    <w:rsid w:val="00CE3B92"/>
    <w:rsid w:val="00CE566E"/>
    <w:rsid w:val="00CE6263"/>
    <w:rsid w:val="00CF0524"/>
    <w:rsid w:val="00CF1FFA"/>
    <w:rsid w:val="00CF2400"/>
    <w:rsid w:val="00CF2DF5"/>
    <w:rsid w:val="00CF3C3F"/>
    <w:rsid w:val="00D00229"/>
    <w:rsid w:val="00D017AE"/>
    <w:rsid w:val="00D0777B"/>
    <w:rsid w:val="00D10DAB"/>
    <w:rsid w:val="00D11B6A"/>
    <w:rsid w:val="00D11F9E"/>
    <w:rsid w:val="00D12E2B"/>
    <w:rsid w:val="00D13D7A"/>
    <w:rsid w:val="00D1659E"/>
    <w:rsid w:val="00D1696F"/>
    <w:rsid w:val="00D16A89"/>
    <w:rsid w:val="00D17090"/>
    <w:rsid w:val="00D172B7"/>
    <w:rsid w:val="00D17718"/>
    <w:rsid w:val="00D22C4E"/>
    <w:rsid w:val="00D25B81"/>
    <w:rsid w:val="00D27365"/>
    <w:rsid w:val="00D312D4"/>
    <w:rsid w:val="00D31D29"/>
    <w:rsid w:val="00D32BFA"/>
    <w:rsid w:val="00D32EDD"/>
    <w:rsid w:val="00D330F4"/>
    <w:rsid w:val="00D36149"/>
    <w:rsid w:val="00D36471"/>
    <w:rsid w:val="00D37792"/>
    <w:rsid w:val="00D40F36"/>
    <w:rsid w:val="00D46FB5"/>
    <w:rsid w:val="00D4793C"/>
    <w:rsid w:val="00D50025"/>
    <w:rsid w:val="00D50219"/>
    <w:rsid w:val="00D50BB2"/>
    <w:rsid w:val="00D520D8"/>
    <w:rsid w:val="00D53695"/>
    <w:rsid w:val="00D56633"/>
    <w:rsid w:val="00D56A1B"/>
    <w:rsid w:val="00D605C8"/>
    <w:rsid w:val="00D618A1"/>
    <w:rsid w:val="00D629E2"/>
    <w:rsid w:val="00D6576A"/>
    <w:rsid w:val="00D65B1F"/>
    <w:rsid w:val="00D66570"/>
    <w:rsid w:val="00D665A0"/>
    <w:rsid w:val="00D67FEF"/>
    <w:rsid w:val="00D71B1A"/>
    <w:rsid w:val="00D74765"/>
    <w:rsid w:val="00D748EA"/>
    <w:rsid w:val="00D7688F"/>
    <w:rsid w:val="00D776BB"/>
    <w:rsid w:val="00D80282"/>
    <w:rsid w:val="00D81147"/>
    <w:rsid w:val="00D84696"/>
    <w:rsid w:val="00D867AA"/>
    <w:rsid w:val="00D91119"/>
    <w:rsid w:val="00D92DDE"/>
    <w:rsid w:val="00D93246"/>
    <w:rsid w:val="00D93DE8"/>
    <w:rsid w:val="00D96774"/>
    <w:rsid w:val="00DA16BD"/>
    <w:rsid w:val="00DA43B2"/>
    <w:rsid w:val="00DA59C8"/>
    <w:rsid w:val="00DA77F3"/>
    <w:rsid w:val="00DB0370"/>
    <w:rsid w:val="00DB29D3"/>
    <w:rsid w:val="00DB2E0C"/>
    <w:rsid w:val="00DB410C"/>
    <w:rsid w:val="00DB5CB2"/>
    <w:rsid w:val="00DB7036"/>
    <w:rsid w:val="00DB7A7B"/>
    <w:rsid w:val="00DC12D1"/>
    <w:rsid w:val="00DC181B"/>
    <w:rsid w:val="00DC3774"/>
    <w:rsid w:val="00DC4255"/>
    <w:rsid w:val="00DC5EE3"/>
    <w:rsid w:val="00DC67E0"/>
    <w:rsid w:val="00DD266B"/>
    <w:rsid w:val="00DD371F"/>
    <w:rsid w:val="00DD5625"/>
    <w:rsid w:val="00DD7715"/>
    <w:rsid w:val="00DE3E27"/>
    <w:rsid w:val="00DE63A9"/>
    <w:rsid w:val="00DF0E20"/>
    <w:rsid w:val="00DF0FDD"/>
    <w:rsid w:val="00DF389F"/>
    <w:rsid w:val="00DF47E5"/>
    <w:rsid w:val="00DF6A19"/>
    <w:rsid w:val="00DF77A6"/>
    <w:rsid w:val="00E005C3"/>
    <w:rsid w:val="00E05DB3"/>
    <w:rsid w:val="00E06068"/>
    <w:rsid w:val="00E076A6"/>
    <w:rsid w:val="00E10048"/>
    <w:rsid w:val="00E11519"/>
    <w:rsid w:val="00E1251C"/>
    <w:rsid w:val="00E13A9A"/>
    <w:rsid w:val="00E155F7"/>
    <w:rsid w:val="00E17F84"/>
    <w:rsid w:val="00E215AF"/>
    <w:rsid w:val="00E219B9"/>
    <w:rsid w:val="00E2568D"/>
    <w:rsid w:val="00E262A7"/>
    <w:rsid w:val="00E263C4"/>
    <w:rsid w:val="00E265EA"/>
    <w:rsid w:val="00E269DF"/>
    <w:rsid w:val="00E26C5E"/>
    <w:rsid w:val="00E30235"/>
    <w:rsid w:val="00E33308"/>
    <w:rsid w:val="00E4036E"/>
    <w:rsid w:val="00E4095B"/>
    <w:rsid w:val="00E41024"/>
    <w:rsid w:val="00E4399C"/>
    <w:rsid w:val="00E43FA6"/>
    <w:rsid w:val="00E44CFA"/>
    <w:rsid w:val="00E452B5"/>
    <w:rsid w:val="00E457D9"/>
    <w:rsid w:val="00E457EF"/>
    <w:rsid w:val="00E47CE4"/>
    <w:rsid w:val="00E50977"/>
    <w:rsid w:val="00E521F5"/>
    <w:rsid w:val="00E54F46"/>
    <w:rsid w:val="00E55E58"/>
    <w:rsid w:val="00E562FB"/>
    <w:rsid w:val="00E60397"/>
    <w:rsid w:val="00E60DAD"/>
    <w:rsid w:val="00E61C26"/>
    <w:rsid w:val="00E61F36"/>
    <w:rsid w:val="00E62C8D"/>
    <w:rsid w:val="00E63078"/>
    <w:rsid w:val="00E6382A"/>
    <w:rsid w:val="00E6460D"/>
    <w:rsid w:val="00E64B40"/>
    <w:rsid w:val="00E663A5"/>
    <w:rsid w:val="00E71694"/>
    <w:rsid w:val="00E72418"/>
    <w:rsid w:val="00E73EFA"/>
    <w:rsid w:val="00E7568E"/>
    <w:rsid w:val="00E80642"/>
    <w:rsid w:val="00E8098D"/>
    <w:rsid w:val="00E81041"/>
    <w:rsid w:val="00E844DD"/>
    <w:rsid w:val="00E936CE"/>
    <w:rsid w:val="00E9473B"/>
    <w:rsid w:val="00E96AAA"/>
    <w:rsid w:val="00E97CD5"/>
    <w:rsid w:val="00EA1CBB"/>
    <w:rsid w:val="00EA1D7F"/>
    <w:rsid w:val="00EA2698"/>
    <w:rsid w:val="00EA304A"/>
    <w:rsid w:val="00EA41B0"/>
    <w:rsid w:val="00EA5032"/>
    <w:rsid w:val="00EA60DB"/>
    <w:rsid w:val="00EB3154"/>
    <w:rsid w:val="00EC10E9"/>
    <w:rsid w:val="00EC12CE"/>
    <w:rsid w:val="00EC3893"/>
    <w:rsid w:val="00EC4454"/>
    <w:rsid w:val="00EC5983"/>
    <w:rsid w:val="00EC5CEF"/>
    <w:rsid w:val="00ED007C"/>
    <w:rsid w:val="00ED28CF"/>
    <w:rsid w:val="00ED35B1"/>
    <w:rsid w:val="00ED54A8"/>
    <w:rsid w:val="00EE4048"/>
    <w:rsid w:val="00EF07C9"/>
    <w:rsid w:val="00EF6864"/>
    <w:rsid w:val="00EF7FE4"/>
    <w:rsid w:val="00F0215F"/>
    <w:rsid w:val="00F03AA6"/>
    <w:rsid w:val="00F07879"/>
    <w:rsid w:val="00F10063"/>
    <w:rsid w:val="00F11348"/>
    <w:rsid w:val="00F11D33"/>
    <w:rsid w:val="00F172F1"/>
    <w:rsid w:val="00F2002C"/>
    <w:rsid w:val="00F201B6"/>
    <w:rsid w:val="00F209BC"/>
    <w:rsid w:val="00F2693C"/>
    <w:rsid w:val="00F273F0"/>
    <w:rsid w:val="00F279BA"/>
    <w:rsid w:val="00F302A5"/>
    <w:rsid w:val="00F32678"/>
    <w:rsid w:val="00F333FF"/>
    <w:rsid w:val="00F341FC"/>
    <w:rsid w:val="00F35B11"/>
    <w:rsid w:val="00F419B4"/>
    <w:rsid w:val="00F434DC"/>
    <w:rsid w:val="00F437A0"/>
    <w:rsid w:val="00F466E9"/>
    <w:rsid w:val="00F473BB"/>
    <w:rsid w:val="00F4748E"/>
    <w:rsid w:val="00F504A6"/>
    <w:rsid w:val="00F510BF"/>
    <w:rsid w:val="00F5175D"/>
    <w:rsid w:val="00F5428B"/>
    <w:rsid w:val="00F54416"/>
    <w:rsid w:val="00F5523D"/>
    <w:rsid w:val="00F573F3"/>
    <w:rsid w:val="00F60C12"/>
    <w:rsid w:val="00F651D0"/>
    <w:rsid w:val="00F674D3"/>
    <w:rsid w:val="00F700E8"/>
    <w:rsid w:val="00F71B7F"/>
    <w:rsid w:val="00F720E9"/>
    <w:rsid w:val="00F73CD2"/>
    <w:rsid w:val="00F73FDB"/>
    <w:rsid w:val="00F74D04"/>
    <w:rsid w:val="00F757B8"/>
    <w:rsid w:val="00F7609D"/>
    <w:rsid w:val="00F8012B"/>
    <w:rsid w:val="00F879E6"/>
    <w:rsid w:val="00F90306"/>
    <w:rsid w:val="00F90CB6"/>
    <w:rsid w:val="00F93E0C"/>
    <w:rsid w:val="00F95511"/>
    <w:rsid w:val="00F97B02"/>
    <w:rsid w:val="00FA10B4"/>
    <w:rsid w:val="00FA24EB"/>
    <w:rsid w:val="00FA4B00"/>
    <w:rsid w:val="00FB251B"/>
    <w:rsid w:val="00FB2EB0"/>
    <w:rsid w:val="00FB414A"/>
    <w:rsid w:val="00FC046D"/>
    <w:rsid w:val="00FC189A"/>
    <w:rsid w:val="00FC3568"/>
    <w:rsid w:val="00FC54A7"/>
    <w:rsid w:val="00FC5E96"/>
    <w:rsid w:val="00FC6110"/>
    <w:rsid w:val="00FC6262"/>
    <w:rsid w:val="00FC7423"/>
    <w:rsid w:val="00FD001C"/>
    <w:rsid w:val="00FD23DF"/>
    <w:rsid w:val="00FD4E5A"/>
    <w:rsid w:val="00FD7526"/>
    <w:rsid w:val="00FD7D94"/>
    <w:rsid w:val="00FE0961"/>
    <w:rsid w:val="00FE22B9"/>
    <w:rsid w:val="00FE3E33"/>
    <w:rsid w:val="00FE4AD5"/>
    <w:rsid w:val="00FE50DF"/>
    <w:rsid w:val="00FE74B0"/>
    <w:rsid w:val="00FF260A"/>
    <w:rsid w:val="00FF398A"/>
    <w:rsid w:val="00FF48D8"/>
    <w:rsid w:val="00FF5146"/>
    <w:rsid w:val="00FF62DA"/>
    <w:rsid w:val="00FF665F"/>
    <w:rsid w:val="00FF6774"/>
    <w:rsid w:val="00FF7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F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rsid w:val="00D665A0"/>
    <w:pPr>
      <w:spacing w:after="0" w:line="360" w:lineRule="auto"/>
      <w:ind w:firstLine="624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4">
    <w:name w:val="Normal (Web)"/>
    <w:basedOn w:val="a"/>
    <w:uiPriority w:val="99"/>
    <w:rsid w:val="000E2B6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FD7526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ody Text Indent"/>
    <w:basedOn w:val="a"/>
    <w:link w:val="a7"/>
    <w:rsid w:val="005D6BDA"/>
    <w:pPr>
      <w:spacing w:after="0" w:line="360" w:lineRule="auto"/>
      <w:ind w:right="6"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5D6BD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097F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footnote text"/>
    <w:basedOn w:val="a"/>
    <w:link w:val="a9"/>
    <w:rsid w:val="00D967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rsid w:val="00D967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86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86676"/>
    <w:rPr>
      <w:rFonts w:ascii="Tahoma" w:hAnsi="Tahoma" w:cs="Tahoma"/>
      <w:sz w:val="16"/>
      <w:szCs w:val="16"/>
    </w:rPr>
  </w:style>
  <w:style w:type="paragraph" w:styleId="ac">
    <w:name w:val="Subtitle"/>
    <w:basedOn w:val="a"/>
    <w:next w:val="a"/>
    <w:link w:val="ad"/>
    <w:qFormat/>
    <w:rsid w:val="006B1F6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d">
    <w:name w:val="Подзаголовок Знак"/>
    <w:basedOn w:val="a0"/>
    <w:link w:val="ac"/>
    <w:rsid w:val="006B1F6C"/>
    <w:rPr>
      <w:rFonts w:ascii="Times New Roman" w:eastAsia="Times New Roman" w:hAnsi="Times New Roman" w:cs="Times New Roman"/>
      <w:sz w:val="28"/>
      <w:szCs w:val="20"/>
      <w:lang w:eastAsia="ar-SA"/>
    </w:rPr>
  </w:style>
  <w:style w:type="table" w:styleId="ae">
    <w:name w:val="Table Grid"/>
    <w:basedOn w:val="a1"/>
    <w:uiPriority w:val="59"/>
    <w:rsid w:val="001067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unhideWhenUsed/>
    <w:rsid w:val="00DC3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DC3774"/>
  </w:style>
  <w:style w:type="paragraph" w:styleId="af1">
    <w:name w:val="footer"/>
    <w:basedOn w:val="a"/>
    <w:link w:val="af2"/>
    <w:uiPriority w:val="99"/>
    <w:unhideWhenUsed/>
    <w:rsid w:val="00DC3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DC3774"/>
  </w:style>
  <w:style w:type="character" w:styleId="af3">
    <w:name w:val="annotation reference"/>
    <w:basedOn w:val="a0"/>
    <w:uiPriority w:val="99"/>
    <w:semiHidden/>
    <w:unhideWhenUsed/>
    <w:rsid w:val="00C30E98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C30E98"/>
    <w:rPr>
      <w:rFonts w:ascii="Calibri" w:eastAsia="Calibri" w:hAnsi="Calibri" w:cs="Times New Roman"/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C30E98"/>
    <w:rPr>
      <w:rFonts w:ascii="Calibri" w:eastAsia="Calibri" w:hAnsi="Calibri" w:cs="Times New Roman"/>
      <w:sz w:val="20"/>
      <w:szCs w:val="20"/>
    </w:rPr>
  </w:style>
  <w:style w:type="paragraph" w:styleId="af6">
    <w:name w:val="Revision"/>
    <w:hidden/>
    <w:uiPriority w:val="99"/>
    <w:semiHidden/>
    <w:rsid w:val="00C30E9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rsid w:val="00D665A0"/>
    <w:pPr>
      <w:spacing w:after="0" w:line="360" w:lineRule="auto"/>
      <w:ind w:firstLine="624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4">
    <w:name w:val="Normal (Web)"/>
    <w:basedOn w:val="a"/>
    <w:uiPriority w:val="99"/>
    <w:rsid w:val="000E2B6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FD7526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ody Text Indent"/>
    <w:basedOn w:val="a"/>
    <w:link w:val="a7"/>
    <w:rsid w:val="005D6BDA"/>
    <w:pPr>
      <w:spacing w:after="0" w:line="360" w:lineRule="auto"/>
      <w:ind w:right="6"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5D6BD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097F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9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0764A63A7A80348F8019DECCCC789A47A72EB5090680CBF5D4FD80C84BBCDB4A8FCC655952EA941194D8A46AAC21D63609F597C0387y5HE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2A5B2-0152-4EDD-B52C-1E6F3CD93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6952</TotalTime>
  <Pages>25</Pages>
  <Words>9596</Words>
  <Characters>54698</Characters>
  <Application>Microsoft Office Word</Application>
  <DocSecurity>0</DocSecurity>
  <Lines>455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PFR</Company>
  <LinksUpToDate>false</LinksUpToDate>
  <CharactersWithSpaces>64166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УП2022</dc:subject>
  <dc:creator>ВерховскийМА</dc:creator>
  <cp:lastModifiedBy>Прудиус Татьяна Юрьевна</cp:lastModifiedBy>
  <cp:revision>653</cp:revision>
  <cp:lastPrinted>2022-04-22T04:05:00Z</cp:lastPrinted>
  <dcterms:created xsi:type="dcterms:W3CDTF">2021-03-19T04:51:00Z</dcterms:created>
  <dcterms:modified xsi:type="dcterms:W3CDTF">2022-04-25T12:03:00Z</dcterms:modified>
</cp:coreProperties>
</file>