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AB" w:rsidRPr="003B1417" w:rsidRDefault="00452F36" w:rsidP="002502AB">
      <w:pPr>
        <w:pStyle w:val="af0"/>
        <w:spacing w:line="276" w:lineRule="auto"/>
        <w:ind w:left="5387" w:right="-286" w:firstLine="0"/>
        <w:contextualSpacing/>
        <w:rPr>
          <w:sz w:val="28"/>
          <w:szCs w:val="28"/>
        </w:rPr>
      </w:pPr>
      <w:r w:rsidRPr="003B1417">
        <w:rPr>
          <w:sz w:val="28"/>
          <w:szCs w:val="28"/>
        </w:rPr>
        <w:t>Утверждена</w:t>
      </w:r>
      <w:r w:rsidR="002502AB" w:rsidRPr="003B1417">
        <w:rPr>
          <w:sz w:val="28"/>
          <w:szCs w:val="28"/>
        </w:rPr>
        <w:t xml:space="preserve"> </w:t>
      </w:r>
    </w:p>
    <w:p w:rsidR="002502AB" w:rsidRPr="003B1417" w:rsidRDefault="002502AB" w:rsidP="002502AB">
      <w:pPr>
        <w:pStyle w:val="af0"/>
        <w:spacing w:line="276" w:lineRule="auto"/>
        <w:ind w:left="5387" w:right="-286" w:firstLine="0"/>
        <w:contextualSpacing/>
        <w:jc w:val="left"/>
        <w:rPr>
          <w:sz w:val="28"/>
          <w:szCs w:val="28"/>
        </w:rPr>
      </w:pPr>
      <w:r w:rsidRPr="003B1417">
        <w:rPr>
          <w:sz w:val="28"/>
          <w:szCs w:val="28"/>
        </w:rPr>
        <w:t>Приказом ОСФР по Омской области</w:t>
      </w:r>
    </w:p>
    <w:p w:rsidR="00D46E68" w:rsidRPr="003B1417" w:rsidRDefault="009401AC" w:rsidP="002502AB">
      <w:pPr>
        <w:pStyle w:val="af0"/>
        <w:spacing w:line="276" w:lineRule="auto"/>
        <w:ind w:left="4678" w:firstLine="709"/>
        <w:contextualSpacing/>
        <w:jc w:val="left"/>
        <w:rPr>
          <w:sz w:val="28"/>
          <w:szCs w:val="28"/>
        </w:rPr>
      </w:pPr>
      <w:r>
        <w:rPr>
          <w:sz w:val="28"/>
          <w:szCs w:val="28"/>
        </w:rPr>
        <w:t>№</w:t>
      </w:r>
      <w:r w:rsidR="009577EC" w:rsidRPr="003B1417">
        <w:rPr>
          <w:sz w:val="28"/>
          <w:szCs w:val="28"/>
        </w:rPr>
        <w:t xml:space="preserve"> </w:t>
      </w:r>
      <w:r w:rsidR="009C7352">
        <w:rPr>
          <w:sz w:val="28"/>
          <w:szCs w:val="28"/>
        </w:rPr>
        <w:t>1079</w:t>
      </w:r>
      <w:r w:rsidR="00CB621E">
        <w:rPr>
          <w:sz w:val="28"/>
          <w:szCs w:val="28"/>
        </w:rPr>
        <w:t xml:space="preserve"> </w:t>
      </w:r>
      <w:r w:rsidR="005725D7">
        <w:rPr>
          <w:sz w:val="28"/>
          <w:szCs w:val="28"/>
        </w:rPr>
        <w:tab/>
      </w:r>
      <w:r w:rsidR="00CB621E">
        <w:rPr>
          <w:sz w:val="28"/>
          <w:szCs w:val="28"/>
        </w:rPr>
        <w:t xml:space="preserve">  </w:t>
      </w:r>
      <w:r w:rsidR="009577EC" w:rsidRPr="003B1417">
        <w:rPr>
          <w:sz w:val="28"/>
          <w:szCs w:val="28"/>
        </w:rPr>
        <w:t xml:space="preserve"> от </w:t>
      </w:r>
      <w:r w:rsidR="004F6B5C">
        <w:rPr>
          <w:sz w:val="28"/>
          <w:szCs w:val="28"/>
        </w:rPr>
        <w:t xml:space="preserve">  </w:t>
      </w:r>
      <w:r w:rsidR="009C7352">
        <w:rPr>
          <w:sz w:val="28"/>
          <w:szCs w:val="28"/>
        </w:rPr>
        <w:t>26.12.2</w:t>
      </w:r>
      <w:r w:rsidR="004F6B5C">
        <w:rPr>
          <w:sz w:val="28"/>
          <w:szCs w:val="28"/>
        </w:rPr>
        <w:t>02</w:t>
      </w:r>
      <w:r w:rsidR="00741C6A">
        <w:rPr>
          <w:sz w:val="28"/>
          <w:szCs w:val="28"/>
        </w:rPr>
        <w:t>5</w:t>
      </w:r>
      <w:r w:rsidR="005725D7">
        <w:rPr>
          <w:sz w:val="28"/>
          <w:szCs w:val="28"/>
        </w:rPr>
        <w:t xml:space="preserve"> </w:t>
      </w:r>
      <w:r w:rsidR="004F6B5C">
        <w:rPr>
          <w:sz w:val="28"/>
          <w:szCs w:val="28"/>
        </w:rPr>
        <w:t>г.</w:t>
      </w:r>
    </w:p>
    <w:p w:rsidR="00D46E68" w:rsidRPr="003B1417" w:rsidRDefault="00D46E68">
      <w:pPr>
        <w:pStyle w:val="af0"/>
        <w:spacing w:line="276" w:lineRule="auto"/>
        <w:ind w:firstLine="709"/>
        <w:contextualSpacing/>
        <w:jc w:val="left"/>
        <w:rPr>
          <w:sz w:val="28"/>
          <w:szCs w:val="28"/>
        </w:rPr>
      </w:pPr>
    </w:p>
    <w:p w:rsidR="00D46E68" w:rsidRPr="003B1417" w:rsidRDefault="00D46E68">
      <w:pPr>
        <w:pStyle w:val="af0"/>
        <w:spacing w:line="276" w:lineRule="auto"/>
        <w:ind w:firstLine="709"/>
        <w:contextualSpacing/>
        <w:jc w:val="left"/>
        <w:rPr>
          <w:sz w:val="28"/>
          <w:szCs w:val="28"/>
        </w:rPr>
      </w:pPr>
    </w:p>
    <w:p w:rsidR="002502AB" w:rsidRPr="003B1417" w:rsidRDefault="002502AB" w:rsidP="0060762C">
      <w:pPr>
        <w:pStyle w:val="af0"/>
        <w:spacing w:line="276" w:lineRule="auto"/>
        <w:ind w:firstLine="0"/>
        <w:contextualSpacing/>
        <w:jc w:val="center"/>
        <w:rPr>
          <w:sz w:val="28"/>
          <w:szCs w:val="28"/>
        </w:rPr>
      </w:pPr>
      <w:r w:rsidRPr="003B1417">
        <w:rPr>
          <w:sz w:val="28"/>
          <w:szCs w:val="28"/>
        </w:rPr>
        <w:t>Учетная политика</w:t>
      </w:r>
    </w:p>
    <w:p w:rsidR="00AB5248" w:rsidRPr="003B1417" w:rsidRDefault="002502AB" w:rsidP="0060762C">
      <w:pPr>
        <w:pStyle w:val="af0"/>
        <w:spacing w:line="276" w:lineRule="auto"/>
        <w:ind w:firstLine="0"/>
        <w:contextualSpacing/>
        <w:jc w:val="center"/>
        <w:rPr>
          <w:sz w:val="28"/>
          <w:szCs w:val="28"/>
        </w:rPr>
      </w:pPr>
      <w:r w:rsidRPr="003B1417">
        <w:rPr>
          <w:sz w:val="28"/>
          <w:szCs w:val="28"/>
        </w:rPr>
        <w:t xml:space="preserve">Отделения Фонда пенсионного и социального страхования </w:t>
      </w:r>
    </w:p>
    <w:p w:rsidR="002502AB" w:rsidRPr="003B1417" w:rsidRDefault="002502AB" w:rsidP="0060762C">
      <w:pPr>
        <w:pStyle w:val="af0"/>
        <w:spacing w:line="276" w:lineRule="auto"/>
        <w:ind w:firstLine="0"/>
        <w:contextualSpacing/>
        <w:jc w:val="center"/>
        <w:rPr>
          <w:sz w:val="28"/>
          <w:szCs w:val="28"/>
        </w:rPr>
      </w:pPr>
      <w:r w:rsidRPr="003B1417">
        <w:rPr>
          <w:sz w:val="28"/>
          <w:szCs w:val="28"/>
        </w:rPr>
        <w:t>Российской Федерации по Омской области.</w:t>
      </w:r>
    </w:p>
    <w:p w:rsidR="003557C7" w:rsidRDefault="003557C7" w:rsidP="002502AB">
      <w:pPr>
        <w:pStyle w:val="af0"/>
        <w:spacing w:line="276" w:lineRule="auto"/>
        <w:ind w:firstLine="709"/>
        <w:contextualSpacing/>
        <w:jc w:val="center"/>
        <w:rPr>
          <w:sz w:val="28"/>
          <w:szCs w:val="28"/>
        </w:rPr>
      </w:pPr>
    </w:p>
    <w:p w:rsidR="00D46E68" w:rsidRPr="003B1417" w:rsidRDefault="003557C7" w:rsidP="003557C7">
      <w:pPr>
        <w:pStyle w:val="af0"/>
        <w:spacing w:line="276" w:lineRule="auto"/>
        <w:ind w:firstLine="709"/>
        <w:contextualSpacing/>
        <w:rPr>
          <w:color w:val="0070C0"/>
          <w:sz w:val="28"/>
          <w:szCs w:val="28"/>
        </w:rPr>
      </w:pPr>
      <w:r w:rsidRPr="00545EF2">
        <w:rPr>
          <w:sz w:val="28"/>
          <w:szCs w:val="28"/>
        </w:rPr>
        <w:t xml:space="preserve">Настоящая Учетная политика </w:t>
      </w:r>
      <w:r>
        <w:rPr>
          <w:sz w:val="28"/>
          <w:szCs w:val="28"/>
        </w:rPr>
        <w:t xml:space="preserve">по исполнению бюджета Отделения Фонда пенсионного и социального страхования по Омской области (далее Учетная политика ОСФР) </w:t>
      </w:r>
      <w:r w:rsidRPr="00545EF2">
        <w:rPr>
          <w:sz w:val="28"/>
          <w:szCs w:val="28"/>
        </w:rPr>
        <w:t xml:space="preserve">регламентирует правоотношения, возникшие между субъектами правоотношений в процессе исполнения бюджета ОСФР по Омской области, </w:t>
      </w:r>
      <w:r w:rsidR="007544A2">
        <w:rPr>
          <w:sz w:val="28"/>
          <w:szCs w:val="28"/>
        </w:rPr>
        <w:t xml:space="preserve">осуществления </w:t>
      </w:r>
      <w:proofErr w:type="gramStart"/>
      <w:r w:rsidRPr="00545EF2">
        <w:rPr>
          <w:sz w:val="28"/>
          <w:szCs w:val="28"/>
        </w:rPr>
        <w:t>контрол</w:t>
      </w:r>
      <w:r w:rsidR="007544A2">
        <w:rPr>
          <w:sz w:val="28"/>
          <w:szCs w:val="28"/>
        </w:rPr>
        <w:t>я</w:t>
      </w:r>
      <w:r w:rsidRPr="00545EF2">
        <w:rPr>
          <w:sz w:val="28"/>
          <w:szCs w:val="28"/>
        </w:rPr>
        <w:t xml:space="preserve"> за</w:t>
      </w:r>
      <w:proofErr w:type="gramEnd"/>
      <w:r w:rsidRPr="00545EF2">
        <w:rPr>
          <w:sz w:val="28"/>
          <w:szCs w:val="28"/>
        </w:rPr>
        <w:t xml:space="preserve"> его исполнением, осуществления бюджетного учета, составления, рассмотрения и представления в СФР бюджетной отчетности.</w:t>
      </w:r>
    </w:p>
    <w:p w:rsidR="00D46E68" w:rsidRPr="003B1417" w:rsidRDefault="0044621E" w:rsidP="00F8196A">
      <w:pPr>
        <w:pStyle w:val="af0"/>
        <w:spacing w:line="240" w:lineRule="auto"/>
        <w:ind w:firstLine="567"/>
        <w:contextualSpacing/>
        <w:rPr>
          <w:sz w:val="28"/>
          <w:szCs w:val="28"/>
        </w:rPr>
      </w:pPr>
      <w:proofErr w:type="gramStart"/>
      <w:r w:rsidRPr="003B1417">
        <w:rPr>
          <w:sz w:val="28"/>
          <w:szCs w:val="28"/>
        </w:rPr>
        <w:t xml:space="preserve">При ведении бюджетного учета </w:t>
      </w:r>
      <w:r w:rsidR="003557C7">
        <w:rPr>
          <w:sz w:val="28"/>
          <w:szCs w:val="28"/>
        </w:rPr>
        <w:t>О</w:t>
      </w:r>
      <w:r w:rsidR="003516F4" w:rsidRPr="003B1417">
        <w:rPr>
          <w:sz w:val="28"/>
          <w:szCs w:val="28"/>
        </w:rPr>
        <w:t xml:space="preserve">тделения Фонда пенсионного и социального страхования Российской Федерации по Омской области </w:t>
      </w:r>
      <w:r w:rsidRPr="003B1417">
        <w:rPr>
          <w:sz w:val="28"/>
          <w:szCs w:val="28"/>
        </w:rPr>
        <w:t xml:space="preserve">(далее - </w:t>
      </w:r>
      <w:r w:rsidR="003516F4" w:rsidRPr="003B1417">
        <w:rPr>
          <w:sz w:val="28"/>
          <w:szCs w:val="28"/>
        </w:rPr>
        <w:t>ОСФР</w:t>
      </w:r>
      <w:r w:rsidRPr="003B1417">
        <w:rPr>
          <w:sz w:val="28"/>
          <w:szCs w:val="28"/>
        </w:rPr>
        <w:t>) руководству</w:t>
      </w:r>
      <w:r w:rsidR="007544A2">
        <w:rPr>
          <w:sz w:val="28"/>
          <w:szCs w:val="28"/>
        </w:rPr>
        <w:t>ю</w:t>
      </w:r>
      <w:r w:rsidRPr="003B1417">
        <w:rPr>
          <w:sz w:val="28"/>
          <w:szCs w:val="28"/>
        </w:rPr>
        <w:t xml:space="preserve">тся Учетной </w:t>
      </w:r>
      <w:r w:rsidR="0086042E" w:rsidRPr="003B1417">
        <w:rPr>
          <w:sz w:val="28"/>
          <w:szCs w:val="28"/>
        </w:rPr>
        <w:t xml:space="preserve">политикой </w:t>
      </w:r>
      <w:r w:rsidR="00ED2F1F" w:rsidRPr="003B1417">
        <w:rPr>
          <w:sz w:val="28"/>
          <w:szCs w:val="28"/>
        </w:rPr>
        <w:t>по исполнению бюджета Фонда пенсионного и социального страхования Российской Федерации</w:t>
      </w:r>
      <w:r w:rsidR="0027590E">
        <w:rPr>
          <w:sz w:val="28"/>
          <w:szCs w:val="28"/>
        </w:rPr>
        <w:t xml:space="preserve"> далее Учетная политика ОСФР)</w:t>
      </w:r>
      <w:r w:rsidRPr="003B1417">
        <w:rPr>
          <w:sz w:val="28"/>
          <w:szCs w:val="28"/>
        </w:rPr>
        <w:t xml:space="preserve">, утвержденной </w:t>
      </w:r>
      <w:r w:rsidR="0043475D" w:rsidRPr="003B1417">
        <w:rPr>
          <w:sz w:val="28"/>
          <w:szCs w:val="28"/>
        </w:rPr>
        <w:t xml:space="preserve">Приказом </w:t>
      </w:r>
      <w:r w:rsidRPr="003B1417">
        <w:rPr>
          <w:sz w:val="28"/>
          <w:szCs w:val="28"/>
        </w:rPr>
        <w:t xml:space="preserve"> </w:t>
      </w:r>
      <w:r w:rsidR="00F8196A" w:rsidRPr="003B1417">
        <w:rPr>
          <w:sz w:val="28"/>
          <w:szCs w:val="28"/>
        </w:rPr>
        <w:t xml:space="preserve">Фонда пенсионного и социального страхования Российской Федерации </w:t>
      </w:r>
      <w:r w:rsidRPr="00B65118">
        <w:rPr>
          <w:sz w:val="28"/>
          <w:szCs w:val="28"/>
        </w:rPr>
        <w:t xml:space="preserve">от </w:t>
      </w:r>
      <w:r w:rsidR="00F8196A" w:rsidRPr="00B65118">
        <w:rPr>
          <w:sz w:val="28"/>
          <w:szCs w:val="28"/>
        </w:rPr>
        <w:t>9 января 2023</w:t>
      </w:r>
      <w:r w:rsidR="009401AC" w:rsidRPr="00B65118">
        <w:rPr>
          <w:sz w:val="28"/>
          <w:szCs w:val="28"/>
        </w:rPr>
        <w:t>г.</w:t>
      </w:r>
      <w:r w:rsidR="00F8196A" w:rsidRPr="00B65118">
        <w:rPr>
          <w:sz w:val="28"/>
          <w:szCs w:val="28"/>
        </w:rPr>
        <w:t xml:space="preserve"> №14</w:t>
      </w:r>
      <w:r w:rsidR="007D15E4" w:rsidRPr="00B65118">
        <w:rPr>
          <w:sz w:val="28"/>
          <w:szCs w:val="28"/>
        </w:rPr>
        <w:t>,</w:t>
      </w:r>
      <w:r w:rsidR="007D15E4" w:rsidRPr="003B1417">
        <w:rPr>
          <w:sz w:val="28"/>
          <w:szCs w:val="28"/>
        </w:rPr>
        <w:t xml:space="preserve"> </w:t>
      </w:r>
      <w:r w:rsidRPr="003B1417">
        <w:rPr>
          <w:sz w:val="28"/>
          <w:szCs w:val="28"/>
        </w:rPr>
        <w:t xml:space="preserve">(далее </w:t>
      </w:r>
      <w:r w:rsidR="0043475D" w:rsidRPr="003B1417">
        <w:rPr>
          <w:sz w:val="28"/>
          <w:szCs w:val="28"/>
        </w:rPr>
        <w:t>–</w:t>
      </w:r>
      <w:r w:rsidRPr="003B1417">
        <w:rPr>
          <w:sz w:val="28"/>
          <w:szCs w:val="28"/>
        </w:rPr>
        <w:t xml:space="preserve"> У</w:t>
      </w:r>
      <w:r w:rsidR="0043475D" w:rsidRPr="003B1417">
        <w:rPr>
          <w:sz w:val="28"/>
          <w:szCs w:val="28"/>
        </w:rPr>
        <w:t>четная политика</w:t>
      </w:r>
      <w:r w:rsidRPr="003B1417">
        <w:rPr>
          <w:sz w:val="28"/>
          <w:szCs w:val="28"/>
        </w:rPr>
        <w:t xml:space="preserve"> </w:t>
      </w:r>
      <w:r w:rsidR="00144E22" w:rsidRPr="003B1417">
        <w:rPr>
          <w:sz w:val="28"/>
          <w:szCs w:val="28"/>
        </w:rPr>
        <w:t>С</w:t>
      </w:r>
      <w:r w:rsidRPr="003B1417">
        <w:rPr>
          <w:sz w:val="28"/>
          <w:szCs w:val="28"/>
        </w:rPr>
        <w:t>ФР).</w:t>
      </w:r>
      <w:proofErr w:type="gramEnd"/>
    </w:p>
    <w:p w:rsidR="00967015" w:rsidRPr="003B1417" w:rsidRDefault="00967015">
      <w:pPr>
        <w:pStyle w:val="af0"/>
        <w:spacing w:line="276" w:lineRule="auto"/>
        <w:ind w:firstLine="709"/>
        <w:contextualSpacing/>
        <w:rPr>
          <w:sz w:val="28"/>
          <w:szCs w:val="28"/>
        </w:rPr>
      </w:pPr>
    </w:p>
    <w:p w:rsidR="00D46E68" w:rsidRDefault="0044621E" w:rsidP="00F4648F">
      <w:pPr>
        <w:pStyle w:val="1"/>
      </w:pPr>
      <w:r w:rsidRPr="003B1417">
        <w:t>Общие положения</w:t>
      </w:r>
    </w:p>
    <w:p w:rsidR="003F0A06" w:rsidRPr="003F0A06" w:rsidRDefault="003F0A06" w:rsidP="003F0A06">
      <w:pPr>
        <w:rPr>
          <w:sz w:val="16"/>
          <w:szCs w:val="16"/>
        </w:rPr>
      </w:pPr>
    </w:p>
    <w:p w:rsidR="0074163E" w:rsidRPr="0072608F" w:rsidRDefault="0074163E" w:rsidP="0074163E">
      <w:pPr>
        <w:pStyle w:val="af0"/>
        <w:numPr>
          <w:ilvl w:val="1"/>
          <w:numId w:val="3"/>
        </w:numPr>
        <w:spacing w:line="276" w:lineRule="auto"/>
        <w:ind w:left="0" w:firstLine="567"/>
        <w:contextualSpacing/>
        <w:rPr>
          <w:sz w:val="28"/>
          <w:szCs w:val="28"/>
        </w:rPr>
      </w:pPr>
      <w:r w:rsidRPr="0072608F">
        <w:rPr>
          <w:sz w:val="28"/>
          <w:szCs w:val="28"/>
        </w:rPr>
        <w:t>Настоящая Учетная политика разработана в соответствии с требованиями следующих документов:</w:t>
      </w:r>
      <w:r w:rsidR="0044621E" w:rsidRPr="0072608F">
        <w:rPr>
          <w:sz w:val="28"/>
          <w:szCs w:val="28"/>
        </w:rPr>
        <w:t xml:space="preserve"> </w:t>
      </w:r>
    </w:p>
    <w:p w:rsidR="0053396E" w:rsidRPr="0053396E" w:rsidRDefault="0053396E" w:rsidP="0053396E">
      <w:pPr>
        <w:pStyle w:val="af0"/>
        <w:ind w:firstLine="709"/>
        <w:contextualSpacing/>
        <w:rPr>
          <w:sz w:val="28"/>
          <w:szCs w:val="28"/>
        </w:rPr>
      </w:pPr>
      <w:r w:rsidRPr="0053396E">
        <w:rPr>
          <w:sz w:val="28"/>
          <w:szCs w:val="28"/>
        </w:rPr>
        <w:t>Бюджетным кодексом Российской Федерации;</w:t>
      </w:r>
    </w:p>
    <w:p w:rsidR="0053396E" w:rsidRPr="0053396E" w:rsidRDefault="0053396E" w:rsidP="0053396E">
      <w:pPr>
        <w:pStyle w:val="af0"/>
        <w:ind w:firstLine="709"/>
        <w:contextualSpacing/>
        <w:rPr>
          <w:sz w:val="28"/>
          <w:szCs w:val="28"/>
        </w:rPr>
      </w:pPr>
      <w:r w:rsidRPr="0053396E">
        <w:rPr>
          <w:sz w:val="28"/>
          <w:szCs w:val="28"/>
        </w:rPr>
        <w:t>Гражданским кодексом Российской Федерации;</w:t>
      </w:r>
    </w:p>
    <w:p w:rsidR="0053396E" w:rsidRPr="0053396E" w:rsidRDefault="0053396E" w:rsidP="0053396E">
      <w:pPr>
        <w:pStyle w:val="af0"/>
        <w:ind w:firstLine="709"/>
        <w:contextualSpacing/>
        <w:rPr>
          <w:sz w:val="28"/>
          <w:szCs w:val="28"/>
        </w:rPr>
      </w:pPr>
      <w:r w:rsidRPr="0053396E">
        <w:rPr>
          <w:sz w:val="28"/>
          <w:szCs w:val="28"/>
        </w:rPr>
        <w:t>Налоговым кодексом Российской Федерации;</w:t>
      </w:r>
    </w:p>
    <w:p w:rsidR="0053396E" w:rsidRPr="0053396E" w:rsidRDefault="0053396E" w:rsidP="0053396E">
      <w:pPr>
        <w:pStyle w:val="af0"/>
        <w:ind w:firstLine="709"/>
        <w:contextualSpacing/>
        <w:rPr>
          <w:sz w:val="28"/>
          <w:szCs w:val="28"/>
        </w:rPr>
      </w:pPr>
      <w:r w:rsidRPr="0053396E">
        <w:rPr>
          <w:sz w:val="28"/>
          <w:szCs w:val="28"/>
        </w:rPr>
        <w:t>Трудовым кодексом Российской Федерации;</w:t>
      </w:r>
    </w:p>
    <w:p w:rsidR="007544A2" w:rsidRDefault="0053396E" w:rsidP="007544A2">
      <w:pPr>
        <w:pStyle w:val="af0"/>
        <w:ind w:firstLine="709"/>
        <w:contextualSpacing/>
        <w:rPr>
          <w:sz w:val="28"/>
          <w:szCs w:val="28"/>
        </w:rPr>
      </w:pPr>
      <w:r w:rsidRPr="0053396E">
        <w:rPr>
          <w:sz w:val="28"/>
          <w:szCs w:val="28"/>
        </w:rPr>
        <w:t>Федеральным законом от 6 декабря 2011 г. № 402-ФЗ «О бухгалтерском учете»;</w:t>
      </w:r>
      <w:r w:rsidR="007544A2" w:rsidRPr="007544A2">
        <w:rPr>
          <w:sz w:val="28"/>
          <w:szCs w:val="28"/>
        </w:rPr>
        <w:t xml:space="preserve"> </w:t>
      </w:r>
    </w:p>
    <w:p w:rsidR="0053396E" w:rsidRPr="0053396E" w:rsidRDefault="007544A2" w:rsidP="0053396E">
      <w:pPr>
        <w:pStyle w:val="af0"/>
        <w:ind w:firstLine="709"/>
        <w:contextualSpacing/>
        <w:rPr>
          <w:sz w:val="28"/>
          <w:szCs w:val="28"/>
        </w:rPr>
      </w:pPr>
      <w:r w:rsidRPr="0053396E">
        <w:rPr>
          <w:sz w:val="28"/>
          <w:szCs w:val="28"/>
        </w:rPr>
        <w:lastRenderedPageBreak/>
        <w:t>федеральным законом о бюджете Фонда пенсионного и социального страхования Российской Федерации на соответствующий финансовый год и на плановый период;</w:t>
      </w:r>
    </w:p>
    <w:p w:rsidR="0053396E" w:rsidRPr="0053396E" w:rsidRDefault="0053396E" w:rsidP="0053396E">
      <w:pPr>
        <w:pStyle w:val="af0"/>
        <w:ind w:firstLine="709"/>
        <w:contextualSpacing/>
        <w:rPr>
          <w:sz w:val="28"/>
          <w:szCs w:val="28"/>
        </w:rPr>
      </w:pPr>
      <w:r w:rsidRPr="0053396E">
        <w:rPr>
          <w:sz w:val="28"/>
          <w:szCs w:val="28"/>
        </w:rPr>
        <w:t>пунктом 1 постановления Правительства Российской Федерации от 3 октября 2022 г. № 1754 «Об осуществлении Фондом пенсионного и социального страхования Российской Федерации функций и полномочий учредителя территориальных органов Фонда пенсионного и социального страхования Российской Федерации, а также учредителя подведомственных Фонду пенсионного и социального страхования Российской Федерации федеральных государственных бюджетных учреждений»;</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августа 2025 г.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20 сентября 2024 г. № 132н «Об утверждении федерального стандарта бухгалтерского учета государственных финансов «План счетов бюджетного учета»;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29 августа 2025 г. № 118н «Об утверждении Инструкции  по применению Плана счетов бюджетного учета;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53396E" w:rsidRPr="0053396E" w:rsidRDefault="0053396E" w:rsidP="0053396E">
      <w:pPr>
        <w:pStyle w:val="af0"/>
        <w:ind w:firstLine="709"/>
        <w:contextualSpacing/>
        <w:rPr>
          <w:sz w:val="28"/>
          <w:szCs w:val="28"/>
        </w:rPr>
      </w:pPr>
      <w:r w:rsidRPr="0053396E">
        <w:rPr>
          <w:sz w:val="28"/>
          <w:szCs w:val="28"/>
        </w:rPr>
        <w:t xml:space="preserve">приказом Министерства финансов Российской Федерации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t>
      </w:r>
      <w:r w:rsidRPr="0053396E">
        <w:rPr>
          <w:sz w:val="28"/>
          <w:szCs w:val="28"/>
        </w:rPr>
        <w:lastRenderedPageBreak/>
        <w:t>государственными (муниципальными) учреждениями, и Методических указаний по их применению»;</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257н «Об утверждении федерального стандарта бухгалтерского учета для организаций государственного сектора «Основные средства»;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258н «Об утверждении федерального стандарта бухгалтерского учета для организаций государственного сектора «Аренда»;</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259н «Об утверждении федерального стандарта бухгалтерского учета для организаций государственного сектора «Обесценение активов»;</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31 декабря 2016 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53396E" w:rsidRPr="0053396E" w:rsidRDefault="0053396E" w:rsidP="0053396E">
      <w:pPr>
        <w:pStyle w:val="af0"/>
        <w:ind w:firstLine="709"/>
        <w:contextualSpacing/>
        <w:rPr>
          <w:sz w:val="28"/>
          <w:szCs w:val="28"/>
        </w:rPr>
      </w:pPr>
      <w:r w:rsidRPr="0053396E">
        <w:rPr>
          <w:sz w:val="28"/>
          <w:szCs w:val="28"/>
        </w:rPr>
        <w:t xml:space="preserve">приказом Министерства финансов Российской Федерации от 29 ноября 2017 г. № 209н «Об утверждении </w:t>
      </w:r>
      <w:proofErr w:type="gramStart"/>
      <w:r w:rsidRPr="0053396E">
        <w:rPr>
          <w:sz w:val="28"/>
          <w:szCs w:val="28"/>
        </w:rPr>
        <w:t>Порядка применения классификации операций сектора государственного управления</w:t>
      </w:r>
      <w:proofErr w:type="gramEnd"/>
      <w:r w:rsidRPr="0053396E">
        <w:rPr>
          <w:sz w:val="28"/>
          <w:szCs w:val="28"/>
        </w:rPr>
        <w:t>»;</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53396E" w:rsidRPr="0053396E" w:rsidRDefault="0053396E" w:rsidP="0053396E">
      <w:pPr>
        <w:pStyle w:val="af0"/>
        <w:ind w:firstLine="709"/>
        <w:contextualSpacing/>
        <w:rPr>
          <w:sz w:val="28"/>
          <w:szCs w:val="28"/>
        </w:rPr>
      </w:pPr>
      <w:r w:rsidRPr="0053396E">
        <w:rPr>
          <w:sz w:val="28"/>
          <w:szCs w:val="28"/>
        </w:rPr>
        <w:t xml:space="preserve">приказом Министерства финансов Российской Федерации от 30 декабря 2017 г. № 275н «Об утверждении федерального стандарта </w:t>
      </w:r>
      <w:r w:rsidRPr="0053396E">
        <w:rPr>
          <w:sz w:val="28"/>
          <w:szCs w:val="28"/>
        </w:rPr>
        <w:lastRenderedPageBreak/>
        <w:t>бухгалтерского учета для организаций государственного сектора «События после отчетной даты»;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декабря 2017 г. № 277н «Об утверждении федерального стандарта бухгалтерского учета для организаций государственного сектора «Информация о связанных сторонах»;</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декабря 2017 г. № 278н «Об утверждении федерального стандарта бухгалтерского учета для организаций государственного сектора «Отчет о движении денежных средств»;</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27 февраля 2018 г. № 32н «Об утверждении федерального стандарта бухгалтерского учета для организаций государственного сектора «Доходы»;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28 февраля 2018 г. № 34н «Об утверждении федерального стандарта бухгалтерского учета для организаций государственного сектора «Непроизведенные активы»;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28 февраля 2018 г. №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мая 2018 г.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7 декабря 2018 г. № 256н «Об утверждении федерального стандарта бухгалтерского учета для организаций государственного сектора «Запасы»;</w:t>
      </w:r>
    </w:p>
    <w:p w:rsidR="0053396E" w:rsidRPr="0053396E" w:rsidRDefault="0053396E" w:rsidP="0053396E">
      <w:pPr>
        <w:pStyle w:val="af0"/>
        <w:ind w:firstLine="709"/>
        <w:contextualSpacing/>
        <w:rPr>
          <w:sz w:val="28"/>
          <w:szCs w:val="28"/>
        </w:rPr>
      </w:pPr>
      <w:r w:rsidRPr="0053396E">
        <w:rPr>
          <w:sz w:val="28"/>
          <w:szCs w:val="28"/>
        </w:rPr>
        <w:t xml:space="preserve">приказом Министерства финансов Российской Федерации от 29 декабря 2018 г. № 305н «Об утверждении федерального стандарта </w:t>
      </w:r>
      <w:r w:rsidRPr="0053396E">
        <w:rPr>
          <w:sz w:val="28"/>
          <w:szCs w:val="28"/>
        </w:rPr>
        <w:lastRenderedPageBreak/>
        <w:t>бухгалтерского учета для организаций государственного сектора «Бухгалтерская (финансовая) отчетность с учетом инфляции»;</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15 ноября 2019 г. № 181н «Об утверждении федерального стандарта бухгалтерского учета государственных финансов «Нематериальные активы»;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15 ноября 2019 г. № 184н «Об утверждении федерального стандарта бухгалтерского учета государственных финансов «Выплаты персоналу»;</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июня 2020 г. № 129н «Об утверждении федерального стандарта бухгалтерского учета государственных финансов «Финансовые инструменты»;</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29 сентября 2020 г. № 223н «Об утверждении федерального стандарта бухгалтерского учета государственных финансов «Сведения о показателях бухгалтерской (финансовой) отчетности по сегментам»;</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30 октября 2020 г. № 255н «Об утверждении федерального стандарта бухгалтерского учета государственных финансов «Консолидированная бухгалтерская (финансовая) отчетность»;</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53396E" w:rsidRPr="0053396E" w:rsidRDefault="0053396E" w:rsidP="0053396E">
      <w:pPr>
        <w:pStyle w:val="af0"/>
        <w:ind w:firstLine="709"/>
        <w:contextualSpacing/>
        <w:rPr>
          <w:sz w:val="28"/>
          <w:szCs w:val="28"/>
        </w:rPr>
      </w:pPr>
      <w:r w:rsidRPr="0053396E">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p>
    <w:p w:rsidR="0053396E" w:rsidRPr="0053396E" w:rsidRDefault="0053396E" w:rsidP="0053396E">
      <w:pPr>
        <w:pStyle w:val="af0"/>
        <w:ind w:firstLine="709"/>
        <w:contextualSpacing/>
        <w:rPr>
          <w:sz w:val="28"/>
          <w:szCs w:val="28"/>
        </w:rPr>
      </w:pPr>
      <w:r w:rsidRPr="0053396E">
        <w:rPr>
          <w:sz w:val="28"/>
          <w:szCs w:val="28"/>
        </w:rPr>
        <w:t xml:space="preserve">приказом Министерства финансов Российской Федерации от 10 июня 2025 г. № 70н «Об утверждении кодов (перечней кодов) бюджетной </w:t>
      </w:r>
      <w:r w:rsidRPr="0053396E">
        <w:rPr>
          <w:sz w:val="28"/>
          <w:szCs w:val="28"/>
        </w:rPr>
        <w:lastRenderedPageBreak/>
        <w:t>классификации Российской Федерации на 2026 год (на 2026 год и на плановый период 2027 и 2028 годов)»;</w:t>
      </w:r>
    </w:p>
    <w:p w:rsidR="0053396E" w:rsidRDefault="0053396E" w:rsidP="0053396E">
      <w:pPr>
        <w:pStyle w:val="af0"/>
        <w:spacing w:line="276" w:lineRule="auto"/>
        <w:ind w:firstLine="709"/>
        <w:contextualSpacing/>
        <w:rPr>
          <w:sz w:val="28"/>
          <w:szCs w:val="28"/>
        </w:rPr>
      </w:pPr>
      <w:r w:rsidRPr="0053396E">
        <w:rPr>
          <w:sz w:val="28"/>
          <w:szCs w:val="28"/>
        </w:rPr>
        <w:t>учетной политикой СФР №14 от 09.01.2023 года с изменениями и дополнениями.</w:t>
      </w:r>
    </w:p>
    <w:p w:rsidR="00D46E68" w:rsidRPr="003B1417" w:rsidRDefault="0044621E" w:rsidP="0053396E">
      <w:pPr>
        <w:pStyle w:val="af0"/>
        <w:spacing w:line="276" w:lineRule="auto"/>
        <w:ind w:firstLine="709"/>
        <w:contextualSpacing/>
        <w:rPr>
          <w:sz w:val="28"/>
          <w:szCs w:val="28"/>
        </w:rPr>
      </w:pPr>
      <w:r w:rsidRPr="003B1417">
        <w:rPr>
          <w:sz w:val="28"/>
          <w:szCs w:val="28"/>
        </w:rPr>
        <w:t>Иными нормативно-правовыми актами, регулирующими вопросы бюджетного учета.</w:t>
      </w:r>
    </w:p>
    <w:p w:rsidR="00D46E68" w:rsidRPr="003B1417" w:rsidRDefault="0044621E">
      <w:pPr>
        <w:pStyle w:val="af0"/>
        <w:spacing w:line="276" w:lineRule="auto"/>
        <w:ind w:firstLine="709"/>
        <w:contextualSpacing/>
        <w:rPr>
          <w:sz w:val="28"/>
          <w:szCs w:val="28"/>
        </w:rPr>
      </w:pPr>
      <w:r w:rsidRPr="003B1417">
        <w:rPr>
          <w:sz w:val="28"/>
          <w:szCs w:val="28"/>
        </w:rPr>
        <w:t xml:space="preserve">1.2. Ответственным за организацию бюджетного учета и соблюдение законодательства при выполнении хозяйственных операций является управляющий </w:t>
      </w:r>
      <w:r w:rsidR="003516F4" w:rsidRPr="003B1417">
        <w:rPr>
          <w:sz w:val="28"/>
          <w:szCs w:val="28"/>
        </w:rPr>
        <w:t>ОСФР</w:t>
      </w:r>
      <w:r w:rsidRPr="003B1417">
        <w:rPr>
          <w:sz w:val="28"/>
          <w:szCs w:val="28"/>
        </w:rPr>
        <w:t>.</w:t>
      </w:r>
    </w:p>
    <w:p w:rsidR="00D46E68" w:rsidRPr="003B1417" w:rsidRDefault="0044621E">
      <w:pPr>
        <w:pStyle w:val="af0"/>
        <w:spacing w:line="276" w:lineRule="auto"/>
        <w:ind w:firstLine="709"/>
        <w:contextualSpacing/>
        <w:rPr>
          <w:sz w:val="28"/>
          <w:szCs w:val="28"/>
        </w:rPr>
      </w:pPr>
      <w:r w:rsidRPr="003B1417">
        <w:rPr>
          <w:sz w:val="28"/>
          <w:szCs w:val="28"/>
        </w:rPr>
        <w:t xml:space="preserve">Бюджетный учет ведет структурное подразделение </w:t>
      </w:r>
      <w:r w:rsidR="003516F4" w:rsidRPr="003B1417">
        <w:rPr>
          <w:sz w:val="28"/>
          <w:szCs w:val="28"/>
        </w:rPr>
        <w:t>ОСФР</w:t>
      </w:r>
      <w:r w:rsidRPr="003B1417">
        <w:rPr>
          <w:sz w:val="28"/>
          <w:szCs w:val="28"/>
        </w:rPr>
        <w:t xml:space="preserve"> - Управление казначейства, возглавляемое </w:t>
      </w:r>
      <w:r w:rsidR="00300B4C" w:rsidRPr="003B1417">
        <w:rPr>
          <w:sz w:val="28"/>
          <w:szCs w:val="28"/>
        </w:rPr>
        <w:t xml:space="preserve">главным бухгалтером - </w:t>
      </w:r>
      <w:r w:rsidRPr="003B1417">
        <w:rPr>
          <w:sz w:val="28"/>
          <w:szCs w:val="28"/>
        </w:rPr>
        <w:t xml:space="preserve">начальником </w:t>
      </w:r>
      <w:r w:rsidR="00A85628" w:rsidRPr="003B1417">
        <w:rPr>
          <w:sz w:val="28"/>
          <w:szCs w:val="28"/>
        </w:rPr>
        <w:t>У</w:t>
      </w:r>
      <w:r w:rsidRPr="003B1417">
        <w:rPr>
          <w:sz w:val="28"/>
          <w:szCs w:val="28"/>
        </w:rPr>
        <w:t xml:space="preserve">правления казначейства. В составе Управления казначейства </w:t>
      </w:r>
      <w:r w:rsidR="00300B4C" w:rsidRPr="003B1417">
        <w:rPr>
          <w:sz w:val="28"/>
          <w:szCs w:val="28"/>
        </w:rPr>
        <w:t xml:space="preserve">два </w:t>
      </w:r>
      <w:r w:rsidRPr="003B1417">
        <w:rPr>
          <w:sz w:val="28"/>
          <w:szCs w:val="28"/>
        </w:rPr>
        <w:t>заместител</w:t>
      </w:r>
      <w:r w:rsidR="00300B4C" w:rsidRPr="003B1417">
        <w:rPr>
          <w:sz w:val="28"/>
          <w:szCs w:val="28"/>
        </w:rPr>
        <w:t>я</w:t>
      </w:r>
      <w:r w:rsidRPr="003B1417">
        <w:rPr>
          <w:sz w:val="28"/>
          <w:szCs w:val="28"/>
        </w:rPr>
        <w:t xml:space="preserve"> </w:t>
      </w:r>
      <w:r w:rsidR="00300B4C" w:rsidRPr="003B1417">
        <w:rPr>
          <w:sz w:val="28"/>
          <w:szCs w:val="28"/>
        </w:rPr>
        <w:t xml:space="preserve">главного бухгалтера – заместителя </w:t>
      </w:r>
      <w:r w:rsidR="00A85628" w:rsidRPr="003B1417">
        <w:rPr>
          <w:sz w:val="28"/>
          <w:szCs w:val="28"/>
        </w:rPr>
        <w:t>начальника У</w:t>
      </w:r>
      <w:r w:rsidRPr="003B1417">
        <w:rPr>
          <w:sz w:val="28"/>
          <w:szCs w:val="28"/>
        </w:rPr>
        <w:t>правления казначейства</w:t>
      </w:r>
      <w:r w:rsidR="00300B4C" w:rsidRPr="003B1417">
        <w:rPr>
          <w:sz w:val="28"/>
          <w:szCs w:val="28"/>
        </w:rPr>
        <w:t>,</w:t>
      </w:r>
      <w:r w:rsidRPr="003B1417">
        <w:rPr>
          <w:sz w:val="28"/>
          <w:szCs w:val="28"/>
        </w:rPr>
        <w:t xml:space="preserve"> а также отделы:</w:t>
      </w:r>
    </w:p>
    <w:p w:rsidR="00D46E68" w:rsidRPr="003B1417" w:rsidRDefault="0044621E">
      <w:pPr>
        <w:pStyle w:val="af0"/>
        <w:spacing w:line="276" w:lineRule="auto"/>
        <w:ind w:firstLine="709"/>
        <w:contextualSpacing/>
        <w:rPr>
          <w:sz w:val="28"/>
          <w:szCs w:val="28"/>
        </w:rPr>
      </w:pPr>
      <w:r w:rsidRPr="003B1417">
        <w:rPr>
          <w:sz w:val="28"/>
          <w:szCs w:val="28"/>
        </w:rPr>
        <w:t>отдел кассового исполнения бюджета</w:t>
      </w:r>
      <w:r w:rsidR="004A3DE6" w:rsidRPr="003B1417">
        <w:rPr>
          <w:sz w:val="28"/>
          <w:szCs w:val="28"/>
        </w:rPr>
        <w:t>;</w:t>
      </w:r>
    </w:p>
    <w:p w:rsidR="004A3DE6" w:rsidRPr="003B1417" w:rsidRDefault="004A3DE6">
      <w:pPr>
        <w:pStyle w:val="af0"/>
        <w:spacing w:line="276" w:lineRule="auto"/>
        <w:ind w:firstLine="709"/>
        <w:contextualSpacing/>
        <w:rPr>
          <w:sz w:val="28"/>
          <w:szCs w:val="28"/>
        </w:rPr>
      </w:pPr>
      <w:r w:rsidRPr="003B1417">
        <w:rPr>
          <w:sz w:val="28"/>
          <w:szCs w:val="28"/>
        </w:rPr>
        <w:t>отдел финансов и бухгалтерского учета;</w:t>
      </w:r>
    </w:p>
    <w:p w:rsidR="00402EBA" w:rsidRPr="003B1417" w:rsidRDefault="00402EBA" w:rsidP="00402EBA">
      <w:pPr>
        <w:pStyle w:val="af0"/>
        <w:spacing w:line="276" w:lineRule="auto"/>
        <w:ind w:firstLine="709"/>
        <w:contextualSpacing/>
        <w:rPr>
          <w:sz w:val="28"/>
          <w:szCs w:val="28"/>
        </w:rPr>
      </w:pPr>
      <w:r w:rsidRPr="003B1417">
        <w:rPr>
          <w:sz w:val="28"/>
          <w:szCs w:val="28"/>
        </w:rPr>
        <w:t>отдел по формированию отчетности</w:t>
      </w:r>
      <w:r w:rsidR="00DD6733" w:rsidRPr="003B1417">
        <w:rPr>
          <w:sz w:val="28"/>
          <w:szCs w:val="28"/>
        </w:rPr>
        <w:t>.</w:t>
      </w:r>
    </w:p>
    <w:p w:rsidR="00D46E68" w:rsidRPr="003B1417" w:rsidRDefault="0044621E">
      <w:pPr>
        <w:pStyle w:val="af0"/>
        <w:spacing w:line="276" w:lineRule="auto"/>
        <w:ind w:firstLine="709"/>
        <w:contextualSpacing/>
        <w:rPr>
          <w:sz w:val="28"/>
          <w:szCs w:val="28"/>
        </w:rPr>
      </w:pPr>
      <w:r w:rsidRPr="003B1417">
        <w:rPr>
          <w:sz w:val="28"/>
          <w:szCs w:val="28"/>
        </w:rPr>
        <w:t xml:space="preserve">Сотрудники </w:t>
      </w:r>
      <w:r w:rsidR="00A85628" w:rsidRPr="003B1417">
        <w:rPr>
          <w:sz w:val="28"/>
          <w:szCs w:val="28"/>
        </w:rPr>
        <w:t>У</w:t>
      </w:r>
      <w:r w:rsidRPr="003B1417">
        <w:rPr>
          <w:sz w:val="28"/>
          <w:szCs w:val="28"/>
        </w:rPr>
        <w:t xml:space="preserve">правления казначейства </w:t>
      </w:r>
      <w:r w:rsidR="003516F4" w:rsidRPr="003B1417">
        <w:rPr>
          <w:sz w:val="28"/>
          <w:szCs w:val="28"/>
        </w:rPr>
        <w:t>ОСФР</w:t>
      </w:r>
      <w:r w:rsidRPr="003B1417">
        <w:rPr>
          <w:sz w:val="28"/>
          <w:szCs w:val="28"/>
        </w:rPr>
        <w:t xml:space="preserve"> руководствуются в работе Положениями об Управлении, отделах, должностными инструкциями.</w:t>
      </w:r>
    </w:p>
    <w:p w:rsidR="00D46E68" w:rsidRPr="003B1417" w:rsidRDefault="00A85628">
      <w:pPr>
        <w:spacing w:after="0"/>
        <w:ind w:firstLine="709"/>
        <w:contextualSpacing/>
        <w:jc w:val="both"/>
        <w:rPr>
          <w:rFonts w:ascii="Times New Roman" w:eastAsia="Times New Roman" w:hAnsi="Times New Roman" w:cs="Times New Roman"/>
          <w:sz w:val="28"/>
          <w:szCs w:val="28"/>
          <w:lang w:eastAsia="ru-RU"/>
        </w:rPr>
      </w:pPr>
      <w:r w:rsidRPr="003B1417">
        <w:rPr>
          <w:rFonts w:ascii="Times New Roman" w:eastAsia="Times New Roman" w:hAnsi="Times New Roman" w:cs="Times New Roman"/>
          <w:sz w:val="28"/>
          <w:szCs w:val="28"/>
          <w:lang w:eastAsia="ru-RU"/>
        </w:rPr>
        <w:t>Главный бухгалтер - н</w:t>
      </w:r>
      <w:r w:rsidR="0044621E" w:rsidRPr="003B1417">
        <w:rPr>
          <w:rFonts w:ascii="Times New Roman" w:eastAsia="Times New Roman" w:hAnsi="Times New Roman" w:cs="Times New Roman"/>
          <w:sz w:val="28"/>
          <w:szCs w:val="28"/>
          <w:lang w:eastAsia="ru-RU"/>
        </w:rPr>
        <w:t xml:space="preserve">ачальник </w:t>
      </w:r>
      <w:r w:rsidRPr="003B1417">
        <w:rPr>
          <w:rFonts w:ascii="Times New Roman" w:eastAsia="Times New Roman" w:hAnsi="Times New Roman" w:cs="Times New Roman"/>
          <w:sz w:val="28"/>
          <w:szCs w:val="28"/>
          <w:lang w:eastAsia="ru-RU"/>
        </w:rPr>
        <w:t>У</w:t>
      </w:r>
      <w:r w:rsidR="0044621E" w:rsidRPr="003B1417">
        <w:rPr>
          <w:rFonts w:ascii="Times New Roman" w:eastAsia="Times New Roman" w:hAnsi="Times New Roman" w:cs="Times New Roman"/>
          <w:sz w:val="28"/>
          <w:szCs w:val="28"/>
          <w:lang w:eastAsia="ru-RU"/>
        </w:rPr>
        <w:t xml:space="preserve">правления казначейства подчиняется непосредственно управляющему </w:t>
      </w:r>
      <w:r w:rsidR="003516F4" w:rsidRPr="003B1417">
        <w:rPr>
          <w:rFonts w:ascii="Times New Roman" w:eastAsia="Times New Roman" w:hAnsi="Times New Roman" w:cs="Times New Roman"/>
          <w:sz w:val="28"/>
          <w:szCs w:val="28"/>
          <w:lang w:eastAsia="ru-RU"/>
        </w:rPr>
        <w:t>ОСФР</w:t>
      </w:r>
      <w:r w:rsidR="0044621E" w:rsidRPr="003B1417">
        <w:rPr>
          <w:rFonts w:ascii="Times New Roman" w:eastAsia="Times New Roman" w:hAnsi="Times New Roman" w:cs="Times New Roman"/>
          <w:sz w:val="28"/>
          <w:szCs w:val="28"/>
          <w:lang w:eastAsia="ru-RU"/>
        </w:rPr>
        <w:t xml:space="preserve"> и несет ответственность за формирование Учетной политики </w:t>
      </w:r>
      <w:r w:rsidR="003516F4" w:rsidRPr="003B1417">
        <w:rPr>
          <w:rFonts w:ascii="Times New Roman" w:eastAsia="Times New Roman" w:hAnsi="Times New Roman" w:cs="Times New Roman"/>
          <w:sz w:val="28"/>
          <w:szCs w:val="28"/>
          <w:lang w:eastAsia="ru-RU"/>
        </w:rPr>
        <w:t>ОСФР</w:t>
      </w:r>
      <w:r w:rsidR="0044621E" w:rsidRPr="003B1417">
        <w:rPr>
          <w:rFonts w:ascii="Times New Roman" w:eastAsia="Times New Roman" w:hAnsi="Times New Roman" w:cs="Times New Roman"/>
          <w:sz w:val="28"/>
          <w:szCs w:val="28"/>
          <w:lang w:eastAsia="ru-RU"/>
        </w:rPr>
        <w:t>, ведение бюджетного учета, своевременное представление полной и достоверной бюджетной, налоговой и статистической отчетности.</w:t>
      </w:r>
    </w:p>
    <w:p w:rsidR="00D46E68" w:rsidRPr="003B1417" w:rsidRDefault="0044621E">
      <w:pPr>
        <w:spacing w:after="0"/>
        <w:ind w:firstLine="709"/>
        <w:contextualSpacing/>
        <w:jc w:val="both"/>
        <w:rPr>
          <w:rFonts w:ascii="Times New Roman" w:eastAsia="Times New Roman" w:hAnsi="Times New Roman" w:cs="Times New Roman"/>
          <w:sz w:val="28"/>
          <w:szCs w:val="28"/>
          <w:lang w:eastAsia="ru-RU"/>
        </w:rPr>
      </w:pPr>
      <w:r w:rsidRPr="003B1417">
        <w:rPr>
          <w:rFonts w:ascii="Times New Roman" w:hAnsi="Times New Roman" w:cs="Times New Roman"/>
          <w:sz w:val="28"/>
          <w:szCs w:val="28"/>
        </w:rPr>
        <w:t>Сотрудники</w:t>
      </w:r>
      <w:r w:rsidRPr="003B1417">
        <w:rPr>
          <w:rFonts w:ascii="Times New Roman" w:eastAsia="Times New Roman" w:hAnsi="Times New Roman" w:cs="Times New Roman"/>
          <w:sz w:val="28"/>
          <w:szCs w:val="28"/>
          <w:lang w:eastAsia="ru-RU"/>
        </w:rPr>
        <w:t xml:space="preserve"> Управления казначейства несут ответственность за состояние учета и достоверность показателей бюджетной отчетности, участка, определенного в их должностной инструкции.</w:t>
      </w:r>
    </w:p>
    <w:p w:rsidR="00D46E68" w:rsidRPr="00B56CEB" w:rsidRDefault="007544A2">
      <w:pPr>
        <w:spacing w:after="0"/>
        <w:ind w:firstLine="709"/>
        <w:contextualSpacing/>
        <w:jc w:val="both"/>
        <w:rPr>
          <w:rFonts w:ascii="Times New Roman" w:eastAsia="Times New Roman" w:hAnsi="Times New Roman" w:cs="Times New Roman"/>
          <w:sz w:val="28"/>
          <w:szCs w:val="28"/>
          <w:lang w:eastAsia="ru-RU"/>
        </w:rPr>
      </w:pPr>
      <w:r w:rsidRPr="00B56CEB">
        <w:rPr>
          <w:rFonts w:ascii="Times New Roman" w:hAnsi="Times New Roman" w:cs="Times New Roman"/>
          <w:sz w:val="28"/>
          <w:szCs w:val="28"/>
        </w:rPr>
        <w:t>1.3.</w:t>
      </w:r>
      <w:r w:rsidR="004B3316" w:rsidRPr="00B56CEB">
        <w:rPr>
          <w:rFonts w:ascii="Times New Roman" w:eastAsia="Times New Roman" w:hAnsi="Times New Roman" w:cs="Times New Roman"/>
          <w:sz w:val="28"/>
          <w:szCs w:val="28"/>
          <w:lang w:eastAsia="ru-RU"/>
        </w:rPr>
        <w:tab/>
      </w:r>
      <w:r w:rsidRPr="00B56CEB">
        <w:rPr>
          <w:rFonts w:ascii="Times New Roman" w:eastAsia="Times New Roman" w:hAnsi="Times New Roman" w:cs="Times New Roman"/>
          <w:sz w:val="28"/>
          <w:szCs w:val="28"/>
          <w:lang w:eastAsia="ru-RU"/>
        </w:rPr>
        <w:t>Открытые счета ОСФР по Омской области</w:t>
      </w:r>
    </w:p>
    <w:p w:rsidR="00741C6A" w:rsidRPr="003B1417" w:rsidRDefault="00741C6A" w:rsidP="00741C6A">
      <w:pPr>
        <w:pStyle w:val="af0"/>
        <w:spacing w:line="276" w:lineRule="auto"/>
        <w:ind w:firstLine="709"/>
        <w:contextualSpacing/>
        <w:rPr>
          <w:sz w:val="28"/>
          <w:szCs w:val="28"/>
        </w:rPr>
      </w:pPr>
      <w:r w:rsidRPr="003B1417">
        <w:rPr>
          <w:sz w:val="28"/>
          <w:szCs w:val="28"/>
        </w:rPr>
        <w:t>Управлением Федерального казначейства по Омской области</w:t>
      </w:r>
      <w:r>
        <w:rPr>
          <w:sz w:val="28"/>
          <w:szCs w:val="28"/>
        </w:rPr>
        <w:t xml:space="preserve">, в соответствии с Порядком открытия казначейских счетов, утвержденным ФК от 01.04.2020 №15н, Отделению СФР по Омской области </w:t>
      </w:r>
      <w:r w:rsidRPr="003B1417">
        <w:rPr>
          <w:sz w:val="28"/>
          <w:szCs w:val="28"/>
        </w:rPr>
        <w:t>открыты в УФК по Омской области</w:t>
      </w:r>
      <w:r>
        <w:rPr>
          <w:sz w:val="28"/>
          <w:szCs w:val="28"/>
        </w:rPr>
        <w:t xml:space="preserve"> г.</w:t>
      </w:r>
      <w:r w:rsidRPr="003B1417">
        <w:rPr>
          <w:sz w:val="28"/>
          <w:szCs w:val="28"/>
        </w:rPr>
        <w:t xml:space="preserve"> Омск Отделении Омск Банка России следующие счета:</w:t>
      </w:r>
    </w:p>
    <w:p w:rsidR="00741C6A" w:rsidRPr="003B1417" w:rsidRDefault="00741C6A" w:rsidP="00741C6A">
      <w:pPr>
        <w:pStyle w:val="af0"/>
        <w:spacing w:line="276" w:lineRule="auto"/>
        <w:ind w:firstLine="709"/>
        <w:contextualSpacing/>
        <w:rPr>
          <w:sz w:val="28"/>
          <w:szCs w:val="28"/>
        </w:rPr>
      </w:pPr>
      <w:r w:rsidRPr="003B1417">
        <w:rPr>
          <w:sz w:val="28"/>
          <w:szCs w:val="28"/>
        </w:rPr>
        <w:t>40102810245370000044 - единый казначейский счет</w:t>
      </w:r>
    </w:p>
    <w:p w:rsidR="00741C6A" w:rsidRPr="003B1417" w:rsidRDefault="00741C6A" w:rsidP="00741C6A">
      <w:pPr>
        <w:pStyle w:val="af0"/>
        <w:spacing w:line="276" w:lineRule="auto"/>
        <w:ind w:firstLine="709"/>
        <w:contextualSpacing/>
        <w:rPr>
          <w:sz w:val="28"/>
          <w:szCs w:val="28"/>
        </w:rPr>
      </w:pPr>
      <w:r w:rsidRPr="003B1417">
        <w:rPr>
          <w:sz w:val="28"/>
          <w:szCs w:val="28"/>
        </w:rPr>
        <w:t>03100643000000015200 - счет для учета поступающих доходов;</w:t>
      </w:r>
    </w:p>
    <w:p w:rsidR="00741C6A" w:rsidRPr="003B1417" w:rsidRDefault="00741C6A" w:rsidP="00741C6A">
      <w:pPr>
        <w:pStyle w:val="af0"/>
        <w:spacing w:line="276" w:lineRule="auto"/>
        <w:ind w:firstLine="709"/>
        <w:contextualSpacing/>
        <w:rPr>
          <w:sz w:val="28"/>
          <w:szCs w:val="28"/>
        </w:rPr>
      </w:pPr>
      <w:r w:rsidRPr="003B1417">
        <w:rPr>
          <w:sz w:val="28"/>
          <w:szCs w:val="28"/>
        </w:rPr>
        <w:t>03242643000000065201 - счет для учета денежных средств, поступающих во временное распоряжение;</w:t>
      </w:r>
    </w:p>
    <w:p w:rsidR="00741C6A" w:rsidRPr="003B1417" w:rsidRDefault="00741C6A" w:rsidP="00741C6A">
      <w:pPr>
        <w:pStyle w:val="af0"/>
        <w:spacing w:line="276" w:lineRule="auto"/>
        <w:ind w:firstLine="709"/>
        <w:contextualSpacing/>
        <w:rPr>
          <w:sz w:val="28"/>
          <w:szCs w:val="28"/>
        </w:rPr>
      </w:pPr>
      <w:r w:rsidRPr="003B1417">
        <w:rPr>
          <w:sz w:val="28"/>
          <w:szCs w:val="28"/>
        </w:rPr>
        <w:t xml:space="preserve"> 03241643000000065201 - счет для учета осуществляемых расходов;</w:t>
      </w:r>
    </w:p>
    <w:p w:rsidR="00741C6A" w:rsidRPr="003B1417" w:rsidRDefault="00741C6A" w:rsidP="00741C6A">
      <w:pPr>
        <w:pStyle w:val="af0"/>
        <w:spacing w:line="276" w:lineRule="auto"/>
        <w:ind w:firstLine="709"/>
        <w:contextualSpacing/>
        <w:rPr>
          <w:sz w:val="28"/>
          <w:szCs w:val="28"/>
        </w:rPr>
      </w:pPr>
      <w:r w:rsidRPr="006851E6">
        <w:rPr>
          <w:sz w:val="28"/>
          <w:szCs w:val="28"/>
        </w:rPr>
        <w:t xml:space="preserve">Учет операций со средствами бюджета СФР осуществляется в соответствии с Порядком казначейского обслуживания, утвержденным ФК </w:t>
      </w:r>
      <w:r w:rsidRPr="006851E6">
        <w:rPr>
          <w:sz w:val="28"/>
          <w:szCs w:val="28"/>
        </w:rPr>
        <w:lastRenderedPageBreak/>
        <w:t>от 14.05.2020 №21н, и ведется на лицевых счетах, открытых территориальными органами Федерального казначейства:</w:t>
      </w:r>
    </w:p>
    <w:p w:rsidR="00741C6A" w:rsidRPr="003B1417" w:rsidRDefault="00741C6A" w:rsidP="00741C6A">
      <w:pPr>
        <w:pStyle w:val="af0"/>
        <w:spacing w:line="276" w:lineRule="auto"/>
        <w:ind w:firstLine="709"/>
        <w:contextualSpacing/>
        <w:rPr>
          <w:sz w:val="28"/>
          <w:szCs w:val="28"/>
        </w:rPr>
      </w:pPr>
      <w:r w:rsidRPr="003B1417">
        <w:rPr>
          <w:sz w:val="28"/>
          <w:szCs w:val="28"/>
        </w:rPr>
        <w:t>03524Ф52570 – для учета операций получателя бюджетных средств;</w:t>
      </w:r>
    </w:p>
    <w:p w:rsidR="00741C6A" w:rsidRPr="003B1417" w:rsidRDefault="00741C6A" w:rsidP="00741C6A">
      <w:pPr>
        <w:pStyle w:val="af0"/>
        <w:spacing w:line="276" w:lineRule="auto"/>
        <w:ind w:firstLine="709"/>
        <w:contextualSpacing/>
        <w:rPr>
          <w:sz w:val="28"/>
          <w:szCs w:val="28"/>
        </w:rPr>
      </w:pPr>
      <w:r w:rsidRPr="003B1417">
        <w:rPr>
          <w:sz w:val="28"/>
          <w:szCs w:val="28"/>
        </w:rPr>
        <w:t>04524Ф52570 – для учета операций администратора доходов бюджета;</w:t>
      </w:r>
    </w:p>
    <w:p w:rsidR="00741C6A" w:rsidRPr="003B1417" w:rsidRDefault="00741C6A" w:rsidP="00741C6A">
      <w:pPr>
        <w:pStyle w:val="af0"/>
        <w:spacing w:line="276" w:lineRule="auto"/>
        <w:ind w:firstLine="709"/>
        <w:contextualSpacing/>
        <w:rPr>
          <w:sz w:val="28"/>
          <w:szCs w:val="28"/>
        </w:rPr>
      </w:pPr>
      <w:r w:rsidRPr="003B1417">
        <w:rPr>
          <w:sz w:val="28"/>
          <w:szCs w:val="28"/>
        </w:rPr>
        <w:t>05524Ф52570 - для учета операций со средствами, поступающими во временное распоряжение получателя бюджетных средств;</w:t>
      </w:r>
    </w:p>
    <w:p w:rsidR="00741C6A" w:rsidRPr="003B1417" w:rsidRDefault="00741C6A" w:rsidP="00741C6A">
      <w:pPr>
        <w:pStyle w:val="af0"/>
        <w:spacing w:line="276" w:lineRule="auto"/>
        <w:ind w:firstLine="709"/>
        <w:contextualSpacing/>
        <w:rPr>
          <w:sz w:val="28"/>
          <w:szCs w:val="28"/>
        </w:rPr>
      </w:pPr>
      <w:r w:rsidRPr="003B1417">
        <w:rPr>
          <w:sz w:val="28"/>
          <w:szCs w:val="28"/>
        </w:rPr>
        <w:t xml:space="preserve">08524Ф52570 - лицевой счет </w:t>
      </w:r>
      <w:proofErr w:type="gramStart"/>
      <w:r w:rsidRPr="003B1417">
        <w:rPr>
          <w:sz w:val="28"/>
          <w:szCs w:val="28"/>
        </w:rPr>
        <w:t>администратора источников внутреннего финансирования дефицита бюджета</w:t>
      </w:r>
      <w:proofErr w:type="gramEnd"/>
      <w:r w:rsidRPr="003B1417">
        <w:rPr>
          <w:sz w:val="28"/>
          <w:szCs w:val="28"/>
        </w:rPr>
        <w:t xml:space="preserve">. </w:t>
      </w:r>
    </w:p>
    <w:p w:rsidR="00741C6A" w:rsidRPr="00B56CEB" w:rsidRDefault="00741C6A" w:rsidP="00741C6A">
      <w:pPr>
        <w:pStyle w:val="af0"/>
        <w:spacing w:line="276" w:lineRule="auto"/>
        <w:ind w:firstLine="709"/>
        <w:contextualSpacing/>
        <w:rPr>
          <w:sz w:val="28"/>
          <w:szCs w:val="28"/>
        </w:rPr>
      </w:pPr>
      <w:r w:rsidRPr="00B56CEB">
        <w:rPr>
          <w:sz w:val="28"/>
          <w:szCs w:val="28"/>
        </w:rPr>
        <w:t>1.4.</w:t>
      </w:r>
      <w:r w:rsidR="00B56CEB">
        <w:rPr>
          <w:sz w:val="28"/>
          <w:szCs w:val="28"/>
        </w:rPr>
        <w:t xml:space="preserve"> </w:t>
      </w:r>
      <w:r w:rsidRPr="00B56CEB">
        <w:rPr>
          <w:sz w:val="28"/>
          <w:szCs w:val="28"/>
        </w:rPr>
        <w:t>Правила документооборота и технология обработки первичных документов.</w:t>
      </w:r>
    </w:p>
    <w:p w:rsidR="00741C6A" w:rsidRPr="006B658A" w:rsidRDefault="00741C6A" w:rsidP="00741C6A">
      <w:pPr>
        <w:pStyle w:val="af0"/>
        <w:spacing w:line="276" w:lineRule="auto"/>
        <w:ind w:firstLine="709"/>
        <w:contextualSpacing/>
        <w:rPr>
          <w:sz w:val="28"/>
          <w:szCs w:val="28"/>
        </w:rPr>
      </w:pPr>
      <w:r w:rsidRPr="006B658A">
        <w:rPr>
          <w:sz w:val="28"/>
          <w:szCs w:val="28"/>
        </w:rPr>
        <w:t>Правила документооборота регламентируются п.5.1 учетной политики СФР.</w:t>
      </w:r>
    </w:p>
    <w:p w:rsidR="00741C6A" w:rsidRPr="006B658A" w:rsidRDefault="00741C6A" w:rsidP="00741C6A">
      <w:pPr>
        <w:pStyle w:val="af0"/>
        <w:spacing w:line="276" w:lineRule="auto"/>
        <w:ind w:firstLine="709"/>
        <w:contextualSpacing/>
        <w:rPr>
          <w:sz w:val="28"/>
          <w:szCs w:val="28"/>
        </w:rPr>
      </w:pPr>
      <w:proofErr w:type="gramStart"/>
      <w:r w:rsidRPr="006B658A">
        <w:rPr>
          <w:sz w:val="28"/>
          <w:szCs w:val="28"/>
        </w:rPr>
        <w:t>В целях ведения в Отделении бюджетного учета и составления на его основе бухгалтерской отчетности технология обработки учетной информации (обработка первичных, сводных учетных документов осуществляется в соответствии с Графиком документооборота, утверждаемым отдельным приказом Отделения, в форме, установленной Приложением №2 к Учетной политике СФР.</w:t>
      </w:r>
      <w:proofErr w:type="gramEnd"/>
    </w:p>
    <w:p w:rsidR="00741C6A" w:rsidRPr="006B658A" w:rsidRDefault="00741C6A" w:rsidP="00741C6A">
      <w:pPr>
        <w:spacing w:after="0"/>
        <w:jc w:val="both"/>
        <w:rPr>
          <w:rFonts w:ascii="Times New Roman" w:eastAsia="Times New Roman" w:hAnsi="Times New Roman" w:cs="Times New Roman"/>
          <w:sz w:val="28"/>
          <w:szCs w:val="28"/>
          <w:lang w:eastAsia="ru-RU"/>
        </w:rPr>
      </w:pPr>
      <w:r w:rsidRPr="006B658A">
        <w:rPr>
          <w:rFonts w:ascii="Times New Roman" w:hAnsi="Times New Roman" w:cs="Times New Roman"/>
          <w:sz w:val="28"/>
          <w:szCs w:val="28"/>
        </w:rPr>
        <w:t xml:space="preserve">          </w:t>
      </w:r>
      <w:r w:rsidRPr="006B658A">
        <w:rPr>
          <w:rFonts w:ascii="Times New Roman" w:eastAsia="Calibri" w:hAnsi="Times New Roman" w:cs="Times New Roman"/>
          <w:sz w:val="28"/>
          <w:szCs w:val="28"/>
        </w:rPr>
        <w:t>Технология обработки учетной информации</w:t>
      </w:r>
      <w:r w:rsidRPr="006B658A">
        <w:rPr>
          <w:rFonts w:ascii="Times New Roman" w:hAnsi="Times New Roman" w:cs="Times New Roman"/>
          <w:sz w:val="28"/>
          <w:szCs w:val="28"/>
        </w:rPr>
        <w:t xml:space="preserve"> </w:t>
      </w:r>
      <w:r w:rsidRPr="006B658A">
        <w:rPr>
          <w:rFonts w:ascii="Times New Roman" w:eastAsia="Calibri" w:hAnsi="Times New Roman" w:cs="Times New Roman"/>
          <w:sz w:val="28"/>
          <w:szCs w:val="28"/>
        </w:rPr>
        <w:t>Отделения СФР по Омской области</w:t>
      </w:r>
      <w:r w:rsidRPr="006B658A">
        <w:rPr>
          <w:rFonts w:ascii="Times New Roman" w:hAnsi="Times New Roman" w:cs="Times New Roman"/>
          <w:sz w:val="28"/>
          <w:szCs w:val="28"/>
        </w:rPr>
        <w:t xml:space="preserve"> отражена в </w:t>
      </w:r>
      <w:r w:rsidRPr="006B658A">
        <w:rPr>
          <w:rFonts w:ascii="Times New Roman" w:eastAsia="Calibri" w:hAnsi="Times New Roman" w:cs="Times New Roman"/>
          <w:sz w:val="28"/>
          <w:szCs w:val="28"/>
        </w:rPr>
        <w:t>Приложени</w:t>
      </w:r>
      <w:r w:rsidRPr="006B658A">
        <w:rPr>
          <w:rFonts w:ascii="Times New Roman" w:hAnsi="Times New Roman" w:cs="Times New Roman"/>
          <w:sz w:val="28"/>
          <w:szCs w:val="28"/>
        </w:rPr>
        <w:t>и</w:t>
      </w:r>
      <w:r w:rsidRPr="006B658A">
        <w:rPr>
          <w:rFonts w:ascii="Times New Roman" w:eastAsia="Calibri" w:hAnsi="Times New Roman" w:cs="Times New Roman"/>
          <w:sz w:val="28"/>
          <w:szCs w:val="28"/>
        </w:rPr>
        <w:t xml:space="preserve"> №1-1</w:t>
      </w:r>
      <w:r w:rsidRPr="006B658A">
        <w:rPr>
          <w:rFonts w:ascii="Times New Roman" w:hAnsi="Times New Roman" w:cs="Times New Roman"/>
          <w:sz w:val="28"/>
          <w:szCs w:val="28"/>
        </w:rPr>
        <w:t xml:space="preserve"> </w:t>
      </w:r>
      <w:r w:rsidRPr="006B658A">
        <w:rPr>
          <w:rFonts w:ascii="Times New Roman" w:eastAsia="Times New Roman" w:hAnsi="Times New Roman" w:cs="Times New Roman"/>
          <w:sz w:val="28"/>
          <w:szCs w:val="28"/>
          <w:lang w:eastAsia="ru-RU"/>
        </w:rPr>
        <w:t>к настоящей Учетной политике ОСФР.</w:t>
      </w:r>
    </w:p>
    <w:p w:rsidR="00741C6A" w:rsidRPr="006B658A" w:rsidRDefault="00741C6A" w:rsidP="00741C6A">
      <w:pPr>
        <w:pStyle w:val="af0"/>
        <w:spacing w:line="276" w:lineRule="auto"/>
        <w:ind w:firstLine="709"/>
        <w:contextualSpacing/>
        <w:rPr>
          <w:sz w:val="28"/>
          <w:szCs w:val="28"/>
        </w:rPr>
      </w:pPr>
      <w:r w:rsidRPr="006B658A">
        <w:rPr>
          <w:sz w:val="28"/>
          <w:szCs w:val="28"/>
        </w:rPr>
        <w:t>Предоставление права подписи в документах должностными лицами утверждается приказом Отделения СФР. Ответственность заместителей управляющего, подразделений отделения регламентируется в соответствии с Регламентом отделения.</w:t>
      </w:r>
    </w:p>
    <w:p w:rsidR="00741C6A" w:rsidRPr="006B658A" w:rsidRDefault="00741C6A" w:rsidP="00741C6A">
      <w:pPr>
        <w:pStyle w:val="af0"/>
        <w:spacing w:line="276" w:lineRule="auto"/>
        <w:ind w:firstLine="709"/>
        <w:contextualSpacing/>
        <w:rPr>
          <w:sz w:val="28"/>
          <w:szCs w:val="28"/>
        </w:rPr>
      </w:pPr>
      <w:r w:rsidRPr="006B658A">
        <w:rPr>
          <w:sz w:val="28"/>
          <w:szCs w:val="28"/>
        </w:rPr>
        <w:t xml:space="preserve">За своевременное составление и предоставление документа для его отражения в учете, а также за его правильность и достоверность  содержащейся в документах информации, отвечает лицо, составившее его. </w:t>
      </w:r>
    </w:p>
    <w:p w:rsidR="00741C6A" w:rsidRPr="006B658A" w:rsidRDefault="00741C6A" w:rsidP="00741C6A">
      <w:pPr>
        <w:widowControl w:val="0"/>
        <w:suppressAutoHyphens w:val="0"/>
        <w:autoSpaceDE w:val="0"/>
        <w:autoSpaceDN w:val="0"/>
        <w:spacing w:before="240" w:after="0" w:line="240" w:lineRule="auto"/>
        <w:ind w:firstLine="709"/>
        <w:jc w:val="both"/>
        <w:rPr>
          <w:rFonts w:ascii="Times New Roman" w:eastAsia="Times New Roman" w:hAnsi="Times New Roman" w:cs="Times New Roman"/>
          <w:sz w:val="28"/>
          <w:szCs w:val="28"/>
          <w:lang w:eastAsia="ru-RU"/>
        </w:rPr>
      </w:pPr>
      <w:r w:rsidRPr="006B658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6B658A">
        <w:rPr>
          <w:rFonts w:ascii="Times New Roman" w:eastAsia="Times New Roman" w:hAnsi="Times New Roman" w:cs="Times New Roman"/>
          <w:sz w:val="28"/>
          <w:szCs w:val="28"/>
          <w:lang w:eastAsia="ru-RU"/>
        </w:rPr>
        <w:t>.</w:t>
      </w:r>
      <w:r w:rsidR="00B56CEB">
        <w:rPr>
          <w:rFonts w:ascii="Times New Roman" w:eastAsia="Times New Roman" w:hAnsi="Times New Roman" w:cs="Times New Roman"/>
          <w:sz w:val="28"/>
          <w:szCs w:val="28"/>
          <w:lang w:eastAsia="ru-RU"/>
        </w:rPr>
        <w:t xml:space="preserve"> </w:t>
      </w:r>
      <w:r w:rsidRPr="006B658A">
        <w:rPr>
          <w:rFonts w:ascii="Times New Roman" w:eastAsia="Times New Roman" w:hAnsi="Times New Roman" w:cs="Times New Roman"/>
          <w:sz w:val="28"/>
          <w:szCs w:val="28"/>
          <w:lang w:eastAsia="ru-RU"/>
        </w:rPr>
        <w:t xml:space="preserve">Порядок передачи документов и дел при смене руководителя, главного бухгалтера приведен в </w:t>
      </w:r>
      <w:hyperlink w:anchor="P1207" w:tooltip="Порядок передачи документов бухгалтерского учета">
        <w:r w:rsidRPr="006B658A">
          <w:rPr>
            <w:rFonts w:ascii="Times New Roman" w:eastAsia="Times New Roman" w:hAnsi="Times New Roman" w:cs="Times New Roman"/>
            <w:sz w:val="28"/>
            <w:szCs w:val="28"/>
            <w:lang w:eastAsia="ru-RU"/>
          </w:rPr>
          <w:t>Приложении N</w:t>
        </w:r>
      </w:hyperlink>
      <w:r w:rsidR="007544A2">
        <w:rPr>
          <w:rFonts w:ascii="Times New Roman" w:eastAsia="Times New Roman" w:hAnsi="Times New Roman" w:cs="Times New Roman"/>
          <w:sz w:val="28"/>
          <w:szCs w:val="28"/>
          <w:lang w:eastAsia="ru-RU"/>
        </w:rPr>
        <w:t>144</w:t>
      </w:r>
      <w:r w:rsidRPr="006B658A">
        <w:rPr>
          <w:rFonts w:ascii="Times New Roman" w:eastAsia="Times New Roman" w:hAnsi="Times New Roman" w:cs="Times New Roman"/>
          <w:sz w:val="28"/>
          <w:szCs w:val="28"/>
          <w:lang w:eastAsia="ru-RU"/>
        </w:rPr>
        <w:t xml:space="preserve"> к настоящей Учетной политике.</w:t>
      </w:r>
    </w:p>
    <w:p w:rsidR="00741C6A" w:rsidRPr="00353647" w:rsidRDefault="00741C6A" w:rsidP="00741C6A">
      <w:pPr>
        <w:pStyle w:val="af0"/>
        <w:spacing w:line="276" w:lineRule="auto"/>
        <w:ind w:firstLine="709"/>
        <w:contextualSpacing/>
        <w:rPr>
          <w:sz w:val="28"/>
          <w:szCs w:val="28"/>
        </w:rPr>
      </w:pPr>
      <w:r>
        <w:rPr>
          <w:sz w:val="28"/>
          <w:szCs w:val="28"/>
        </w:rPr>
        <w:t>1.6</w:t>
      </w:r>
      <w:r w:rsidRPr="006B658A">
        <w:rPr>
          <w:sz w:val="28"/>
          <w:szCs w:val="28"/>
        </w:rPr>
        <w:t>. В Отделении действуют постоянные комиссии, утвержденные приказами Отделения СФР.</w:t>
      </w:r>
    </w:p>
    <w:p w:rsidR="00741C6A" w:rsidRPr="007544A2" w:rsidRDefault="00741C6A" w:rsidP="00741C6A">
      <w:pPr>
        <w:spacing w:after="0"/>
        <w:ind w:firstLine="709"/>
        <w:contextualSpacing/>
        <w:jc w:val="both"/>
        <w:rPr>
          <w:rFonts w:ascii="Times New Roman" w:eastAsia="Times New Roman" w:hAnsi="Times New Roman" w:cs="Times New Roman"/>
          <w:b/>
          <w:sz w:val="28"/>
          <w:szCs w:val="28"/>
          <w:lang w:eastAsia="ru-RU"/>
        </w:rPr>
      </w:pPr>
      <w:r w:rsidRPr="007544A2">
        <w:rPr>
          <w:rFonts w:ascii="Times New Roman" w:eastAsia="Times New Roman" w:hAnsi="Times New Roman" w:cs="Times New Roman"/>
          <w:sz w:val="28"/>
          <w:szCs w:val="28"/>
          <w:lang w:eastAsia="ru-RU"/>
        </w:rPr>
        <w:t>1.4. Электронный документооборот:</w:t>
      </w:r>
      <w:r w:rsidRPr="007544A2">
        <w:rPr>
          <w:rFonts w:ascii="Times New Roman" w:eastAsia="Times New Roman" w:hAnsi="Times New Roman" w:cs="Times New Roman"/>
          <w:b/>
          <w:sz w:val="28"/>
          <w:szCs w:val="28"/>
          <w:lang w:eastAsia="ru-RU"/>
        </w:rPr>
        <w:t xml:space="preserve"> </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Электронный документооборот с использованием телекоммуникационных каналов связи и электронной подписи, применяется при работе:</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 xml:space="preserve">системы электронного документооборота с УФК по Омской области на основании Регламента  о порядке и условиях обмена информации между  </w:t>
      </w:r>
      <w:r w:rsidRPr="007544A2">
        <w:rPr>
          <w:rFonts w:ascii="Times New Roman" w:eastAsia="Times New Roman" w:hAnsi="Times New Roman" w:cs="Times New Roman"/>
          <w:sz w:val="28"/>
          <w:szCs w:val="28"/>
          <w:lang w:eastAsia="ru-RU"/>
        </w:rPr>
        <w:lastRenderedPageBreak/>
        <w:t>УФК по Омской области и ОСФР по Омской области при казначейском обслуживании исполнения бюджета ФСР от 27.08.2025;</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по передаче отчетности по налогам, сборам и иным обязательным платежам в ФНС России, в ОСФР по Омской области, по статистической отчетности в органы Росстата осуществляется с использованием программного обеспечения, предоставленного провайдером на основании заключенных контрактов;</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по передаче электронных реестров на перечисление денежных средств, в рамках зарплатных проектов, а также для зачисления средств на лицевые счета получателей с кредитными учреждениями на основании заключенных договоров;</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 xml:space="preserve">по представлению в </w:t>
      </w:r>
      <w:proofErr w:type="spellStart"/>
      <w:r w:rsidRPr="007544A2">
        <w:rPr>
          <w:rFonts w:ascii="Times New Roman" w:eastAsia="Times New Roman" w:hAnsi="Times New Roman" w:cs="Times New Roman"/>
          <w:sz w:val="28"/>
          <w:szCs w:val="28"/>
          <w:lang w:eastAsia="ru-RU"/>
        </w:rPr>
        <w:t>Росимущество</w:t>
      </w:r>
      <w:proofErr w:type="spellEnd"/>
      <w:r w:rsidRPr="007544A2">
        <w:rPr>
          <w:rFonts w:ascii="Times New Roman" w:eastAsia="Times New Roman" w:hAnsi="Times New Roman" w:cs="Times New Roman"/>
          <w:sz w:val="28"/>
          <w:szCs w:val="28"/>
          <w:lang w:eastAsia="ru-RU"/>
        </w:rPr>
        <w:t xml:space="preserve"> по Омской области информации, первичных документов и отчетности по имуществу Отделения, находящемуся в оперативном управлении Отделения,  осуществляется с использованием</w:t>
      </w:r>
      <w:r w:rsidRPr="007544A2">
        <w:rPr>
          <w:rFonts w:ascii="Times New Roman" w:hAnsi="Times New Roman"/>
          <w:sz w:val="28"/>
          <w:szCs w:val="28"/>
        </w:rPr>
        <w:t xml:space="preserve"> Модуля  правообладателя на портале </w:t>
      </w:r>
      <w:proofErr w:type="spellStart"/>
      <w:r w:rsidRPr="007544A2">
        <w:rPr>
          <w:rFonts w:ascii="Times New Roman" w:hAnsi="Times New Roman"/>
          <w:sz w:val="28"/>
          <w:szCs w:val="28"/>
        </w:rPr>
        <w:t>Росимущества</w:t>
      </w:r>
      <w:proofErr w:type="spellEnd"/>
      <w:r w:rsidRPr="007544A2">
        <w:rPr>
          <w:rFonts w:ascii="Times New Roman" w:eastAsia="Times New Roman" w:hAnsi="Times New Roman" w:cs="Times New Roman"/>
          <w:sz w:val="28"/>
          <w:szCs w:val="28"/>
          <w:lang w:eastAsia="ru-RU"/>
        </w:rPr>
        <w:t>.</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 xml:space="preserve">по операциям уточнения, возврата платежей в доходной части исполнения бюджета, формированию извещений по передаче (приему) имущества, закрепленного за Отделением в оперативном управлении,   осуществляются в ГИИС «Электронный бюджет» </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по операциям, осуществляемым в рамках закупочных процедур согласно Закону 44-ФЗ, осуществляется с использованием Единой информационной системы в сфере закупок (ЕИС);</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предоставление месячной, квартальной, годовой бухгалтерской отчетности в составе, порядке и сроке, которые установлены Приказами СФР, осуществляется с использованием функционального компонента «Финансовая отчетность» подсистемы «Бухгалтерский учет» ЕИС АХД.</w:t>
      </w:r>
    </w:p>
    <w:p w:rsidR="00741C6A" w:rsidRPr="007544A2" w:rsidRDefault="00741C6A" w:rsidP="00741C6A">
      <w:pPr>
        <w:spacing w:after="0"/>
        <w:ind w:firstLine="708"/>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 xml:space="preserve">Электронные документы, сформированные по бюджетному учету, хранятся в электронном архиве на электронном ресурсе Отделения и в электронных архивах баз данных 1С, ЕЦП. </w:t>
      </w:r>
    </w:p>
    <w:p w:rsidR="00741C6A" w:rsidRPr="007544A2" w:rsidRDefault="00741C6A" w:rsidP="00741C6A">
      <w:pPr>
        <w:pStyle w:val="af0"/>
        <w:spacing w:line="276" w:lineRule="auto"/>
        <w:ind w:firstLine="709"/>
        <w:contextualSpacing/>
        <w:rPr>
          <w:sz w:val="28"/>
          <w:szCs w:val="28"/>
        </w:rPr>
      </w:pPr>
    </w:p>
    <w:p w:rsidR="00286DA4" w:rsidRPr="00286DA4" w:rsidRDefault="00741C6A" w:rsidP="00286DA4">
      <w:pPr>
        <w:spacing w:after="0"/>
        <w:ind w:firstLine="708"/>
        <w:contextualSpacing/>
        <w:jc w:val="both"/>
        <w:rPr>
          <w:rFonts w:ascii="Times New Roman" w:eastAsia="Times New Roman" w:hAnsi="Times New Roman" w:cs="Times New Roman"/>
          <w:sz w:val="28"/>
          <w:szCs w:val="28"/>
          <w:lang w:eastAsia="ru-RU"/>
        </w:rPr>
      </w:pPr>
      <w:r w:rsidRPr="001E77F8">
        <w:rPr>
          <w:rFonts w:ascii="Times New Roman" w:hAnsi="Times New Roman" w:cs="Times New Roman"/>
          <w:sz w:val="28"/>
          <w:szCs w:val="28"/>
        </w:rPr>
        <w:t>1.5. Бюджетный учет и отчетность</w:t>
      </w:r>
      <w:r w:rsidR="001E77F8" w:rsidRPr="001E77F8">
        <w:rPr>
          <w:rFonts w:ascii="Times New Roman" w:eastAsia="Times New Roman" w:hAnsi="Times New Roman" w:cs="Times New Roman"/>
          <w:sz w:val="28"/>
          <w:szCs w:val="28"/>
          <w:lang w:eastAsia="ru-RU"/>
        </w:rPr>
        <w:t>. Ф</w:t>
      </w:r>
      <w:r w:rsidR="00286DA4" w:rsidRPr="001E77F8">
        <w:rPr>
          <w:rFonts w:ascii="Times New Roman" w:eastAsia="Times New Roman" w:hAnsi="Times New Roman" w:cs="Times New Roman"/>
          <w:sz w:val="28"/>
          <w:szCs w:val="28"/>
          <w:lang w:eastAsia="ru-RU"/>
        </w:rPr>
        <w:t>ормирование и хранение Журналов операци</w:t>
      </w:r>
      <w:r w:rsidR="001E77F8" w:rsidRPr="001E77F8">
        <w:rPr>
          <w:rFonts w:ascii="Times New Roman" w:eastAsia="Times New Roman" w:hAnsi="Times New Roman" w:cs="Times New Roman"/>
          <w:sz w:val="28"/>
          <w:szCs w:val="28"/>
          <w:lang w:eastAsia="ru-RU"/>
        </w:rPr>
        <w:t>й</w:t>
      </w:r>
    </w:p>
    <w:p w:rsidR="00741C6A" w:rsidRPr="007544A2" w:rsidRDefault="00741C6A" w:rsidP="00741C6A">
      <w:pPr>
        <w:pStyle w:val="af0"/>
        <w:spacing w:line="276" w:lineRule="auto"/>
        <w:ind w:firstLine="709"/>
        <w:contextualSpacing/>
        <w:rPr>
          <w:sz w:val="28"/>
          <w:szCs w:val="28"/>
        </w:rPr>
      </w:pPr>
    </w:p>
    <w:p w:rsidR="00741C6A" w:rsidRPr="007544A2" w:rsidRDefault="00741C6A" w:rsidP="00741C6A">
      <w:pPr>
        <w:spacing w:after="0"/>
        <w:ind w:firstLine="709"/>
        <w:contextualSpacing/>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8"/>
          <w:szCs w:val="28"/>
          <w:lang w:eastAsia="ru-RU"/>
        </w:rPr>
        <w:t>Учет ведется с использованием Рабочего плана счетов, разрабатывается и утверждается</w:t>
      </w:r>
      <w:r w:rsidR="00A42E37">
        <w:rPr>
          <w:rFonts w:ascii="Times New Roman" w:eastAsia="Times New Roman" w:hAnsi="Times New Roman" w:cs="Times New Roman"/>
          <w:sz w:val="28"/>
          <w:szCs w:val="28"/>
          <w:lang w:eastAsia="ru-RU"/>
        </w:rPr>
        <w:t xml:space="preserve"> согласно п.5.5 Учетной политики</w:t>
      </w:r>
      <w:r w:rsidRPr="007544A2">
        <w:rPr>
          <w:rFonts w:ascii="Times New Roman" w:eastAsia="Times New Roman" w:hAnsi="Times New Roman" w:cs="Times New Roman"/>
          <w:sz w:val="28"/>
          <w:szCs w:val="28"/>
          <w:lang w:eastAsia="ru-RU"/>
        </w:rPr>
        <w:t xml:space="preserve"> СФР.</w:t>
      </w:r>
    </w:p>
    <w:p w:rsidR="00741C6A" w:rsidRPr="00F70E2A" w:rsidRDefault="00741C6A" w:rsidP="00741C6A">
      <w:pPr>
        <w:widowControl w:val="0"/>
        <w:suppressAutoHyphens w:val="0"/>
        <w:autoSpaceDE w:val="0"/>
        <w:autoSpaceDN w:val="0"/>
        <w:spacing w:before="240" w:after="0" w:line="240" w:lineRule="auto"/>
        <w:jc w:val="both"/>
        <w:rPr>
          <w:rFonts w:ascii="Times New Roman" w:eastAsia="Times New Roman" w:hAnsi="Times New Roman" w:cs="Times New Roman"/>
          <w:sz w:val="28"/>
          <w:szCs w:val="28"/>
          <w:lang w:eastAsia="ru-RU"/>
        </w:rPr>
      </w:pPr>
      <w:r w:rsidRPr="007544A2">
        <w:rPr>
          <w:rFonts w:ascii="Times New Roman" w:eastAsia="Times New Roman" w:hAnsi="Times New Roman" w:cs="Times New Roman"/>
          <w:sz w:val="24"/>
          <w:szCs w:val="20"/>
          <w:lang w:eastAsia="ru-RU"/>
        </w:rPr>
        <w:tab/>
      </w:r>
      <w:r w:rsidRPr="00F70E2A">
        <w:rPr>
          <w:rFonts w:ascii="Times New Roman" w:eastAsia="Times New Roman" w:hAnsi="Times New Roman" w:cs="Times New Roman"/>
          <w:sz w:val="28"/>
          <w:szCs w:val="28"/>
          <w:lang w:eastAsia="ru-RU"/>
        </w:rPr>
        <w:t>Форма ведения бюджетного учета ведется  в соответствии с п.8 Учетной политики СФР.</w:t>
      </w:r>
    </w:p>
    <w:p w:rsidR="00741C6A" w:rsidRPr="00D646D3" w:rsidRDefault="00741C6A" w:rsidP="00741C6A">
      <w:pPr>
        <w:spacing w:after="0"/>
        <w:ind w:firstLine="709"/>
        <w:contextualSpacing/>
        <w:jc w:val="both"/>
        <w:rPr>
          <w:rFonts w:ascii="Times New Roman" w:eastAsia="Times New Roman" w:hAnsi="Times New Roman" w:cs="Times New Roman"/>
          <w:sz w:val="28"/>
          <w:szCs w:val="28"/>
          <w:highlight w:val="yellow"/>
          <w:lang w:eastAsia="ru-RU"/>
        </w:rPr>
      </w:pPr>
    </w:p>
    <w:p w:rsidR="00741C6A" w:rsidRPr="00E07AF3" w:rsidRDefault="00741C6A" w:rsidP="00741C6A">
      <w:pPr>
        <w:spacing w:after="0"/>
        <w:ind w:firstLine="709"/>
        <w:contextualSpacing/>
        <w:jc w:val="both"/>
        <w:rPr>
          <w:rFonts w:ascii="Times New Roman" w:eastAsia="Times New Roman" w:hAnsi="Times New Roman" w:cs="Times New Roman"/>
          <w:sz w:val="28"/>
          <w:szCs w:val="28"/>
          <w:lang w:eastAsia="ru-RU"/>
        </w:rPr>
      </w:pPr>
      <w:r w:rsidRPr="008D3F82">
        <w:rPr>
          <w:rFonts w:ascii="Times New Roman" w:eastAsia="Times New Roman" w:hAnsi="Times New Roman" w:cs="Times New Roman"/>
          <w:sz w:val="28"/>
          <w:szCs w:val="28"/>
          <w:lang w:eastAsia="ru-RU"/>
        </w:rPr>
        <w:lastRenderedPageBreak/>
        <w:t xml:space="preserve">Для отражения операций в бюджетном учете первичный документ </w:t>
      </w:r>
      <w:r w:rsidR="000F57C5" w:rsidRPr="008D3F82">
        <w:rPr>
          <w:rFonts w:ascii="Times New Roman" w:eastAsia="Times New Roman" w:hAnsi="Times New Roman" w:cs="Times New Roman"/>
          <w:sz w:val="28"/>
          <w:szCs w:val="28"/>
          <w:lang w:eastAsia="ru-RU"/>
        </w:rPr>
        <w:t xml:space="preserve">составляется и </w:t>
      </w:r>
      <w:r w:rsidRPr="008D3F82">
        <w:rPr>
          <w:rFonts w:ascii="Times New Roman" w:eastAsia="Times New Roman" w:hAnsi="Times New Roman" w:cs="Times New Roman"/>
          <w:sz w:val="28"/>
          <w:szCs w:val="28"/>
          <w:lang w:eastAsia="ru-RU"/>
        </w:rPr>
        <w:t>предоставляется</w:t>
      </w:r>
      <w:r w:rsidR="000F57C5" w:rsidRPr="008D3F82">
        <w:rPr>
          <w:rFonts w:ascii="Times New Roman" w:eastAsia="Times New Roman" w:hAnsi="Times New Roman" w:cs="Times New Roman"/>
          <w:sz w:val="28"/>
          <w:szCs w:val="28"/>
          <w:lang w:eastAsia="ru-RU"/>
        </w:rPr>
        <w:t xml:space="preserve"> согласно пунктам 5.1., 5.2, 5.3 Учетной политики </w:t>
      </w:r>
      <w:r w:rsidR="000F57C5" w:rsidRPr="00E07AF3">
        <w:rPr>
          <w:rFonts w:ascii="Times New Roman" w:eastAsia="Times New Roman" w:hAnsi="Times New Roman" w:cs="Times New Roman"/>
          <w:sz w:val="28"/>
          <w:szCs w:val="28"/>
          <w:lang w:eastAsia="ru-RU"/>
        </w:rPr>
        <w:t>СФР.</w:t>
      </w:r>
    </w:p>
    <w:p w:rsidR="00741C6A" w:rsidRPr="00E07AF3" w:rsidRDefault="00741C6A" w:rsidP="00741C6A">
      <w:pPr>
        <w:widowControl w:val="0"/>
        <w:suppressAutoHyphens w:val="0"/>
        <w:autoSpaceDE w:val="0"/>
        <w:autoSpaceDN w:val="0"/>
        <w:spacing w:before="240" w:after="0" w:line="240" w:lineRule="auto"/>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xml:space="preserve">Применение в бюджетном учете унифицированных электронных форм осуществляется по мере технической реализации их в программных комплексах.  </w:t>
      </w:r>
    </w:p>
    <w:p w:rsidR="006B0D9E" w:rsidRPr="00E07AF3" w:rsidRDefault="0045705E" w:rsidP="00BD374A">
      <w:pPr>
        <w:pStyle w:val="ConsPlusNormal"/>
        <w:spacing w:before="220"/>
        <w:ind w:firstLine="540"/>
        <w:jc w:val="both"/>
        <w:rPr>
          <w:rFonts w:ascii="Times New Roman" w:hAnsi="Times New Roman" w:cs="Times New Roman"/>
          <w:sz w:val="28"/>
          <w:szCs w:val="28"/>
        </w:rPr>
      </w:pPr>
      <w:r w:rsidRPr="00E07AF3">
        <w:rPr>
          <w:rFonts w:ascii="Times New Roman" w:hAnsi="Times New Roman" w:cs="Times New Roman"/>
          <w:sz w:val="28"/>
          <w:szCs w:val="28"/>
        </w:rPr>
        <w:t>Р</w:t>
      </w:r>
      <w:r w:rsidR="0044621E" w:rsidRPr="00E07AF3">
        <w:rPr>
          <w:rFonts w:ascii="Times New Roman" w:hAnsi="Times New Roman" w:cs="Times New Roman"/>
          <w:sz w:val="28"/>
          <w:szCs w:val="28"/>
        </w:rPr>
        <w:t>егистры</w:t>
      </w:r>
      <w:r w:rsidR="00286DA4" w:rsidRPr="00E07AF3">
        <w:rPr>
          <w:rFonts w:ascii="Times New Roman" w:hAnsi="Times New Roman" w:cs="Times New Roman"/>
          <w:sz w:val="28"/>
          <w:szCs w:val="28"/>
        </w:rPr>
        <w:t xml:space="preserve"> бухгалтерского учета</w:t>
      </w:r>
      <w:r w:rsidR="00EF3A91" w:rsidRPr="00E07AF3">
        <w:rPr>
          <w:rFonts w:ascii="Times New Roman" w:hAnsi="Times New Roman" w:cs="Times New Roman"/>
          <w:color w:val="CC00CC"/>
          <w:sz w:val="28"/>
          <w:szCs w:val="28"/>
        </w:rPr>
        <w:t xml:space="preserve">, </w:t>
      </w:r>
      <w:r w:rsidR="00EF3A91" w:rsidRPr="00E07AF3">
        <w:rPr>
          <w:rFonts w:ascii="Times New Roman" w:hAnsi="Times New Roman" w:cs="Times New Roman"/>
          <w:sz w:val="28"/>
          <w:szCs w:val="28"/>
        </w:rPr>
        <w:t xml:space="preserve">сформированные на бумажном носителе, </w:t>
      </w:r>
      <w:r w:rsidR="003F0DE4" w:rsidRPr="00E07AF3">
        <w:rPr>
          <w:rFonts w:ascii="Times New Roman" w:hAnsi="Times New Roman" w:cs="Times New Roman"/>
          <w:sz w:val="28"/>
          <w:szCs w:val="28"/>
        </w:rPr>
        <w:t xml:space="preserve">складываются (группируются) в </w:t>
      </w:r>
      <w:r w:rsidR="00EF3A91" w:rsidRPr="00E07AF3">
        <w:rPr>
          <w:rFonts w:ascii="Times New Roman" w:hAnsi="Times New Roman" w:cs="Times New Roman"/>
          <w:sz w:val="28"/>
          <w:szCs w:val="28"/>
        </w:rPr>
        <w:t>хронологическ</w:t>
      </w:r>
      <w:r w:rsidR="003F0DE4" w:rsidRPr="00E07AF3">
        <w:rPr>
          <w:rFonts w:ascii="Times New Roman" w:hAnsi="Times New Roman" w:cs="Times New Roman"/>
          <w:sz w:val="28"/>
          <w:szCs w:val="28"/>
        </w:rPr>
        <w:t>ом порядке</w:t>
      </w:r>
      <w:r w:rsidR="00EF3A91" w:rsidRPr="00E07AF3">
        <w:rPr>
          <w:rFonts w:ascii="Times New Roman" w:hAnsi="Times New Roman" w:cs="Times New Roman"/>
          <w:sz w:val="28"/>
          <w:szCs w:val="28"/>
        </w:rPr>
        <w:t xml:space="preserve">. </w:t>
      </w:r>
      <w:r w:rsidR="003F0DE4" w:rsidRPr="00E07AF3">
        <w:rPr>
          <w:rFonts w:ascii="Times New Roman" w:hAnsi="Times New Roman" w:cs="Times New Roman"/>
          <w:sz w:val="28"/>
          <w:szCs w:val="28"/>
        </w:rPr>
        <w:t>Брошюровка документов осуществляется п</w:t>
      </w:r>
      <w:r w:rsidR="00EF3A91" w:rsidRPr="00E07AF3">
        <w:rPr>
          <w:rFonts w:ascii="Times New Roman" w:hAnsi="Times New Roman" w:cs="Times New Roman"/>
          <w:sz w:val="28"/>
          <w:szCs w:val="28"/>
        </w:rPr>
        <w:t>осле сдачи годовой бюджетной отчетности</w:t>
      </w:r>
      <w:r w:rsidR="003F0DE4" w:rsidRPr="00E07AF3">
        <w:rPr>
          <w:rFonts w:ascii="Times New Roman" w:hAnsi="Times New Roman" w:cs="Times New Roman"/>
          <w:sz w:val="28"/>
          <w:szCs w:val="28"/>
        </w:rPr>
        <w:t>, но не позднее окончания</w:t>
      </w:r>
      <w:r w:rsidR="00EF3A91" w:rsidRPr="00E07AF3">
        <w:rPr>
          <w:rFonts w:ascii="Times New Roman" w:hAnsi="Times New Roman" w:cs="Times New Roman"/>
          <w:sz w:val="28"/>
          <w:szCs w:val="28"/>
        </w:rPr>
        <w:t xml:space="preserve"> первого полугодия </w:t>
      </w:r>
      <w:r w:rsidR="00B56E00" w:rsidRPr="00E07AF3">
        <w:rPr>
          <w:rFonts w:ascii="Times New Roman" w:hAnsi="Times New Roman" w:cs="Times New Roman"/>
          <w:sz w:val="28"/>
          <w:szCs w:val="28"/>
        </w:rPr>
        <w:t>года</w:t>
      </w:r>
      <w:r w:rsidR="003F0DE4" w:rsidRPr="00E07AF3">
        <w:rPr>
          <w:rFonts w:ascii="Times New Roman" w:hAnsi="Times New Roman" w:cs="Times New Roman"/>
          <w:sz w:val="28"/>
          <w:szCs w:val="28"/>
        </w:rPr>
        <w:t>, следующ</w:t>
      </w:r>
      <w:r w:rsidR="00B56E00" w:rsidRPr="00E07AF3">
        <w:rPr>
          <w:rFonts w:ascii="Times New Roman" w:hAnsi="Times New Roman" w:cs="Times New Roman"/>
          <w:sz w:val="28"/>
          <w:szCs w:val="28"/>
        </w:rPr>
        <w:t>его</w:t>
      </w:r>
      <w:r w:rsidR="003F0DE4" w:rsidRPr="00E07AF3">
        <w:rPr>
          <w:rFonts w:ascii="Times New Roman" w:hAnsi="Times New Roman" w:cs="Times New Roman"/>
          <w:sz w:val="28"/>
          <w:szCs w:val="28"/>
        </w:rPr>
        <w:t xml:space="preserve"> за </w:t>
      </w:r>
      <w:proofErr w:type="gramStart"/>
      <w:r w:rsidR="003F0DE4" w:rsidRPr="00E07AF3">
        <w:rPr>
          <w:rFonts w:ascii="Times New Roman" w:hAnsi="Times New Roman" w:cs="Times New Roman"/>
          <w:sz w:val="28"/>
          <w:szCs w:val="28"/>
        </w:rPr>
        <w:t>отчетным</w:t>
      </w:r>
      <w:proofErr w:type="gramEnd"/>
      <w:r w:rsidR="0044621E" w:rsidRPr="00E07AF3">
        <w:rPr>
          <w:rFonts w:ascii="Times New Roman" w:hAnsi="Times New Roman" w:cs="Times New Roman"/>
          <w:sz w:val="28"/>
          <w:szCs w:val="28"/>
        </w:rPr>
        <w:t>.</w:t>
      </w:r>
      <w:r w:rsidR="003F0DE4" w:rsidRPr="00E07AF3">
        <w:rPr>
          <w:rFonts w:ascii="Times New Roman" w:hAnsi="Times New Roman" w:cs="Times New Roman"/>
          <w:sz w:val="28"/>
          <w:szCs w:val="28"/>
        </w:rPr>
        <w:t xml:space="preserve"> </w:t>
      </w:r>
      <w:proofErr w:type="gramStart"/>
      <w:r w:rsidR="00B56E00" w:rsidRPr="00E07AF3">
        <w:rPr>
          <w:rFonts w:ascii="Times New Roman" w:hAnsi="Times New Roman" w:cs="Times New Roman"/>
          <w:sz w:val="28"/>
          <w:szCs w:val="28"/>
        </w:rPr>
        <w:t>Документы</w:t>
      </w:r>
      <w:r w:rsidR="0066307F" w:rsidRPr="00E07AF3">
        <w:rPr>
          <w:rFonts w:ascii="Times New Roman" w:hAnsi="Times New Roman" w:cs="Times New Roman"/>
          <w:sz w:val="28"/>
          <w:szCs w:val="28"/>
        </w:rPr>
        <w:t>,</w:t>
      </w:r>
      <w:r w:rsidR="00B56E00" w:rsidRPr="00E07AF3">
        <w:rPr>
          <w:rFonts w:ascii="Times New Roman" w:hAnsi="Times New Roman" w:cs="Times New Roman"/>
          <w:sz w:val="28"/>
          <w:szCs w:val="28"/>
        </w:rPr>
        <w:t xml:space="preserve"> </w:t>
      </w:r>
      <w:r w:rsidR="00C32320" w:rsidRPr="00E07AF3">
        <w:rPr>
          <w:rFonts w:ascii="Times New Roman" w:hAnsi="Times New Roman" w:cs="Times New Roman"/>
          <w:sz w:val="28"/>
          <w:szCs w:val="28"/>
        </w:rPr>
        <w:t xml:space="preserve">сформированные </w:t>
      </w:r>
      <w:r w:rsidR="00B56E00" w:rsidRPr="00E07AF3">
        <w:rPr>
          <w:rFonts w:ascii="Times New Roman" w:hAnsi="Times New Roman" w:cs="Times New Roman"/>
          <w:sz w:val="28"/>
          <w:szCs w:val="28"/>
        </w:rPr>
        <w:t>в электронном виде</w:t>
      </w:r>
      <w:r w:rsidR="00C32320" w:rsidRPr="00E07AF3">
        <w:rPr>
          <w:rFonts w:ascii="Times New Roman" w:hAnsi="Times New Roman" w:cs="Times New Roman"/>
          <w:sz w:val="28"/>
          <w:szCs w:val="28"/>
        </w:rPr>
        <w:t xml:space="preserve"> в хронологическом порядке хранятся</w:t>
      </w:r>
      <w:proofErr w:type="gramEnd"/>
      <w:r w:rsidR="00C32320" w:rsidRPr="00E07AF3">
        <w:rPr>
          <w:rFonts w:ascii="Times New Roman" w:hAnsi="Times New Roman" w:cs="Times New Roman"/>
          <w:sz w:val="28"/>
          <w:szCs w:val="28"/>
        </w:rPr>
        <w:t xml:space="preserve"> на защищенном электронном ресурсе отделения</w:t>
      </w:r>
      <w:r w:rsidR="0044621E" w:rsidRPr="00E07AF3">
        <w:rPr>
          <w:rFonts w:ascii="Times New Roman" w:hAnsi="Times New Roman" w:cs="Times New Roman"/>
          <w:sz w:val="28"/>
          <w:szCs w:val="28"/>
        </w:rPr>
        <w:t xml:space="preserve"> в течение сроков хранения, установленных в соответствии с законодательством</w:t>
      </w:r>
      <w:r w:rsidR="0008374E" w:rsidRPr="00E07AF3">
        <w:rPr>
          <w:rFonts w:ascii="Times New Roman" w:hAnsi="Times New Roman" w:cs="Times New Roman"/>
          <w:sz w:val="28"/>
          <w:szCs w:val="28"/>
        </w:rPr>
        <w:t xml:space="preserve">. </w:t>
      </w:r>
    </w:p>
    <w:p w:rsidR="00D46E68" w:rsidRPr="00E07AF3" w:rsidRDefault="00D46E68" w:rsidP="00C32320">
      <w:pPr>
        <w:spacing w:after="0"/>
        <w:ind w:firstLine="540"/>
        <w:contextualSpacing/>
        <w:jc w:val="both"/>
        <w:rPr>
          <w:rFonts w:ascii="Times New Roman" w:eastAsia="Times New Roman" w:hAnsi="Times New Roman" w:cs="Times New Roman"/>
          <w:sz w:val="28"/>
          <w:szCs w:val="28"/>
          <w:lang w:eastAsia="ru-RU"/>
        </w:rPr>
      </w:pPr>
    </w:p>
    <w:p w:rsidR="00D46E68" w:rsidRPr="00E07AF3" w:rsidRDefault="0044621E">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Формирование и хранение Журналов операций (код формы по ОКУД 0504071</w:t>
      </w:r>
      <w:r w:rsidR="00C5403B" w:rsidRPr="00E07AF3">
        <w:rPr>
          <w:rFonts w:ascii="Times New Roman" w:hAnsi="Times New Roman" w:cs="Times New Roman"/>
          <w:sz w:val="28"/>
          <w:szCs w:val="28"/>
        </w:rPr>
        <w:t xml:space="preserve">, </w:t>
      </w:r>
      <w:r w:rsidR="00C5403B" w:rsidRPr="00E07AF3">
        <w:rPr>
          <w:rFonts w:ascii="Times New Roman" w:eastAsia="Times New Roman" w:hAnsi="Times New Roman" w:cs="Times New Roman"/>
          <w:sz w:val="28"/>
          <w:szCs w:val="28"/>
        </w:rPr>
        <w:t>0509213</w:t>
      </w:r>
      <w:r w:rsidR="00BD374A" w:rsidRPr="00E07AF3">
        <w:rPr>
          <w:rFonts w:ascii="Times New Roman" w:hAnsi="Times New Roman" w:cs="Times New Roman"/>
          <w:sz w:val="28"/>
          <w:szCs w:val="28"/>
        </w:rPr>
        <w:t>)</w:t>
      </w:r>
      <w:r w:rsidRPr="00E07AF3">
        <w:rPr>
          <w:rFonts w:ascii="Times New Roman" w:hAnsi="Times New Roman" w:cs="Times New Roman"/>
          <w:sz w:val="28"/>
          <w:szCs w:val="28"/>
        </w:rPr>
        <w:t xml:space="preserve"> осуществляется</w:t>
      </w:r>
      <w:r w:rsidR="00BD374A" w:rsidRPr="00E07AF3">
        <w:rPr>
          <w:rFonts w:ascii="Times New Roman" w:hAnsi="Times New Roman" w:cs="Times New Roman"/>
          <w:sz w:val="28"/>
          <w:szCs w:val="28"/>
        </w:rPr>
        <w:t xml:space="preserve"> </w:t>
      </w:r>
      <w:r w:rsidR="00286DA4" w:rsidRPr="00E07AF3">
        <w:rPr>
          <w:rFonts w:ascii="Times New Roman" w:eastAsia="Times New Roman" w:hAnsi="Times New Roman" w:cs="Times New Roman"/>
          <w:sz w:val="28"/>
          <w:szCs w:val="28"/>
          <w:lang w:eastAsia="ru-RU"/>
        </w:rPr>
        <w:t>согласно пункту 5.4 Учетной политики СФР.</w:t>
      </w:r>
    </w:p>
    <w:p w:rsidR="00BB628B" w:rsidRPr="00E07AF3" w:rsidRDefault="0044621E" w:rsidP="006E6587">
      <w:pPr>
        <w:spacing w:after="0"/>
        <w:ind w:firstLine="567"/>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xml:space="preserve">1.7. </w:t>
      </w:r>
      <w:r w:rsidR="00BB628B" w:rsidRPr="00E07AF3">
        <w:rPr>
          <w:rFonts w:ascii="Times New Roman" w:eastAsia="Times New Roman" w:hAnsi="Times New Roman" w:cs="Times New Roman"/>
          <w:sz w:val="28"/>
          <w:szCs w:val="28"/>
          <w:lang w:eastAsia="ru-RU"/>
        </w:rPr>
        <w:t xml:space="preserve">Формирование журналов операций </w:t>
      </w:r>
      <w:r w:rsidR="0071290F" w:rsidRPr="00E07AF3">
        <w:rPr>
          <w:rFonts w:ascii="Times New Roman" w:eastAsia="Times New Roman" w:hAnsi="Times New Roman" w:cs="Times New Roman"/>
          <w:sz w:val="28"/>
          <w:szCs w:val="28"/>
          <w:lang w:eastAsia="ru-RU"/>
        </w:rPr>
        <w:t>в программном</w:t>
      </w:r>
      <w:r w:rsidR="00BB628B" w:rsidRPr="00E07AF3">
        <w:rPr>
          <w:rFonts w:ascii="Times New Roman" w:eastAsia="Times New Roman" w:hAnsi="Times New Roman" w:cs="Times New Roman"/>
          <w:sz w:val="28"/>
          <w:szCs w:val="28"/>
          <w:lang w:eastAsia="ru-RU"/>
        </w:rPr>
        <w:t xml:space="preserve"> комплексе 1С </w:t>
      </w:r>
      <w:r w:rsidR="00F72D50" w:rsidRPr="00E07AF3">
        <w:rPr>
          <w:rFonts w:ascii="Times New Roman" w:eastAsia="Times New Roman" w:hAnsi="Times New Roman" w:cs="Times New Roman"/>
          <w:sz w:val="28"/>
          <w:szCs w:val="28"/>
          <w:lang w:eastAsia="ru-RU"/>
        </w:rPr>
        <w:t xml:space="preserve">ЕИС АХД </w:t>
      </w:r>
      <w:r w:rsidR="00BB628B" w:rsidRPr="00E07AF3">
        <w:rPr>
          <w:rFonts w:ascii="Times New Roman" w:eastAsia="Times New Roman" w:hAnsi="Times New Roman" w:cs="Times New Roman"/>
          <w:sz w:val="28"/>
          <w:szCs w:val="28"/>
          <w:lang w:eastAsia="ru-RU"/>
        </w:rPr>
        <w:t xml:space="preserve">«Исполнение </w:t>
      </w:r>
      <w:r w:rsidR="0071290F" w:rsidRPr="00E07AF3">
        <w:rPr>
          <w:rFonts w:ascii="Times New Roman" w:eastAsia="Times New Roman" w:hAnsi="Times New Roman" w:cs="Times New Roman"/>
          <w:sz w:val="28"/>
          <w:szCs w:val="28"/>
          <w:lang w:eastAsia="ru-RU"/>
        </w:rPr>
        <w:t>бюджета» в</w:t>
      </w:r>
      <w:r w:rsidR="00BB628B" w:rsidRPr="00E07AF3">
        <w:rPr>
          <w:rFonts w:ascii="Times New Roman" w:eastAsia="Times New Roman" w:hAnsi="Times New Roman" w:cs="Times New Roman"/>
          <w:sz w:val="28"/>
          <w:szCs w:val="28"/>
          <w:lang w:eastAsia="ru-RU"/>
        </w:rPr>
        <w:t xml:space="preserve"> части </w:t>
      </w:r>
      <w:r w:rsidR="0059641D" w:rsidRPr="00E07AF3">
        <w:rPr>
          <w:rFonts w:ascii="Times New Roman" w:eastAsia="Times New Roman" w:hAnsi="Times New Roman" w:cs="Times New Roman"/>
          <w:sz w:val="28"/>
          <w:szCs w:val="28"/>
          <w:lang w:eastAsia="ru-RU"/>
        </w:rPr>
        <w:t xml:space="preserve">расчетов с дебиторами и кредиторами по доходам, </w:t>
      </w:r>
      <w:r w:rsidR="00800527" w:rsidRPr="00E07AF3">
        <w:rPr>
          <w:rFonts w:ascii="Times New Roman" w:eastAsia="Times New Roman" w:hAnsi="Times New Roman" w:cs="Times New Roman"/>
          <w:sz w:val="28"/>
          <w:szCs w:val="28"/>
          <w:lang w:eastAsia="ru-RU"/>
        </w:rPr>
        <w:t xml:space="preserve">расчетов по </w:t>
      </w:r>
      <w:r w:rsidR="00BB628B" w:rsidRPr="00E07AF3">
        <w:rPr>
          <w:rFonts w:ascii="Times New Roman" w:eastAsia="Times New Roman" w:hAnsi="Times New Roman" w:cs="Times New Roman"/>
          <w:sz w:val="28"/>
          <w:szCs w:val="28"/>
          <w:lang w:eastAsia="ru-RU"/>
        </w:rPr>
        <w:t>выплат</w:t>
      </w:r>
      <w:r w:rsidR="00800527" w:rsidRPr="00E07AF3">
        <w:rPr>
          <w:rFonts w:ascii="Times New Roman" w:eastAsia="Times New Roman" w:hAnsi="Times New Roman" w:cs="Times New Roman"/>
          <w:sz w:val="28"/>
          <w:szCs w:val="28"/>
          <w:lang w:eastAsia="ru-RU"/>
        </w:rPr>
        <w:t>е</w:t>
      </w:r>
      <w:r w:rsidR="00BB628B" w:rsidRPr="00E07AF3">
        <w:rPr>
          <w:rFonts w:ascii="Times New Roman" w:eastAsia="Times New Roman" w:hAnsi="Times New Roman" w:cs="Times New Roman"/>
          <w:sz w:val="28"/>
          <w:szCs w:val="28"/>
          <w:lang w:eastAsia="ru-RU"/>
        </w:rPr>
        <w:t xml:space="preserve"> пенсий, пособий и иных социальных выплат</w:t>
      </w:r>
      <w:r w:rsidR="00635ED5" w:rsidRPr="00E07AF3">
        <w:rPr>
          <w:rFonts w:ascii="Times New Roman" w:eastAsia="Times New Roman" w:hAnsi="Times New Roman" w:cs="Times New Roman"/>
          <w:sz w:val="28"/>
          <w:szCs w:val="28"/>
          <w:lang w:eastAsia="ru-RU"/>
        </w:rPr>
        <w:t>,</w:t>
      </w:r>
      <w:r w:rsidR="00BB628B" w:rsidRPr="00E07AF3">
        <w:rPr>
          <w:rFonts w:ascii="Times New Roman" w:eastAsia="Times New Roman" w:hAnsi="Times New Roman" w:cs="Times New Roman"/>
          <w:sz w:val="28"/>
          <w:szCs w:val="28"/>
          <w:lang w:eastAsia="ru-RU"/>
        </w:rPr>
        <w:t xml:space="preserve"> средств во временном распоряжении</w:t>
      </w:r>
      <w:r w:rsidR="00635ED5" w:rsidRPr="00E07AF3">
        <w:rPr>
          <w:rFonts w:ascii="Times New Roman" w:eastAsia="Times New Roman" w:hAnsi="Times New Roman" w:cs="Times New Roman"/>
          <w:sz w:val="28"/>
          <w:szCs w:val="28"/>
          <w:lang w:eastAsia="ru-RU"/>
        </w:rPr>
        <w:t>,</w:t>
      </w:r>
      <w:r w:rsidR="00BB628B" w:rsidRPr="00E07AF3">
        <w:rPr>
          <w:rFonts w:ascii="Times New Roman" w:eastAsia="Times New Roman" w:hAnsi="Times New Roman" w:cs="Times New Roman"/>
          <w:sz w:val="28"/>
          <w:szCs w:val="28"/>
          <w:lang w:eastAsia="ru-RU"/>
        </w:rPr>
        <w:t xml:space="preserve"> движения бланков строгой отчетности:</w:t>
      </w:r>
    </w:p>
    <w:p w:rsidR="00BB628B" w:rsidRPr="00E07AF3" w:rsidRDefault="00BB628B" w:rsidP="00684EB8">
      <w:pPr>
        <w:spacing w:after="0"/>
        <w:ind w:firstLine="567"/>
        <w:contextualSpacing/>
        <w:jc w:val="both"/>
        <w:rPr>
          <w:rFonts w:ascii="Times New Roman" w:eastAsia="Times New Roman" w:hAnsi="Times New Roman" w:cs="Times New Roman"/>
          <w:sz w:val="28"/>
          <w:szCs w:val="28"/>
          <w:lang w:eastAsia="ru-RU"/>
        </w:rPr>
      </w:pPr>
      <w:proofErr w:type="gramStart"/>
      <w:r w:rsidRPr="00E07AF3">
        <w:rPr>
          <w:rFonts w:ascii="Times New Roman" w:eastAsia="Times New Roman" w:hAnsi="Times New Roman" w:cs="Times New Roman"/>
          <w:sz w:val="28"/>
          <w:szCs w:val="28"/>
          <w:lang w:eastAsia="ru-RU"/>
        </w:rPr>
        <w:t>-код формы по ОКУД 0504071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4 </w:t>
      </w:r>
      <w:r w:rsidR="00EC4C26" w:rsidRPr="00E07AF3">
        <w:rPr>
          <w:rFonts w:ascii="Times New Roman" w:eastAsia="Times New Roman" w:hAnsi="Times New Roman" w:cs="Times New Roman"/>
          <w:sz w:val="28"/>
          <w:szCs w:val="28"/>
          <w:lang w:eastAsia="ru-RU"/>
        </w:rPr>
        <w:t xml:space="preserve">журнал операций </w:t>
      </w:r>
      <w:r w:rsidRPr="00E07AF3">
        <w:rPr>
          <w:rFonts w:ascii="Times New Roman" w:eastAsia="Times New Roman" w:hAnsi="Times New Roman" w:cs="Times New Roman"/>
          <w:sz w:val="28"/>
          <w:szCs w:val="28"/>
          <w:lang w:eastAsia="ru-RU"/>
        </w:rPr>
        <w:t>расчет</w:t>
      </w:r>
      <w:r w:rsidR="00EC4C26" w:rsidRPr="00E07AF3">
        <w:rPr>
          <w:rFonts w:ascii="Times New Roman" w:eastAsia="Times New Roman" w:hAnsi="Times New Roman" w:cs="Times New Roman"/>
          <w:sz w:val="28"/>
          <w:szCs w:val="28"/>
          <w:lang w:eastAsia="ru-RU"/>
        </w:rPr>
        <w:t>ов</w:t>
      </w:r>
      <w:r w:rsidRPr="00E07AF3">
        <w:rPr>
          <w:rFonts w:ascii="Times New Roman" w:eastAsia="Times New Roman" w:hAnsi="Times New Roman" w:cs="Times New Roman"/>
          <w:sz w:val="28"/>
          <w:szCs w:val="28"/>
          <w:lang w:eastAsia="ru-RU"/>
        </w:rPr>
        <w:t xml:space="preserve"> с поставщиками и подрядчиками, №20 журнал операций с безналичными денежными средствами (</w:t>
      </w:r>
      <w:r w:rsidR="00684EB8" w:rsidRPr="00E07AF3">
        <w:rPr>
          <w:rFonts w:ascii="Times New Roman" w:eastAsia="Times New Roman" w:hAnsi="Times New Roman" w:cs="Times New Roman"/>
          <w:sz w:val="28"/>
          <w:szCs w:val="28"/>
          <w:lang w:eastAsia="ru-RU"/>
        </w:rPr>
        <w:t>по пенсиям, пособиям и иным социальным выплатам и по финансовому и материально-техническому обеспечению текущей деятельности Фонда</w:t>
      </w:r>
      <w:r w:rsidRPr="00E07AF3">
        <w:rPr>
          <w:rFonts w:ascii="Times New Roman" w:eastAsia="Times New Roman" w:hAnsi="Times New Roman" w:cs="Times New Roman"/>
          <w:sz w:val="28"/>
          <w:szCs w:val="28"/>
          <w:lang w:eastAsia="ru-RU"/>
        </w:rPr>
        <w:t>),</w:t>
      </w:r>
      <w:r w:rsidR="004900F7" w:rsidRPr="00E07AF3">
        <w:rPr>
          <w:rFonts w:ascii="Times New Roman" w:eastAsia="Times New Roman" w:hAnsi="Times New Roman" w:cs="Times New Roman"/>
          <w:sz w:val="28"/>
          <w:szCs w:val="28"/>
          <w:lang w:eastAsia="ru-RU"/>
        </w:rPr>
        <w:t xml:space="preserve"> №2</w:t>
      </w:r>
      <w:r w:rsidR="00684EB8" w:rsidRPr="00E07AF3">
        <w:rPr>
          <w:rFonts w:ascii="Times New Roman" w:eastAsia="Times New Roman" w:hAnsi="Times New Roman" w:cs="Times New Roman"/>
          <w:sz w:val="28"/>
          <w:szCs w:val="28"/>
          <w:lang w:eastAsia="ru-RU"/>
        </w:rPr>
        <w:t>2</w:t>
      </w:r>
      <w:r w:rsidR="004900F7" w:rsidRPr="00E07AF3">
        <w:rPr>
          <w:rFonts w:ascii="Times New Roman" w:eastAsia="Times New Roman" w:hAnsi="Times New Roman" w:cs="Times New Roman"/>
          <w:sz w:val="28"/>
          <w:szCs w:val="28"/>
          <w:lang w:eastAsia="ru-RU"/>
        </w:rPr>
        <w:t xml:space="preserve"> журнал операций с безналичными денежными средствами (по поступлением в бюджет),</w:t>
      </w:r>
      <w:r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2</w:t>
      </w:r>
      <w:r w:rsidR="00684EB8" w:rsidRPr="00E07AF3">
        <w:rPr>
          <w:rFonts w:ascii="Times New Roman" w:eastAsia="Times New Roman" w:hAnsi="Times New Roman" w:cs="Times New Roman"/>
          <w:sz w:val="28"/>
          <w:szCs w:val="28"/>
          <w:lang w:eastAsia="ru-RU"/>
        </w:rPr>
        <w:t>3</w:t>
      </w:r>
      <w:r w:rsidRPr="00E07AF3">
        <w:rPr>
          <w:rFonts w:ascii="Times New Roman" w:eastAsia="Times New Roman" w:hAnsi="Times New Roman" w:cs="Times New Roman"/>
          <w:sz w:val="28"/>
          <w:szCs w:val="28"/>
          <w:lang w:eastAsia="ru-RU"/>
        </w:rPr>
        <w:t xml:space="preserve"> </w:t>
      </w:r>
      <w:r w:rsidR="004900F7" w:rsidRPr="00E07AF3">
        <w:rPr>
          <w:rFonts w:ascii="Times New Roman" w:eastAsia="Times New Roman" w:hAnsi="Times New Roman" w:cs="Times New Roman"/>
          <w:sz w:val="28"/>
          <w:szCs w:val="28"/>
          <w:lang w:eastAsia="ru-RU"/>
        </w:rPr>
        <w:t>журнал операций с безналичными денежными средствами (по</w:t>
      </w:r>
      <w:r w:rsidRPr="00E07AF3">
        <w:rPr>
          <w:rFonts w:ascii="Times New Roman" w:eastAsia="Times New Roman" w:hAnsi="Times New Roman" w:cs="Times New Roman"/>
          <w:sz w:val="28"/>
          <w:szCs w:val="28"/>
          <w:lang w:eastAsia="ru-RU"/>
        </w:rPr>
        <w:t xml:space="preserve"> средствам</w:t>
      </w:r>
      <w:r w:rsidR="004900F7" w:rsidRPr="00E07AF3">
        <w:rPr>
          <w:rFonts w:ascii="Times New Roman" w:eastAsia="Times New Roman" w:hAnsi="Times New Roman" w:cs="Times New Roman"/>
          <w:sz w:val="28"/>
          <w:szCs w:val="28"/>
          <w:lang w:eastAsia="ru-RU"/>
        </w:rPr>
        <w:t>,</w:t>
      </w:r>
      <w:r w:rsidR="009A304F" w:rsidRPr="00E07AF3">
        <w:rPr>
          <w:rFonts w:ascii="Times New Roman" w:eastAsia="Times New Roman" w:hAnsi="Times New Roman" w:cs="Times New Roman"/>
          <w:sz w:val="28"/>
          <w:szCs w:val="28"/>
          <w:lang w:eastAsia="ru-RU"/>
        </w:rPr>
        <w:t xml:space="preserve"> </w:t>
      </w:r>
      <w:r w:rsidR="004900F7" w:rsidRPr="00E07AF3">
        <w:rPr>
          <w:rFonts w:ascii="Times New Roman" w:eastAsia="Times New Roman" w:hAnsi="Times New Roman" w:cs="Times New Roman"/>
          <w:sz w:val="28"/>
          <w:szCs w:val="28"/>
          <w:lang w:eastAsia="ru-RU"/>
        </w:rPr>
        <w:t xml:space="preserve">находящимися </w:t>
      </w:r>
      <w:r w:rsidRPr="00E07AF3">
        <w:rPr>
          <w:rFonts w:ascii="Times New Roman" w:eastAsia="Times New Roman" w:hAnsi="Times New Roman" w:cs="Times New Roman"/>
          <w:sz w:val="28"/>
          <w:szCs w:val="28"/>
          <w:lang w:eastAsia="ru-RU"/>
        </w:rPr>
        <w:t>во временном распоряжении</w:t>
      </w:r>
      <w:proofErr w:type="gramEnd"/>
      <w:r w:rsidR="004900F7"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 №5 </w:t>
      </w:r>
      <w:r w:rsidR="00B23FD6" w:rsidRPr="00E07AF3">
        <w:rPr>
          <w:rFonts w:ascii="Times New Roman" w:eastAsia="Times New Roman" w:hAnsi="Times New Roman" w:cs="Times New Roman"/>
          <w:sz w:val="28"/>
          <w:szCs w:val="28"/>
          <w:lang w:eastAsia="ru-RU"/>
        </w:rPr>
        <w:t xml:space="preserve">журнал операций </w:t>
      </w:r>
      <w:r w:rsidRPr="00E07AF3">
        <w:rPr>
          <w:rFonts w:ascii="Times New Roman" w:eastAsia="Times New Roman" w:hAnsi="Times New Roman" w:cs="Times New Roman"/>
          <w:sz w:val="28"/>
          <w:szCs w:val="28"/>
          <w:lang w:eastAsia="ru-RU"/>
        </w:rPr>
        <w:t>расчет</w:t>
      </w:r>
      <w:r w:rsidR="00B23FD6" w:rsidRPr="00E07AF3">
        <w:rPr>
          <w:rFonts w:ascii="Times New Roman" w:eastAsia="Times New Roman" w:hAnsi="Times New Roman" w:cs="Times New Roman"/>
          <w:sz w:val="28"/>
          <w:szCs w:val="28"/>
          <w:lang w:eastAsia="ru-RU"/>
        </w:rPr>
        <w:t>ов</w:t>
      </w:r>
      <w:r w:rsidRPr="00E07AF3">
        <w:rPr>
          <w:rFonts w:ascii="Times New Roman" w:eastAsia="Times New Roman" w:hAnsi="Times New Roman" w:cs="Times New Roman"/>
          <w:sz w:val="28"/>
          <w:szCs w:val="28"/>
          <w:lang w:eastAsia="ru-RU"/>
        </w:rPr>
        <w:t xml:space="preserve"> с дебиторами по доходам,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8 </w:t>
      </w:r>
      <w:r w:rsidR="00B23FD6" w:rsidRPr="00E07AF3">
        <w:rPr>
          <w:rFonts w:ascii="Times New Roman" w:eastAsia="Times New Roman" w:hAnsi="Times New Roman" w:cs="Times New Roman"/>
          <w:sz w:val="28"/>
          <w:szCs w:val="28"/>
          <w:lang w:eastAsia="ru-RU"/>
        </w:rPr>
        <w:t xml:space="preserve">журнал операций </w:t>
      </w:r>
      <w:r w:rsidRPr="00E07AF3">
        <w:rPr>
          <w:rFonts w:ascii="Times New Roman" w:eastAsia="Times New Roman" w:hAnsi="Times New Roman" w:cs="Times New Roman"/>
          <w:sz w:val="28"/>
          <w:szCs w:val="28"/>
          <w:lang w:eastAsia="ru-RU"/>
        </w:rPr>
        <w:t>по прочим операциям,</w:t>
      </w:r>
      <w:r w:rsidR="00FC681A"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100 </w:t>
      </w:r>
      <w:r w:rsidR="00B23FD6" w:rsidRPr="00E07AF3">
        <w:rPr>
          <w:rFonts w:ascii="Times New Roman" w:eastAsia="Times New Roman" w:hAnsi="Times New Roman" w:cs="Times New Roman"/>
          <w:sz w:val="28"/>
          <w:szCs w:val="28"/>
          <w:lang w:eastAsia="ru-RU"/>
        </w:rPr>
        <w:t xml:space="preserve">журнал операций </w:t>
      </w:r>
      <w:r w:rsidRPr="00E07AF3">
        <w:rPr>
          <w:rFonts w:ascii="Times New Roman" w:eastAsia="Times New Roman" w:hAnsi="Times New Roman" w:cs="Times New Roman"/>
          <w:sz w:val="28"/>
          <w:szCs w:val="28"/>
          <w:lang w:eastAsia="ru-RU"/>
        </w:rPr>
        <w:t>расчетов по пенсиям, пособиям и иным социальным выплатам, №120</w:t>
      </w:r>
      <w:r w:rsidR="00B23FD6" w:rsidRPr="00E07AF3">
        <w:rPr>
          <w:rFonts w:ascii="Times New Roman" w:eastAsia="Times New Roman" w:hAnsi="Times New Roman" w:cs="Times New Roman"/>
          <w:sz w:val="28"/>
          <w:szCs w:val="28"/>
          <w:lang w:eastAsia="ru-RU"/>
        </w:rPr>
        <w:t xml:space="preserve"> журнал операций</w:t>
      </w:r>
      <w:r w:rsidRPr="00E07AF3">
        <w:rPr>
          <w:rFonts w:ascii="Times New Roman" w:eastAsia="Times New Roman" w:hAnsi="Times New Roman" w:cs="Times New Roman"/>
          <w:sz w:val="28"/>
          <w:szCs w:val="28"/>
          <w:lang w:eastAsia="ru-RU"/>
        </w:rPr>
        <w:t xml:space="preserve"> по полученным и переданным межбюджетным трансфертам,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130</w:t>
      </w:r>
      <w:r w:rsidR="00B23FD6" w:rsidRPr="00E07AF3">
        <w:rPr>
          <w:rFonts w:ascii="Times New Roman" w:eastAsia="Times New Roman" w:hAnsi="Times New Roman" w:cs="Times New Roman"/>
          <w:sz w:val="28"/>
          <w:szCs w:val="28"/>
          <w:lang w:eastAsia="ru-RU"/>
        </w:rPr>
        <w:t xml:space="preserve"> журнал операций</w:t>
      </w:r>
      <w:r w:rsidRPr="00E07AF3">
        <w:rPr>
          <w:rFonts w:ascii="Times New Roman" w:eastAsia="Times New Roman" w:hAnsi="Times New Roman" w:cs="Times New Roman"/>
          <w:sz w:val="28"/>
          <w:szCs w:val="28"/>
          <w:lang w:eastAsia="ru-RU"/>
        </w:rPr>
        <w:t xml:space="preserve"> исправлению ошибок прошлых лет,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140 </w:t>
      </w:r>
      <w:r w:rsidR="00B23FD6" w:rsidRPr="00E07AF3">
        <w:rPr>
          <w:rFonts w:ascii="Times New Roman" w:eastAsia="Times New Roman" w:hAnsi="Times New Roman" w:cs="Times New Roman"/>
          <w:sz w:val="28"/>
          <w:szCs w:val="28"/>
          <w:lang w:eastAsia="ru-RU"/>
        </w:rPr>
        <w:t xml:space="preserve">журнал операций </w:t>
      </w:r>
      <w:proofErr w:type="spellStart"/>
      <w:r w:rsidRPr="00E07AF3">
        <w:rPr>
          <w:rFonts w:ascii="Times New Roman" w:eastAsia="Times New Roman" w:hAnsi="Times New Roman" w:cs="Times New Roman"/>
          <w:sz w:val="28"/>
          <w:szCs w:val="28"/>
          <w:lang w:eastAsia="ru-RU"/>
        </w:rPr>
        <w:t>межотчетного</w:t>
      </w:r>
      <w:proofErr w:type="spellEnd"/>
      <w:r w:rsidRPr="00E07AF3">
        <w:rPr>
          <w:rFonts w:ascii="Times New Roman" w:eastAsia="Times New Roman" w:hAnsi="Times New Roman" w:cs="Times New Roman"/>
          <w:sz w:val="28"/>
          <w:szCs w:val="28"/>
          <w:lang w:eastAsia="ru-RU"/>
        </w:rPr>
        <w:t xml:space="preserve"> периода</w:t>
      </w:r>
      <w:r w:rsidR="00653C6D" w:rsidRPr="00E07AF3">
        <w:rPr>
          <w:rFonts w:ascii="Times New Roman" w:eastAsia="Times New Roman" w:hAnsi="Times New Roman" w:cs="Times New Roman"/>
          <w:sz w:val="28"/>
          <w:szCs w:val="28"/>
          <w:lang w:eastAsia="ru-RU"/>
        </w:rPr>
        <w:t>;</w:t>
      </w:r>
    </w:p>
    <w:p w:rsidR="00BB628B" w:rsidRPr="00E07AF3" w:rsidRDefault="00BB628B" w:rsidP="006E6587">
      <w:pPr>
        <w:spacing w:after="0"/>
        <w:ind w:firstLine="567"/>
        <w:contextualSpacing/>
        <w:jc w:val="both"/>
        <w:rPr>
          <w:rFonts w:ascii="Times New Roman" w:eastAsia="Times New Roman" w:hAnsi="Times New Roman" w:cs="Times New Roman"/>
          <w:sz w:val="28"/>
          <w:szCs w:val="28"/>
          <w:lang w:eastAsia="ru-RU"/>
        </w:rPr>
      </w:pPr>
      <w:r w:rsidRPr="00E07AF3">
        <w:rPr>
          <w:rFonts w:ascii="Times New Roman" w:hAnsi="Times New Roman" w:cs="Times New Roman"/>
          <w:sz w:val="28"/>
          <w:szCs w:val="28"/>
        </w:rPr>
        <w:t xml:space="preserve">-код формы по ОКУД </w:t>
      </w:r>
      <w:r w:rsidRPr="00E07AF3">
        <w:rPr>
          <w:rFonts w:ascii="Times New Roman" w:eastAsia="Times New Roman" w:hAnsi="Times New Roman" w:cs="Times New Roman"/>
          <w:sz w:val="28"/>
          <w:szCs w:val="28"/>
        </w:rPr>
        <w:t>0509213 (</w:t>
      </w:r>
      <w:r w:rsidRPr="00E07AF3">
        <w:rPr>
          <w:rFonts w:ascii="Times New Roman" w:eastAsia="Times New Roman" w:hAnsi="Times New Roman" w:cs="Times New Roman"/>
          <w:sz w:val="28"/>
          <w:szCs w:val="28"/>
          <w:lang w:eastAsia="ru-RU"/>
        </w:rPr>
        <w:t>журналы операций</w:t>
      </w:r>
      <w:r w:rsidR="00A032FF" w:rsidRPr="00E07AF3">
        <w:rPr>
          <w:rFonts w:ascii="Times New Roman" w:eastAsia="Times New Roman" w:hAnsi="Times New Roman" w:cs="Times New Roman"/>
          <w:sz w:val="28"/>
          <w:szCs w:val="28"/>
          <w:lang w:eastAsia="ru-RU"/>
        </w:rPr>
        <w:t xml:space="preserve"> текущего периода </w:t>
      </w:r>
      <w:r w:rsidRPr="00E07AF3">
        <w:rPr>
          <w:rFonts w:ascii="Times New Roman" w:eastAsia="Times New Roman" w:hAnsi="Times New Roman" w:cs="Times New Roman"/>
          <w:sz w:val="28"/>
          <w:szCs w:val="28"/>
          <w:lang w:eastAsia="ru-RU"/>
        </w:rPr>
        <w:t xml:space="preserve">по </w:t>
      </w:r>
      <w:proofErr w:type="spellStart"/>
      <w:r w:rsidRPr="00E07AF3">
        <w:rPr>
          <w:rFonts w:ascii="Times New Roman" w:eastAsia="Times New Roman" w:hAnsi="Times New Roman" w:cs="Times New Roman"/>
          <w:sz w:val="28"/>
          <w:szCs w:val="28"/>
          <w:lang w:eastAsia="ru-RU"/>
        </w:rPr>
        <w:t>забалансовым</w:t>
      </w:r>
      <w:proofErr w:type="spellEnd"/>
      <w:r w:rsidRPr="00E07AF3">
        <w:rPr>
          <w:rFonts w:ascii="Times New Roman" w:eastAsia="Times New Roman" w:hAnsi="Times New Roman" w:cs="Times New Roman"/>
          <w:sz w:val="28"/>
          <w:szCs w:val="28"/>
          <w:lang w:eastAsia="ru-RU"/>
        </w:rPr>
        <w:t xml:space="preserve"> счетам </w:t>
      </w:r>
      <w:r w:rsidR="0060608A" w:rsidRPr="00E07AF3">
        <w:rPr>
          <w:rFonts w:ascii="Times New Roman" w:eastAsia="Times New Roman" w:hAnsi="Times New Roman" w:cs="Times New Roman"/>
          <w:sz w:val="28"/>
          <w:szCs w:val="28"/>
          <w:lang w:eastAsia="ru-RU"/>
        </w:rPr>
        <w:t xml:space="preserve">и журналы операций по исправлению ошибок прошлых лет по </w:t>
      </w:r>
      <w:proofErr w:type="spellStart"/>
      <w:r w:rsidR="0060608A" w:rsidRPr="00E07AF3">
        <w:rPr>
          <w:rFonts w:ascii="Times New Roman" w:eastAsia="Times New Roman" w:hAnsi="Times New Roman" w:cs="Times New Roman"/>
          <w:sz w:val="28"/>
          <w:szCs w:val="28"/>
          <w:lang w:eastAsia="ru-RU"/>
        </w:rPr>
        <w:t>забалансовым</w:t>
      </w:r>
      <w:proofErr w:type="spellEnd"/>
      <w:r w:rsidR="0060608A" w:rsidRPr="00E07AF3">
        <w:rPr>
          <w:rFonts w:ascii="Times New Roman" w:eastAsia="Times New Roman" w:hAnsi="Times New Roman" w:cs="Times New Roman"/>
          <w:sz w:val="28"/>
          <w:szCs w:val="28"/>
          <w:lang w:eastAsia="ru-RU"/>
        </w:rPr>
        <w:t xml:space="preserve"> счетам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03,</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04,</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10,</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16,</w:t>
      </w:r>
      <w:r w:rsidR="00551F1C" w:rsidRPr="00E07AF3">
        <w:rPr>
          <w:rFonts w:ascii="Times New Roman" w:eastAsia="Times New Roman" w:hAnsi="Times New Roman" w:cs="Times New Roman"/>
          <w:sz w:val="28"/>
          <w:szCs w:val="28"/>
          <w:lang w:eastAsia="ru-RU"/>
        </w:rPr>
        <w:t xml:space="preserve"> </w:t>
      </w:r>
      <w:r w:rsidR="00FC681A" w:rsidRPr="00E07AF3">
        <w:rPr>
          <w:rFonts w:ascii="Times New Roman" w:eastAsia="Times New Roman" w:hAnsi="Times New Roman" w:cs="Times New Roman"/>
          <w:sz w:val="28"/>
          <w:szCs w:val="28"/>
          <w:lang w:eastAsia="ru-RU"/>
        </w:rPr>
        <w:t>17,</w:t>
      </w:r>
      <w:r w:rsidR="00551F1C" w:rsidRPr="00E07AF3">
        <w:rPr>
          <w:rFonts w:ascii="Times New Roman" w:eastAsia="Times New Roman" w:hAnsi="Times New Roman" w:cs="Times New Roman"/>
          <w:sz w:val="28"/>
          <w:szCs w:val="28"/>
          <w:lang w:eastAsia="ru-RU"/>
        </w:rPr>
        <w:t xml:space="preserve"> </w:t>
      </w:r>
      <w:r w:rsidR="00FC681A" w:rsidRPr="00E07AF3">
        <w:rPr>
          <w:rFonts w:ascii="Times New Roman" w:eastAsia="Times New Roman" w:hAnsi="Times New Roman" w:cs="Times New Roman"/>
          <w:sz w:val="28"/>
          <w:szCs w:val="28"/>
          <w:lang w:eastAsia="ru-RU"/>
        </w:rPr>
        <w:t>18,</w:t>
      </w:r>
      <w:r w:rsidR="00551F1C" w:rsidRPr="00E07AF3">
        <w:rPr>
          <w:rFonts w:ascii="Times New Roman" w:eastAsia="Times New Roman" w:hAnsi="Times New Roman" w:cs="Times New Roman"/>
          <w:sz w:val="28"/>
          <w:szCs w:val="28"/>
          <w:lang w:eastAsia="ru-RU"/>
        </w:rPr>
        <w:t xml:space="preserve"> </w:t>
      </w:r>
      <w:r w:rsidR="00486A46" w:rsidRPr="00E07AF3">
        <w:rPr>
          <w:rFonts w:ascii="Times New Roman" w:eastAsia="Times New Roman" w:hAnsi="Times New Roman" w:cs="Times New Roman"/>
          <w:sz w:val="28"/>
          <w:szCs w:val="28"/>
          <w:lang w:eastAsia="ru-RU"/>
        </w:rPr>
        <w:t>19,</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20,</w:t>
      </w:r>
      <w:r w:rsidR="00551F1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30</w:t>
      </w:r>
      <w:r w:rsidR="0060608A" w:rsidRPr="00E07AF3">
        <w:rPr>
          <w:rFonts w:ascii="Times New Roman" w:eastAsia="Times New Roman" w:hAnsi="Times New Roman" w:cs="Times New Roman"/>
          <w:sz w:val="28"/>
          <w:szCs w:val="28"/>
          <w:lang w:eastAsia="ru-RU"/>
        </w:rPr>
        <w:t>,</w:t>
      </w:r>
      <w:r w:rsidR="00551F1C" w:rsidRPr="00E07AF3">
        <w:rPr>
          <w:rFonts w:ascii="Times New Roman" w:eastAsia="Times New Roman" w:hAnsi="Times New Roman" w:cs="Times New Roman"/>
          <w:sz w:val="28"/>
          <w:szCs w:val="28"/>
          <w:lang w:eastAsia="ru-RU"/>
        </w:rPr>
        <w:t xml:space="preserve"> </w:t>
      </w:r>
      <w:r w:rsidR="00A032FF" w:rsidRPr="00E07AF3">
        <w:rPr>
          <w:rFonts w:ascii="Times New Roman" w:eastAsia="Times New Roman" w:hAnsi="Times New Roman" w:cs="Times New Roman"/>
          <w:sz w:val="28"/>
          <w:szCs w:val="28"/>
          <w:lang w:eastAsia="ru-RU"/>
        </w:rPr>
        <w:t>П03</w:t>
      </w:r>
      <w:r w:rsidR="00486A46" w:rsidRPr="00E07AF3">
        <w:rPr>
          <w:rFonts w:ascii="Times New Roman" w:eastAsia="Times New Roman" w:hAnsi="Times New Roman" w:cs="Times New Roman"/>
          <w:sz w:val="28"/>
          <w:szCs w:val="28"/>
          <w:lang w:eastAsia="ru-RU"/>
        </w:rPr>
        <w:t>,</w:t>
      </w:r>
      <w:r w:rsidR="00551F1C" w:rsidRPr="00E07AF3">
        <w:rPr>
          <w:rFonts w:ascii="Times New Roman" w:eastAsia="Times New Roman" w:hAnsi="Times New Roman" w:cs="Times New Roman"/>
          <w:sz w:val="28"/>
          <w:szCs w:val="28"/>
          <w:lang w:eastAsia="ru-RU"/>
        </w:rPr>
        <w:t xml:space="preserve"> </w:t>
      </w:r>
      <w:r w:rsidR="00486A46" w:rsidRPr="00E07AF3">
        <w:rPr>
          <w:rFonts w:ascii="Times New Roman" w:eastAsia="Times New Roman" w:hAnsi="Times New Roman" w:cs="Times New Roman"/>
          <w:sz w:val="28"/>
          <w:szCs w:val="28"/>
          <w:lang w:eastAsia="ru-RU"/>
        </w:rPr>
        <w:t>С31,</w:t>
      </w:r>
      <w:r w:rsidR="00551F1C" w:rsidRPr="00E07AF3">
        <w:rPr>
          <w:rFonts w:ascii="Times New Roman" w:eastAsia="Times New Roman" w:hAnsi="Times New Roman" w:cs="Times New Roman"/>
          <w:sz w:val="28"/>
          <w:szCs w:val="28"/>
          <w:lang w:eastAsia="ru-RU"/>
        </w:rPr>
        <w:t xml:space="preserve"> </w:t>
      </w:r>
      <w:r w:rsidR="00486A46" w:rsidRPr="00E07AF3">
        <w:rPr>
          <w:rFonts w:ascii="Times New Roman" w:eastAsia="Times New Roman" w:hAnsi="Times New Roman" w:cs="Times New Roman"/>
          <w:sz w:val="28"/>
          <w:szCs w:val="28"/>
          <w:lang w:eastAsia="ru-RU"/>
        </w:rPr>
        <w:t>С50,</w:t>
      </w:r>
      <w:r w:rsidR="00551F1C" w:rsidRPr="00E07AF3">
        <w:rPr>
          <w:rFonts w:ascii="Times New Roman" w:eastAsia="Times New Roman" w:hAnsi="Times New Roman" w:cs="Times New Roman"/>
          <w:sz w:val="28"/>
          <w:szCs w:val="28"/>
          <w:lang w:eastAsia="ru-RU"/>
        </w:rPr>
        <w:t xml:space="preserve"> </w:t>
      </w:r>
      <w:r w:rsidR="00486A46" w:rsidRPr="00E07AF3">
        <w:rPr>
          <w:rFonts w:ascii="Times New Roman" w:eastAsia="Times New Roman" w:hAnsi="Times New Roman" w:cs="Times New Roman"/>
          <w:sz w:val="28"/>
          <w:szCs w:val="28"/>
          <w:lang w:eastAsia="ru-RU"/>
        </w:rPr>
        <w:t>С60</w:t>
      </w:r>
      <w:r w:rsidRPr="00E07AF3">
        <w:rPr>
          <w:rFonts w:ascii="Times New Roman" w:eastAsia="Times New Roman" w:hAnsi="Times New Roman" w:cs="Times New Roman"/>
          <w:sz w:val="28"/>
          <w:szCs w:val="28"/>
          <w:lang w:eastAsia="ru-RU"/>
        </w:rPr>
        <w:t>)</w:t>
      </w:r>
      <w:r w:rsidR="00653C6D" w:rsidRPr="00E07AF3">
        <w:rPr>
          <w:rFonts w:ascii="Times New Roman" w:eastAsia="Times New Roman" w:hAnsi="Times New Roman" w:cs="Times New Roman"/>
          <w:sz w:val="28"/>
          <w:szCs w:val="28"/>
          <w:lang w:eastAsia="ru-RU"/>
        </w:rPr>
        <w:t>.</w:t>
      </w:r>
    </w:p>
    <w:p w:rsidR="00BB628B" w:rsidRPr="00E07AF3" w:rsidRDefault="00BB628B" w:rsidP="006E6587">
      <w:pPr>
        <w:spacing w:after="0"/>
        <w:ind w:firstLine="567"/>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lastRenderedPageBreak/>
        <w:t>Формирование журналов операций в программном комплексе 1С БГУ «ЕИС АХД» в части расходов на содержание ОСФР</w:t>
      </w:r>
      <w:r w:rsidR="00653C6D" w:rsidRPr="00E07AF3">
        <w:rPr>
          <w:rFonts w:ascii="Times New Roman" w:eastAsia="Times New Roman" w:hAnsi="Times New Roman" w:cs="Times New Roman"/>
          <w:sz w:val="28"/>
          <w:szCs w:val="28"/>
          <w:lang w:eastAsia="ru-RU"/>
        </w:rPr>
        <w:t>:</w:t>
      </w:r>
    </w:p>
    <w:p w:rsidR="00653C6D" w:rsidRPr="00E07AF3" w:rsidRDefault="00653C6D" w:rsidP="006E6587">
      <w:pPr>
        <w:spacing w:after="0"/>
        <w:ind w:firstLine="567"/>
        <w:contextualSpacing/>
        <w:jc w:val="both"/>
        <w:rPr>
          <w:rFonts w:ascii="Times New Roman" w:eastAsia="Times New Roman" w:hAnsi="Times New Roman" w:cs="Times New Roman"/>
          <w:sz w:val="28"/>
          <w:szCs w:val="28"/>
          <w:lang w:eastAsia="ru-RU"/>
        </w:rPr>
      </w:pPr>
      <w:proofErr w:type="gramStart"/>
      <w:r w:rsidRPr="00E07AF3">
        <w:rPr>
          <w:rFonts w:ascii="Times New Roman" w:eastAsia="Times New Roman" w:hAnsi="Times New Roman" w:cs="Times New Roman"/>
          <w:sz w:val="28"/>
          <w:szCs w:val="28"/>
          <w:lang w:eastAsia="ru-RU"/>
        </w:rPr>
        <w:t>-код формы по ОКУД 0504071 (</w:t>
      </w:r>
      <w:r w:rsidR="009401AC" w:rsidRPr="00E07AF3">
        <w:rPr>
          <w:rFonts w:ascii="Times New Roman" w:eastAsia="Times New Roman" w:hAnsi="Times New Roman" w:cs="Times New Roman"/>
          <w:sz w:val="28"/>
          <w:szCs w:val="28"/>
          <w:lang w:eastAsia="ru-RU"/>
        </w:rPr>
        <w:t>№</w:t>
      </w:r>
      <w:r w:rsidR="004211A7" w:rsidRPr="00E07AF3">
        <w:rPr>
          <w:rFonts w:ascii="Times New Roman" w:eastAsia="Times New Roman" w:hAnsi="Times New Roman" w:cs="Times New Roman"/>
          <w:sz w:val="28"/>
          <w:szCs w:val="28"/>
          <w:lang w:eastAsia="ru-RU"/>
        </w:rPr>
        <w:t xml:space="preserve">3 журнал операций расчетов с подотчетными лицами,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4/1 </w:t>
      </w:r>
      <w:r w:rsidR="00486A46" w:rsidRPr="00E07AF3">
        <w:rPr>
          <w:rFonts w:ascii="Times New Roman" w:eastAsia="Times New Roman" w:hAnsi="Times New Roman" w:cs="Times New Roman"/>
          <w:sz w:val="28"/>
          <w:szCs w:val="28"/>
          <w:lang w:eastAsia="ru-RU"/>
        </w:rPr>
        <w:t>журнал операций расч</w:t>
      </w:r>
      <w:r w:rsidRPr="00E07AF3">
        <w:rPr>
          <w:rFonts w:ascii="Times New Roman" w:eastAsia="Times New Roman" w:hAnsi="Times New Roman" w:cs="Times New Roman"/>
          <w:sz w:val="28"/>
          <w:szCs w:val="28"/>
          <w:lang w:eastAsia="ru-RU"/>
        </w:rPr>
        <w:t>ет</w:t>
      </w:r>
      <w:r w:rsidR="00486A46" w:rsidRPr="00E07AF3">
        <w:rPr>
          <w:rFonts w:ascii="Times New Roman" w:eastAsia="Times New Roman" w:hAnsi="Times New Roman" w:cs="Times New Roman"/>
          <w:sz w:val="28"/>
          <w:szCs w:val="28"/>
          <w:lang w:eastAsia="ru-RU"/>
        </w:rPr>
        <w:t>ов</w:t>
      </w:r>
      <w:r w:rsidRPr="00E07AF3">
        <w:rPr>
          <w:rFonts w:ascii="Times New Roman" w:eastAsia="Times New Roman" w:hAnsi="Times New Roman" w:cs="Times New Roman"/>
          <w:sz w:val="28"/>
          <w:szCs w:val="28"/>
          <w:lang w:eastAsia="ru-RU"/>
        </w:rPr>
        <w:t xml:space="preserve"> с поставщиками и подрядчиками,</w:t>
      </w:r>
      <w:r w:rsidR="004211A7" w:rsidRPr="00E07AF3">
        <w:rPr>
          <w:rFonts w:ascii="Times New Roman" w:eastAsia="Times New Roman" w:hAnsi="Times New Roman" w:cs="Times New Roman"/>
          <w:sz w:val="28"/>
          <w:szCs w:val="28"/>
          <w:lang w:eastAsia="ru-RU"/>
        </w:rPr>
        <w:t xml:space="preserve"> №5/1 журнал операций расчетов с дебиторами по доходам,</w:t>
      </w:r>
      <w:r w:rsidRPr="00E07AF3">
        <w:rPr>
          <w:rFonts w:ascii="Times New Roman" w:eastAsia="Times New Roman" w:hAnsi="Times New Roman" w:cs="Times New Roman"/>
          <w:sz w:val="28"/>
          <w:szCs w:val="28"/>
          <w:lang w:eastAsia="ru-RU"/>
        </w:rPr>
        <w:t xml:space="preserve"> </w:t>
      </w:r>
      <w:r w:rsidR="004211A7"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 xml:space="preserve">№6 журнал операций расчетов по оплате труда, денежному довольствию и стипендиям, №7 журнал операций по выбытию и перемещению нефинансовых активов, </w:t>
      </w:r>
      <w:r w:rsidR="009401AC" w:rsidRPr="00E07AF3">
        <w:rPr>
          <w:rFonts w:ascii="Times New Roman" w:eastAsia="Times New Roman" w:hAnsi="Times New Roman" w:cs="Times New Roman"/>
          <w:sz w:val="28"/>
          <w:szCs w:val="28"/>
          <w:lang w:eastAsia="ru-RU"/>
        </w:rPr>
        <w:t>№</w:t>
      </w:r>
      <w:r w:rsidR="004211A7" w:rsidRPr="00E07AF3">
        <w:rPr>
          <w:rFonts w:ascii="Times New Roman" w:eastAsia="Times New Roman" w:hAnsi="Times New Roman" w:cs="Times New Roman"/>
          <w:sz w:val="28"/>
          <w:szCs w:val="28"/>
          <w:lang w:eastAsia="ru-RU"/>
        </w:rPr>
        <w:t xml:space="preserve">8/1 журнал операций по прочим операциям, </w:t>
      </w:r>
      <w:r w:rsidR="009A304F" w:rsidRPr="00E07AF3">
        <w:rPr>
          <w:rFonts w:ascii="Times New Roman" w:eastAsia="Times New Roman" w:hAnsi="Times New Roman" w:cs="Times New Roman"/>
          <w:sz w:val="28"/>
          <w:szCs w:val="28"/>
          <w:lang w:eastAsia="ru-RU"/>
        </w:rPr>
        <w:t>№2</w:t>
      </w:r>
      <w:r w:rsidR="004C502C" w:rsidRPr="00E07AF3">
        <w:rPr>
          <w:rFonts w:ascii="Times New Roman" w:eastAsia="Times New Roman" w:hAnsi="Times New Roman" w:cs="Times New Roman"/>
          <w:sz w:val="28"/>
          <w:szCs w:val="28"/>
          <w:lang w:eastAsia="ru-RU"/>
        </w:rPr>
        <w:t>0</w:t>
      </w:r>
      <w:r w:rsidR="009A304F" w:rsidRPr="00E07AF3">
        <w:rPr>
          <w:rFonts w:ascii="Times New Roman" w:eastAsia="Times New Roman" w:hAnsi="Times New Roman" w:cs="Times New Roman"/>
          <w:sz w:val="28"/>
          <w:szCs w:val="28"/>
          <w:lang w:eastAsia="ru-RU"/>
        </w:rPr>
        <w:t xml:space="preserve"> журнал операций</w:t>
      </w:r>
      <w:proofErr w:type="gramEnd"/>
      <w:r w:rsidR="009A304F" w:rsidRPr="00E07AF3">
        <w:rPr>
          <w:rFonts w:ascii="Times New Roman" w:eastAsia="Times New Roman" w:hAnsi="Times New Roman" w:cs="Times New Roman"/>
          <w:sz w:val="28"/>
          <w:szCs w:val="28"/>
          <w:lang w:eastAsia="ru-RU"/>
        </w:rPr>
        <w:t xml:space="preserve"> с безналичными денежными средствами (финансовое и материально-техническое обеспечение текущей деятельности),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2</w:t>
      </w:r>
      <w:r w:rsidR="00FC681A" w:rsidRPr="00E07AF3">
        <w:rPr>
          <w:rFonts w:ascii="Times New Roman" w:eastAsia="Times New Roman" w:hAnsi="Times New Roman" w:cs="Times New Roman"/>
          <w:sz w:val="28"/>
          <w:szCs w:val="28"/>
          <w:lang w:eastAsia="ru-RU"/>
        </w:rPr>
        <w:t>3</w:t>
      </w:r>
      <w:r w:rsidRPr="00E07AF3">
        <w:rPr>
          <w:rFonts w:ascii="Times New Roman" w:eastAsia="Times New Roman" w:hAnsi="Times New Roman" w:cs="Times New Roman"/>
          <w:sz w:val="28"/>
          <w:szCs w:val="28"/>
          <w:lang w:eastAsia="ru-RU"/>
        </w:rPr>
        <w:t xml:space="preserve">/1 </w:t>
      </w:r>
      <w:r w:rsidR="009A304F" w:rsidRPr="00E07AF3">
        <w:rPr>
          <w:rFonts w:ascii="Times New Roman" w:eastAsia="Times New Roman" w:hAnsi="Times New Roman" w:cs="Times New Roman"/>
          <w:sz w:val="28"/>
          <w:szCs w:val="28"/>
          <w:lang w:eastAsia="ru-RU"/>
        </w:rPr>
        <w:t>журнал операций с безналичными денежными</w:t>
      </w:r>
      <w:r w:rsidRPr="00E07AF3">
        <w:rPr>
          <w:rFonts w:ascii="Times New Roman" w:eastAsia="Times New Roman" w:hAnsi="Times New Roman" w:cs="Times New Roman"/>
          <w:sz w:val="28"/>
          <w:szCs w:val="28"/>
          <w:lang w:eastAsia="ru-RU"/>
        </w:rPr>
        <w:t xml:space="preserve"> со средствами </w:t>
      </w:r>
      <w:r w:rsidR="009A304F" w:rsidRPr="00E07AF3">
        <w:rPr>
          <w:rFonts w:ascii="Times New Roman" w:eastAsia="Times New Roman" w:hAnsi="Times New Roman" w:cs="Times New Roman"/>
          <w:sz w:val="28"/>
          <w:szCs w:val="28"/>
          <w:lang w:eastAsia="ru-RU"/>
        </w:rPr>
        <w:t>(по средствам, находящимися во временном распоряжении)</w:t>
      </w:r>
      <w:r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130/1 исправлению ошибок прошлых лет,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140/1 </w:t>
      </w:r>
      <w:proofErr w:type="spellStart"/>
      <w:r w:rsidRPr="00E07AF3">
        <w:rPr>
          <w:rFonts w:ascii="Times New Roman" w:eastAsia="Times New Roman" w:hAnsi="Times New Roman" w:cs="Times New Roman"/>
          <w:sz w:val="28"/>
          <w:szCs w:val="28"/>
          <w:lang w:eastAsia="ru-RU"/>
        </w:rPr>
        <w:t>межотчетного</w:t>
      </w:r>
      <w:proofErr w:type="spellEnd"/>
      <w:r w:rsidRPr="00E07AF3">
        <w:rPr>
          <w:rFonts w:ascii="Times New Roman" w:eastAsia="Times New Roman" w:hAnsi="Times New Roman" w:cs="Times New Roman"/>
          <w:sz w:val="28"/>
          <w:szCs w:val="28"/>
          <w:lang w:eastAsia="ru-RU"/>
        </w:rPr>
        <w:t xml:space="preserve"> периода);</w:t>
      </w:r>
    </w:p>
    <w:p w:rsidR="0008374E" w:rsidRPr="00E07AF3" w:rsidRDefault="0008374E" w:rsidP="006E6587">
      <w:pPr>
        <w:spacing w:after="0"/>
        <w:ind w:firstLine="567"/>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код формы по ОКУД 0504064(журнал регистрации бюджетных обязательств)</w:t>
      </w:r>
      <w:r w:rsidR="00B657E4" w:rsidRPr="00E07AF3">
        <w:rPr>
          <w:rFonts w:ascii="Times New Roman" w:eastAsia="Times New Roman" w:hAnsi="Times New Roman" w:cs="Times New Roman"/>
          <w:sz w:val="28"/>
          <w:szCs w:val="28"/>
          <w:lang w:eastAsia="ru-RU"/>
        </w:rPr>
        <w:t>;</w:t>
      </w:r>
    </w:p>
    <w:p w:rsidR="00A77C7A" w:rsidRPr="00E07AF3" w:rsidRDefault="00653C6D" w:rsidP="00A77C7A">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формы по ОКУД </w:t>
      </w:r>
      <w:r w:rsidRPr="00E07AF3">
        <w:rPr>
          <w:rFonts w:ascii="Times New Roman" w:eastAsia="Times New Roman" w:hAnsi="Times New Roman" w:cs="Times New Roman"/>
          <w:sz w:val="28"/>
          <w:szCs w:val="28"/>
        </w:rPr>
        <w:t>0509213 (</w:t>
      </w:r>
      <w:r w:rsidRPr="00E07AF3">
        <w:rPr>
          <w:rFonts w:ascii="Times New Roman" w:eastAsia="Times New Roman" w:hAnsi="Times New Roman" w:cs="Times New Roman"/>
          <w:sz w:val="28"/>
          <w:szCs w:val="28"/>
          <w:lang w:eastAsia="ru-RU"/>
        </w:rPr>
        <w:t xml:space="preserve">журналы операций </w:t>
      </w:r>
      <w:r w:rsidR="002C57C8" w:rsidRPr="00E07AF3">
        <w:rPr>
          <w:rFonts w:ascii="Times New Roman" w:eastAsia="Times New Roman" w:hAnsi="Times New Roman" w:cs="Times New Roman"/>
          <w:sz w:val="28"/>
          <w:szCs w:val="28"/>
          <w:lang w:eastAsia="ru-RU"/>
        </w:rPr>
        <w:t>текущего периода по</w:t>
      </w:r>
      <w:r w:rsidRPr="00E07AF3">
        <w:rPr>
          <w:rFonts w:ascii="Times New Roman" w:eastAsia="Times New Roman" w:hAnsi="Times New Roman" w:cs="Times New Roman"/>
          <w:sz w:val="28"/>
          <w:szCs w:val="28"/>
          <w:lang w:eastAsia="ru-RU"/>
        </w:rPr>
        <w:t xml:space="preserve"> </w:t>
      </w:r>
      <w:proofErr w:type="spellStart"/>
      <w:r w:rsidRPr="00E07AF3">
        <w:rPr>
          <w:rFonts w:ascii="Times New Roman" w:eastAsia="Times New Roman" w:hAnsi="Times New Roman" w:cs="Times New Roman"/>
          <w:sz w:val="28"/>
          <w:szCs w:val="28"/>
          <w:lang w:eastAsia="ru-RU"/>
        </w:rPr>
        <w:t>забалансовым</w:t>
      </w:r>
      <w:proofErr w:type="spellEnd"/>
      <w:r w:rsidR="002C57C8" w:rsidRPr="00E07AF3">
        <w:rPr>
          <w:rFonts w:ascii="Times New Roman" w:eastAsia="Times New Roman" w:hAnsi="Times New Roman" w:cs="Times New Roman"/>
          <w:sz w:val="28"/>
          <w:szCs w:val="28"/>
          <w:lang w:eastAsia="ru-RU"/>
        </w:rPr>
        <w:t xml:space="preserve"> счетам и журналы операций по исправлению ошибок прошлых лет по </w:t>
      </w:r>
      <w:proofErr w:type="spellStart"/>
      <w:r w:rsidR="002C57C8" w:rsidRPr="00E07AF3">
        <w:rPr>
          <w:rFonts w:ascii="Times New Roman" w:eastAsia="Times New Roman" w:hAnsi="Times New Roman" w:cs="Times New Roman"/>
          <w:sz w:val="28"/>
          <w:szCs w:val="28"/>
          <w:lang w:eastAsia="ru-RU"/>
        </w:rPr>
        <w:t>забалансовым</w:t>
      </w:r>
      <w:proofErr w:type="spellEnd"/>
      <w:r w:rsidR="002C57C8" w:rsidRPr="00E07AF3">
        <w:rPr>
          <w:rFonts w:ascii="Times New Roman" w:eastAsia="Times New Roman" w:hAnsi="Times New Roman" w:cs="Times New Roman"/>
          <w:sz w:val="28"/>
          <w:szCs w:val="28"/>
          <w:lang w:eastAsia="ru-RU"/>
        </w:rPr>
        <w:t xml:space="preserve"> счетам </w:t>
      </w:r>
      <w:r w:rsidR="009401AC" w:rsidRPr="00E07AF3">
        <w:rPr>
          <w:rFonts w:ascii="Times New Roman" w:eastAsia="Times New Roman" w:hAnsi="Times New Roman" w:cs="Times New Roman"/>
          <w:sz w:val="28"/>
          <w:szCs w:val="28"/>
          <w:lang w:eastAsia="ru-RU"/>
        </w:rPr>
        <w:t>№</w:t>
      </w:r>
      <w:r w:rsidR="006D2603" w:rsidRPr="00E07AF3">
        <w:rPr>
          <w:rFonts w:ascii="Times New Roman" w:eastAsia="Times New Roman" w:hAnsi="Times New Roman" w:cs="Times New Roman"/>
          <w:sz w:val="28"/>
          <w:szCs w:val="28"/>
          <w:lang w:eastAsia="ru-RU"/>
        </w:rPr>
        <w:t>01,</w:t>
      </w:r>
      <w:r w:rsidR="009401AC" w:rsidRPr="00E07AF3">
        <w:rPr>
          <w:rFonts w:ascii="Times New Roman" w:eastAsia="Times New Roman" w:hAnsi="Times New Roman" w:cs="Times New Roman"/>
          <w:sz w:val="28"/>
          <w:szCs w:val="28"/>
          <w:lang w:eastAsia="ru-RU"/>
        </w:rPr>
        <w:t xml:space="preserve"> </w:t>
      </w:r>
      <w:r w:rsidR="006D2603" w:rsidRPr="00E07AF3">
        <w:rPr>
          <w:rFonts w:ascii="Times New Roman" w:eastAsia="Times New Roman" w:hAnsi="Times New Roman" w:cs="Times New Roman"/>
          <w:sz w:val="28"/>
          <w:szCs w:val="28"/>
          <w:lang w:eastAsia="ru-RU"/>
        </w:rPr>
        <w:t>02,</w:t>
      </w:r>
      <w:r w:rsidR="009401AC"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03</w:t>
      </w:r>
      <w:r w:rsidR="002C57C8" w:rsidRPr="00E07AF3">
        <w:rPr>
          <w:rFonts w:ascii="Times New Roman" w:eastAsia="Times New Roman" w:hAnsi="Times New Roman" w:cs="Times New Roman"/>
          <w:sz w:val="28"/>
          <w:szCs w:val="28"/>
          <w:lang w:eastAsia="ru-RU"/>
        </w:rPr>
        <w:t>,</w:t>
      </w:r>
      <w:r w:rsidR="009401AC"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0</w:t>
      </w:r>
      <w:r w:rsidR="006D2603" w:rsidRPr="00E07AF3">
        <w:rPr>
          <w:rFonts w:ascii="Times New Roman" w:eastAsia="Times New Roman" w:hAnsi="Times New Roman" w:cs="Times New Roman"/>
          <w:sz w:val="28"/>
          <w:szCs w:val="28"/>
          <w:lang w:eastAsia="ru-RU"/>
        </w:rPr>
        <w:t>7</w:t>
      </w:r>
      <w:r w:rsidR="002C57C8" w:rsidRPr="00E07AF3">
        <w:rPr>
          <w:rFonts w:ascii="Times New Roman" w:eastAsia="Times New Roman" w:hAnsi="Times New Roman" w:cs="Times New Roman"/>
          <w:sz w:val="28"/>
          <w:szCs w:val="28"/>
          <w:lang w:eastAsia="ru-RU"/>
        </w:rPr>
        <w:t>,</w:t>
      </w:r>
      <w:r w:rsidR="009401AC" w:rsidRPr="00E07AF3">
        <w:rPr>
          <w:rFonts w:ascii="Times New Roman" w:eastAsia="Times New Roman" w:hAnsi="Times New Roman" w:cs="Times New Roman"/>
          <w:sz w:val="28"/>
          <w:szCs w:val="28"/>
          <w:lang w:eastAsia="ru-RU"/>
        </w:rPr>
        <w:t xml:space="preserve"> </w:t>
      </w:r>
      <w:r w:rsidR="006D2603" w:rsidRPr="00E07AF3">
        <w:rPr>
          <w:rFonts w:ascii="Times New Roman" w:eastAsia="Times New Roman" w:hAnsi="Times New Roman" w:cs="Times New Roman"/>
          <w:sz w:val="28"/>
          <w:szCs w:val="28"/>
          <w:lang w:eastAsia="ru-RU"/>
        </w:rPr>
        <w:t>09,</w:t>
      </w:r>
      <w:r w:rsidR="009401AC"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10,</w:t>
      </w:r>
      <w:r w:rsidR="00BC1FE4" w:rsidRPr="00E07AF3">
        <w:rPr>
          <w:rFonts w:ascii="Times New Roman" w:eastAsia="Times New Roman" w:hAnsi="Times New Roman" w:cs="Times New Roman"/>
          <w:sz w:val="28"/>
          <w:szCs w:val="28"/>
          <w:lang w:eastAsia="ru-RU"/>
        </w:rPr>
        <w:t xml:space="preserve"> 17, 18</w:t>
      </w:r>
      <w:r w:rsidR="00457156" w:rsidRPr="00E07AF3">
        <w:rPr>
          <w:rFonts w:ascii="Times New Roman" w:eastAsia="Times New Roman" w:hAnsi="Times New Roman" w:cs="Times New Roman"/>
          <w:sz w:val="28"/>
          <w:szCs w:val="28"/>
          <w:lang w:eastAsia="ru-RU"/>
        </w:rPr>
        <w:t>,</w:t>
      </w:r>
      <w:r w:rsidR="006D2603"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21,</w:t>
      </w:r>
      <w:r w:rsidR="009401AC" w:rsidRPr="00E07AF3">
        <w:rPr>
          <w:rFonts w:ascii="Times New Roman" w:eastAsia="Times New Roman" w:hAnsi="Times New Roman" w:cs="Times New Roman"/>
          <w:sz w:val="28"/>
          <w:szCs w:val="28"/>
          <w:lang w:eastAsia="ru-RU"/>
        </w:rPr>
        <w:t xml:space="preserve"> </w:t>
      </w:r>
      <w:r w:rsidR="006D2603" w:rsidRPr="00E07AF3">
        <w:rPr>
          <w:rFonts w:ascii="Times New Roman" w:eastAsia="Times New Roman" w:hAnsi="Times New Roman" w:cs="Times New Roman"/>
          <w:sz w:val="28"/>
          <w:szCs w:val="28"/>
          <w:lang w:eastAsia="ru-RU"/>
        </w:rPr>
        <w:t>22,</w:t>
      </w:r>
      <w:r w:rsidR="009401AC"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25,</w:t>
      </w:r>
      <w:r w:rsidR="00CD066A"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26,</w:t>
      </w:r>
      <w:r w:rsidR="009401AC" w:rsidRPr="00E07AF3">
        <w:rPr>
          <w:rFonts w:ascii="Times New Roman" w:eastAsia="Times New Roman" w:hAnsi="Times New Roman" w:cs="Times New Roman"/>
          <w:sz w:val="28"/>
          <w:szCs w:val="28"/>
          <w:lang w:eastAsia="ru-RU"/>
        </w:rPr>
        <w:t xml:space="preserve"> </w:t>
      </w:r>
      <w:r w:rsidR="002C57C8" w:rsidRPr="00E07AF3">
        <w:rPr>
          <w:rFonts w:ascii="Times New Roman" w:eastAsia="Times New Roman" w:hAnsi="Times New Roman" w:cs="Times New Roman"/>
          <w:sz w:val="28"/>
          <w:szCs w:val="28"/>
          <w:lang w:eastAsia="ru-RU"/>
        </w:rPr>
        <w:t>27</w:t>
      </w:r>
      <w:r w:rsidR="00627596" w:rsidRPr="00E07AF3">
        <w:rPr>
          <w:rFonts w:ascii="Times New Roman" w:eastAsia="Times New Roman" w:hAnsi="Times New Roman" w:cs="Times New Roman"/>
          <w:sz w:val="28"/>
          <w:szCs w:val="28"/>
          <w:lang w:eastAsia="ru-RU"/>
        </w:rPr>
        <w:t>,</w:t>
      </w:r>
      <w:r w:rsidR="009401AC" w:rsidRPr="00E07AF3">
        <w:rPr>
          <w:rFonts w:ascii="Times New Roman" w:eastAsia="Times New Roman" w:hAnsi="Times New Roman" w:cs="Times New Roman"/>
          <w:sz w:val="28"/>
          <w:szCs w:val="28"/>
          <w:lang w:eastAsia="ru-RU"/>
        </w:rPr>
        <w:t xml:space="preserve"> </w:t>
      </w:r>
      <w:r w:rsidR="006D2603" w:rsidRPr="00E07AF3">
        <w:rPr>
          <w:rFonts w:ascii="Times New Roman" w:eastAsia="Times New Roman" w:hAnsi="Times New Roman" w:cs="Times New Roman"/>
          <w:sz w:val="28"/>
          <w:szCs w:val="28"/>
          <w:lang w:eastAsia="ru-RU"/>
        </w:rPr>
        <w:t>29,</w:t>
      </w:r>
      <w:r w:rsidR="009401AC" w:rsidRPr="00E07AF3">
        <w:rPr>
          <w:rFonts w:ascii="Times New Roman" w:eastAsia="Times New Roman" w:hAnsi="Times New Roman" w:cs="Times New Roman"/>
          <w:sz w:val="28"/>
          <w:szCs w:val="28"/>
          <w:lang w:eastAsia="ru-RU"/>
        </w:rPr>
        <w:t xml:space="preserve"> </w:t>
      </w:r>
      <w:r w:rsidR="00627596" w:rsidRPr="00E07AF3">
        <w:rPr>
          <w:rFonts w:ascii="Times New Roman" w:eastAsia="Times New Roman" w:hAnsi="Times New Roman" w:cs="Times New Roman"/>
          <w:sz w:val="28"/>
          <w:szCs w:val="28"/>
          <w:lang w:eastAsia="ru-RU"/>
        </w:rPr>
        <w:t>С29</w:t>
      </w:r>
      <w:r w:rsidRPr="00E07AF3">
        <w:rPr>
          <w:rFonts w:ascii="Times New Roman" w:eastAsia="Times New Roman" w:hAnsi="Times New Roman" w:cs="Times New Roman"/>
          <w:sz w:val="28"/>
          <w:szCs w:val="28"/>
          <w:lang w:eastAsia="ru-RU"/>
        </w:rPr>
        <w:t>).</w:t>
      </w:r>
      <w:r w:rsidR="00A77C7A" w:rsidRPr="00E07AF3">
        <w:rPr>
          <w:rFonts w:ascii="Times New Roman" w:hAnsi="Times New Roman" w:cs="Times New Roman"/>
          <w:sz w:val="28"/>
          <w:szCs w:val="28"/>
        </w:rPr>
        <w:t xml:space="preserve">Формирование Журнала операций по исправлению ошибок прошлых лет (код формы по ОКУД 0509213) и Журнала операций по </w:t>
      </w:r>
      <w:proofErr w:type="spellStart"/>
      <w:r w:rsidR="00A77C7A" w:rsidRPr="00E07AF3">
        <w:rPr>
          <w:rFonts w:ascii="Times New Roman" w:hAnsi="Times New Roman" w:cs="Times New Roman"/>
          <w:sz w:val="28"/>
          <w:szCs w:val="28"/>
        </w:rPr>
        <w:t>забалансовому</w:t>
      </w:r>
      <w:proofErr w:type="spellEnd"/>
      <w:r w:rsidR="00A77C7A" w:rsidRPr="00E07AF3">
        <w:rPr>
          <w:rFonts w:ascii="Times New Roman" w:hAnsi="Times New Roman" w:cs="Times New Roman"/>
          <w:sz w:val="28"/>
          <w:szCs w:val="28"/>
        </w:rPr>
        <w:t xml:space="preserve"> учету (код формы по ОКУД 0509213) осуществляются за тот период, в котором отражены операции.</w:t>
      </w:r>
    </w:p>
    <w:p w:rsidR="00D46E68" w:rsidRPr="00E07AF3" w:rsidRDefault="0044621E" w:rsidP="00F4648F">
      <w:pPr>
        <w:pStyle w:val="1"/>
      </w:pPr>
      <w:r w:rsidRPr="00E07AF3">
        <w:t>Нефинансовые активы.</w:t>
      </w:r>
    </w:p>
    <w:p w:rsidR="003F0A06" w:rsidRPr="00E07AF3" w:rsidRDefault="003F0A06" w:rsidP="003F0A06">
      <w:pPr>
        <w:pStyle w:val="afe"/>
        <w:ind w:left="1080"/>
        <w:rPr>
          <w:sz w:val="16"/>
          <w:szCs w:val="16"/>
        </w:rPr>
      </w:pP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 2.1. Для обеспечения сохранности материальных ценностей приказами управляющего назначаются ответственные и материально-ответственные лица. С материально-ответственными лицами заключаются письменные договоры о полной индивидуальной материальной ответственности. </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2.2. Состав постоянно действующей комиссии по поступлени</w:t>
      </w:r>
      <w:r w:rsidR="00137B4D" w:rsidRPr="00E07AF3">
        <w:rPr>
          <w:rFonts w:ascii="Times New Roman" w:hAnsi="Times New Roman" w:cs="Times New Roman"/>
          <w:sz w:val="28"/>
          <w:szCs w:val="28"/>
        </w:rPr>
        <w:t>ю</w:t>
      </w:r>
      <w:r w:rsidRPr="00E07AF3">
        <w:rPr>
          <w:rFonts w:ascii="Times New Roman" w:hAnsi="Times New Roman" w:cs="Times New Roman"/>
          <w:sz w:val="28"/>
          <w:szCs w:val="28"/>
        </w:rPr>
        <w:t xml:space="preserve"> и выбыти</w:t>
      </w:r>
      <w:r w:rsidR="00137B4D" w:rsidRPr="00E07AF3">
        <w:rPr>
          <w:rFonts w:ascii="Times New Roman" w:hAnsi="Times New Roman" w:cs="Times New Roman"/>
          <w:sz w:val="28"/>
          <w:szCs w:val="28"/>
        </w:rPr>
        <w:t>ю</w:t>
      </w:r>
      <w:r w:rsidRPr="00E07AF3">
        <w:rPr>
          <w:rFonts w:ascii="Times New Roman" w:hAnsi="Times New Roman" w:cs="Times New Roman"/>
          <w:sz w:val="28"/>
          <w:szCs w:val="28"/>
        </w:rPr>
        <w:t xml:space="preserve"> </w:t>
      </w:r>
      <w:r w:rsidR="00137B4D" w:rsidRPr="00E07AF3">
        <w:rPr>
          <w:rFonts w:ascii="Times New Roman" w:hAnsi="Times New Roman" w:cs="Times New Roman"/>
          <w:sz w:val="28"/>
          <w:szCs w:val="28"/>
        </w:rPr>
        <w:t>активов</w:t>
      </w:r>
      <w:r w:rsidRPr="00E07AF3">
        <w:rPr>
          <w:rFonts w:ascii="Times New Roman" w:hAnsi="Times New Roman" w:cs="Times New Roman"/>
          <w:sz w:val="28"/>
          <w:szCs w:val="28"/>
        </w:rPr>
        <w:t xml:space="preserve"> (далее – Комиссия по поступлению и </w:t>
      </w:r>
      <w:r w:rsidR="00F326CF" w:rsidRPr="00E07AF3">
        <w:rPr>
          <w:rFonts w:ascii="Times New Roman" w:hAnsi="Times New Roman" w:cs="Times New Roman"/>
          <w:sz w:val="28"/>
          <w:szCs w:val="28"/>
        </w:rPr>
        <w:t xml:space="preserve">(или) </w:t>
      </w:r>
      <w:r w:rsidRPr="00E07AF3">
        <w:rPr>
          <w:rFonts w:ascii="Times New Roman" w:hAnsi="Times New Roman" w:cs="Times New Roman"/>
          <w:sz w:val="28"/>
          <w:szCs w:val="28"/>
        </w:rPr>
        <w:t xml:space="preserve">выбытию активов) утверждается приказом руководителя. </w:t>
      </w:r>
    </w:p>
    <w:p w:rsidR="00BA2C56" w:rsidRPr="00E07AF3" w:rsidRDefault="00250882">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М</w:t>
      </w:r>
      <w:r w:rsidR="000071BF" w:rsidRPr="00E07AF3">
        <w:rPr>
          <w:rFonts w:ascii="Times New Roman" w:hAnsi="Times New Roman" w:cs="Times New Roman"/>
          <w:sz w:val="28"/>
          <w:szCs w:val="28"/>
        </w:rPr>
        <w:t xml:space="preserve">огут </w:t>
      </w:r>
      <w:r w:rsidR="0044621E" w:rsidRPr="00E07AF3">
        <w:rPr>
          <w:rFonts w:ascii="Times New Roman" w:hAnsi="Times New Roman" w:cs="Times New Roman"/>
          <w:sz w:val="28"/>
          <w:szCs w:val="28"/>
        </w:rPr>
        <w:t>созда</w:t>
      </w:r>
      <w:r w:rsidR="000071BF" w:rsidRPr="00E07AF3">
        <w:rPr>
          <w:rFonts w:ascii="Times New Roman" w:hAnsi="Times New Roman" w:cs="Times New Roman"/>
          <w:sz w:val="28"/>
          <w:szCs w:val="28"/>
        </w:rPr>
        <w:t>вать</w:t>
      </w:r>
      <w:r w:rsidR="0044621E" w:rsidRPr="00E07AF3">
        <w:rPr>
          <w:rFonts w:ascii="Times New Roman" w:hAnsi="Times New Roman" w:cs="Times New Roman"/>
          <w:sz w:val="28"/>
          <w:szCs w:val="28"/>
        </w:rPr>
        <w:t>ся комисси</w:t>
      </w:r>
      <w:r w:rsidR="004A78F0" w:rsidRPr="00E07AF3">
        <w:rPr>
          <w:rFonts w:ascii="Times New Roman" w:hAnsi="Times New Roman" w:cs="Times New Roman"/>
          <w:sz w:val="28"/>
          <w:szCs w:val="28"/>
        </w:rPr>
        <w:t>я</w:t>
      </w:r>
      <w:r w:rsidR="0044621E" w:rsidRPr="00E07AF3">
        <w:rPr>
          <w:rFonts w:ascii="Times New Roman" w:hAnsi="Times New Roman" w:cs="Times New Roman"/>
          <w:sz w:val="28"/>
          <w:szCs w:val="28"/>
        </w:rPr>
        <w:t xml:space="preserve"> по поступлени</w:t>
      </w:r>
      <w:r w:rsidR="000071BF" w:rsidRPr="00E07AF3">
        <w:rPr>
          <w:rFonts w:ascii="Times New Roman" w:hAnsi="Times New Roman" w:cs="Times New Roman"/>
          <w:sz w:val="28"/>
          <w:szCs w:val="28"/>
        </w:rPr>
        <w:t>ю</w:t>
      </w:r>
      <w:r w:rsidR="0044621E" w:rsidRPr="00E07AF3">
        <w:rPr>
          <w:rFonts w:ascii="Times New Roman" w:hAnsi="Times New Roman" w:cs="Times New Roman"/>
          <w:sz w:val="28"/>
          <w:szCs w:val="28"/>
        </w:rPr>
        <w:t xml:space="preserve"> и </w:t>
      </w:r>
      <w:r w:rsidR="000071BF" w:rsidRPr="00E07AF3">
        <w:rPr>
          <w:rFonts w:ascii="Times New Roman" w:hAnsi="Times New Roman" w:cs="Times New Roman"/>
          <w:sz w:val="28"/>
          <w:szCs w:val="28"/>
        </w:rPr>
        <w:t xml:space="preserve">комиссия по </w:t>
      </w:r>
      <w:r w:rsidR="0044621E" w:rsidRPr="00E07AF3">
        <w:rPr>
          <w:rFonts w:ascii="Times New Roman" w:hAnsi="Times New Roman" w:cs="Times New Roman"/>
          <w:sz w:val="28"/>
          <w:szCs w:val="28"/>
        </w:rPr>
        <w:t>выбыти</w:t>
      </w:r>
      <w:r w:rsidR="000071BF" w:rsidRPr="00E07AF3">
        <w:rPr>
          <w:rFonts w:ascii="Times New Roman" w:hAnsi="Times New Roman" w:cs="Times New Roman"/>
          <w:sz w:val="28"/>
          <w:szCs w:val="28"/>
        </w:rPr>
        <w:t>ю</w:t>
      </w:r>
      <w:r w:rsidR="008B02D5" w:rsidRPr="00E07AF3">
        <w:rPr>
          <w:rFonts w:ascii="Times New Roman" w:hAnsi="Times New Roman" w:cs="Times New Roman"/>
          <w:sz w:val="28"/>
          <w:szCs w:val="28"/>
        </w:rPr>
        <w:t xml:space="preserve"> активов</w:t>
      </w:r>
      <w:r w:rsidR="0044621E" w:rsidRPr="00E07AF3">
        <w:rPr>
          <w:rFonts w:ascii="Times New Roman" w:hAnsi="Times New Roman" w:cs="Times New Roman"/>
          <w:sz w:val="28"/>
          <w:szCs w:val="28"/>
        </w:rPr>
        <w:t>.</w:t>
      </w:r>
    </w:p>
    <w:p w:rsidR="00BA2C56" w:rsidRPr="00E07AF3" w:rsidRDefault="00BA2C56" w:rsidP="00BA2C56">
      <w:pPr>
        <w:spacing w:after="0"/>
        <w:ind w:firstLine="708"/>
        <w:contextualSpacing/>
        <w:jc w:val="both"/>
        <w:rPr>
          <w:rFonts w:ascii="Times New Roman" w:eastAsia="Times New Roman" w:hAnsi="Times New Roman" w:cs="Times New Roman"/>
          <w:strike/>
          <w:sz w:val="28"/>
          <w:szCs w:val="28"/>
          <w:lang w:eastAsia="ru-RU"/>
        </w:rPr>
      </w:pPr>
      <w:r w:rsidRPr="00E07AF3">
        <w:rPr>
          <w:rFonts w:ascii="Times New Roman" w:hAnsi="Times New Roman" w:cs="Times New Roman"/>
          <w:sz w:val="28"/>
          <w:szCs w:val="28"/>
        </w:rPr>
        <w:t xml:space="preserve">2.3. </w:t>
      </w:r>
      <w:r w:rsidRPr="00E07AF3">
        <w:rPr>
          <w:rFonts w:ascii="Times New Roman" w:hAnsi="Times New Roman"/>
          <w:sz w:val="28"/>
          <w:szCs w:val="28"/>
          <w:lang w:eastAsia="ar-SA"/>
        </w:rPr>
        <w:t xml:space="preserve">Порядок осуществления </w:t>
      </w:r>
      <w:r w:rsidRPr="00E07AF3">
        <w:rPr>
          <w:rFonts w:ascii="Times New Roman" w:hAnsi="Times New Roman"/>
          <w:sz w:val="28"/>
          <w:szCs w:val="28"/>
        </w:rPr>
        <w:t>приемки, распределения, перемещения и списания материальных ценностей материально-ответственными и ответственными лицами утверждается</w:t>
      </w:r>
      <w:r w:rsidRPr="00E07AF3">
        <w:rPr>
          <w:rFonts w:ascii="Times New Roman" w:hAnsi="Times New Roman" w:cs="Times New Roman"/>
          <w:sz w:val="28"/>
          <w:szCs w:val="28"/>
        </w:rPr>
        <w:t xml:space="preserve"> </w:t>
      </w:r>
      <w:r w:rsidR="008C2EA2" w:rsidRPr="00E07AF3">
        <w:rPr>
          <w:rFonts w:ascii="Times New Roman" w:hAnsi="Times New Roman" w:cs="Times New Roman"/>
          <w:sz w:val="28"/>
          <w:szCs w:val="28"/>
        </w:rPr>
        <w:t xml:space="preserve">распорядительным документом </w:t>
      </w:r>
      <w:r w:rsidRPr="00E07AF3">
        <w:rPr>
          <w:rFonts w:ascii="Times New Roman" w:hAnsi="Times New Roman" w:cs="Times New Roman"/>
          <w:color w:val="000000" w:themeColor="text1"/>
          <w:sz w:val="28"/>
          <w:szCs w:val="28"/>
        </w:rPr>
        <w:t>руководителя</w:t>
      </w:r>
      <w:r w:rsidR="008C2EA2" w:rsidRPr="00E07AF3">
        <w:rPr>
          <w:rFonts w:ascii="Times New Roman" w:hAnsi="Times New Roman" w:cs="Times New Roman"/>
          <w:color w:val="000000" w:themeColor="text1"/>
          <w:sz w:val="28"/>
          <w:szCs w:val="28"/>
        </w:rPr>
        <w:t>.</w:t>
      </w:r>
      <w:r w:rsidR="008954C9" w:rsidRPr="00E07AF3">
        <w:rPr>
          <w:rFonts w:ascii="Times New Roman" w:hAnsi="Times New Roman" w:cs="Times New Roman"/>
          <w:color w:val="000000" w:themeColor="text1"/>
          <w:sz w:val="28"/>
          <w:szCs w:val="28"/>
        </w:rPr>
        <w:t xml:space="preserve"> </w:t>
      </w:r>
    </w:p>
    <w:p w:rsidR="007C5294" w:rsidRPr="00E07AF3" w:rsidRDefault="007C5294" w:rsidP="0038619D">
      <w:pPr>
        <w:pStyle w:val="af2"/>
        <w:spacing w:beforeAutospacing="0" w:after="0"/>
        <w:ind w:firstLine="709"/>
        <w:jc w:val="both"/>
        <w:rPr>
          <w:rFonts w:eastAsiaTheme="minorHAnsi" w:cstheme="minorBidi"/>
          <w:sz w:val="28"/>
          <w:szCs w:val="28"/>
          <w:lang w:eastAsia="ar-SA"/>
        </w:rPr>
      </w:pPr>
      <w:r w:rsidRPr="00E07AF3">
        <w:rPr>
          <w:sz w:val="28"/>
          <w:szCs w:val="28"/>
        </w:rPr>
        <w:t>2.4.</w:t>
      </w:r>
      <w:r w:rsidR="00945A28" w:rsidRPr="00E07AF3">
        <w:rPr>
          <w:sz w:val="28"/>
          <w:szCs w:val="28"/>
        </w:rPr>
        <w:t xml:space="preserve"> </w:t>
      </w:r>
      <w:r w:rsidRPr="00E07AF3">
        <w:rPr>
          <w:rFonts w:eastAsiaTheme="minorHAnsi" w:cstheme="minorBidi"/>
          <w:sz w:val="28"/>
          <w:szCs w:val="28"/>
          <w:lang w:eastAsia="ar-SA"/>
        </w:rPr>
        <w:t xml:space="preserve">При  поступлении </w:t>
      </w:r>
      <w:r w:rsidR="00BF63DA" w:rsidRPr="00E07AF3">
        <w:rPr>
          <w:rFonts w:eastAsiaTheme="minorHAnsi" w:cstheme="minorBidi"/>
          <w:sz w:val="28"/>
          <w:szCs w:val="28"/>
          <w:lang w:eastAsia="ar-SA"/>
        </w:rPr>
        <w:t>нефинансовых</w:t>
      </w:r>
      <w:r w:rsidRPr="00E07AF3">
        <w:rPr>
          <w:rFonts w:eastAsiaTheme="minorHAnsi" w:cstheme="minorBidi"/>
          <w:sz w:val="28"/>
          <w:szCs w:val="28"/>
          <w:lang w:eastAsia="ar-SA"/>
        </w:rPr>
        <w:t xml:space="preserve"> активов,  в случае отличия даты поступления товара от даты приемки данного товара, ответственным </w:t>
      </w:r>
      <w:r w:rsidRPr="00E07AF3">
        <w:rPr>
          <w:rFonts w:eastAsiaTheme="minorHAnsi" w:cstheme="minorBidi"/>
          <w:sz w:val="28"/>
          <w:szCs w:val="28"/>
          <w:lang w:eastAsia="ar-SA"/>
        </w:rPr>
        <w:lastRenderedPageBreak/>
        <w:t>специалистом УМТО</w:t>
      </w:r>
      <w:r w:rsidR="00BF63DA" w:rsidRPr="00E07AF3">
        <w:rPr>
          <w:rFonts w:eastAsiaTheme="minorHAnsi" w:cstheme="minorBidi"/>
          <w:sz w:val="28"/>
          <w:szCs w:val="28"/>
          <w:lang w:eastAsia="ar-SA"/>
        </w:rPr>
        <w:t>,</w:t>
      </w:r>
      <w:r w:rsidRPr="00E07AF3">
        <w:rPr>
          <w:rFonts w:eastAsiaTheme="minorHAnsi" w:cstheme="minorBidi"/>
          <w:sz w:val="28"/>
          <w:szCs w:val="28"/>
          <w:lang w:eastAsia="ar-SA"/>
        </w:rPr>
        <w:t xml:space="preserve"> </w:t>
      </w:r>
      <w:r w:rsidR="00BF63DA" w:rsidRPr="00E07AF3">
        <w:rPr>
          <w:rFonts w:eastAsiaTheme="minorHAnsi" w:cstheme="minorBidi"/>
          <w:sz w:val="28"/>
          <w:szCs w:val="28"/>
          <w:lang w:eastAsia="ar-SA"/>
        </w:rPr>
        <w:t xml:space="preserve">УИТ и др. структурного подразделения </w:t>
      </w:r>
      <w:r w:rsidRPr="00E07AF3">
        <w:rPr>
          <w:rFonts w:eastAsiaTheme="minorHAnsi" w:cstheme="minorBidi"/>
          <w:sz w:val="28"/>
          <w:szCs w:val="28"/>
          <w:lang w:eastAsia="ar-SA"/>
        </w:rPr>
        <w:t xml:space="preserve">на основании </w:t>
      </w:r>
      <w:r w:rsidR="00594330" w:rsidRPr="00E07AF3">
        <w:rPr>
          <w:rFonts w:eastAsiaTheme="minorHAnsi" w:cstheme="minorBidi"/>
          <w:sz w:val="28"/>
          <w:szCs w:val="28"/>
          <w:lang w:eastAsia="ar-SA"/>
        </w:rPr>
        <w:t>поступившего документа (</w:t>
      </w:r>
      <w:r w:rsidRPr="00E07AF3">
        <w:rPr>
          <w:rFonts w:eastAsiaTheme="minorHAnsi" w:cstheme="minorBidi"/>
          <w:sz w:val="28"/>
          <w:szCs w:val="28"/>
          <w:lang w:eastAsia="ar-SA"/>
        </w:rPr>
        <w:t>товарно-транспортн</w:t>
      </w:r>
      <w:r w:rsidR="003D77D1" w:rsidRPr="00E07AF3">
        <w:rPr>
          <w:rFonts w:eastAsiaTheme="minorHAnsi" w:cstheme="minorBidi"/>
          <w:sz w:val="28"/>
          <w:szCs w:val="28"/>
          <w:lang w:eastAsia="ar-SA"/>
        </w:rPr>
        <w:t>ой</w:t>
      </w:r>
      <w:r w:rsidRPr="00E07AF3">
        <w:rPr>
          <w:rFonts w:eastAsiaTheme="minorHAnsi" w:cstheme="minorBidi"/>
          <w:sz w:val="28"/>
          <w:szCs w:val="28"/>
          <w:lang w:eastAsia="ar-SA"/>
        </w:rPr>
        <w:t xml:space="preserve"> накладн</w:t>
      </w:r>
      <w:r w:rsidR="003D77D1" w:rsidRPr="00E07AF3">
        <w:rPr>
          <w:rFonts w:eastAsiaTheme="minorHAnsi" w:cstheme="minorBidi"/>
          <w:sz w:val="28"/>
          <w:szCs w:val="28"/>
          <w:lang w:eastAsia="ar-SA"/>
        </w:rPr>
        <w:t>ой</w:t>
      </w:r>
      <w:r w:rsidRPr="00E07AF3">
        <w:rPr>
          <w:rFonts w:eastAsiaTheme="minorHAnsi" w:cstheme="minorBidi"/>
          <w:sz w:val="28"/>
          <w:szCs w:val="28"/>
          <w:lang w:eastAsia="ar-SA"/>
        </w:rPr>
        <w:t>, УПД</w:t>
      </w:r>
      <w:r w:rsidR="00740D92" w:rsidRPr="00E07AF3">
        <w:rPr>
          <w:rFonts w:eastAsiaTheme="minorHAnsi" w:cstheme="minorBidi"/>
          <w:sz w:val="28"/>
          <w:szCs w:val="28"/>
          <w:lang w:eastAsia="ar-SA"/>
        </w:rPr>
        <w:t>, спецификация</w:t>
      </w:r>
      <w:r w:rsidRPr="00E07AF3">
        <w:rPr>
          <w:rFonts w:eastAsiaTheme="minorHAnsi" w:cstheme="minorBidi"/>
          <w:sz w:val="28"/>
          <w:szCs w:val="28"/>
          <w:lang w:eastAsia="ar-SA"/>
        </w:rPr>
        <w:t xml:space="preserve"> и т. </w:t>
      </w:r>
      <w:r w:rsidR="00945A28" w:rsidRPr="00E07AF3">
        <w:rPr>
          <w:rFonts w:eastAsiaTheme="minorHAnsi" w:cstheme="minorBidi"/>
          <w:sz w:val="28"/>
          <w:szCs w:val="28"/>
          <w:lang w:eastAsia="ar-SA"/>
        </w:rPr>
        <w:t>п.</w:t>
      </w:r>
      <w:r w:rsidRPr="00E07AF3">
        <w:rPr>
          <w:rFonts w:eastAsiaTheme="minorHAnsi" w:cstheme="minorBidi"/>
          <w:sz w:val="28"/>
          <w:szCs w:val="28"/>
          <w:lang w:eastAsia="ar-SA"/>
        </w:rPr>
        <w:t>)  формируется резерв</w:t>
      </w:r>
      <w:r w:rsidR="000919DC" w:rsidRPr="00E07AF3">
        <w:rPr>
          <w:rFonts w:eastAsiaTheme="minorHAnsi" w:cstheme="minorBidi"/>
          <w:sz w:val="28"/>
          <w:szCs w:val="28"/>
          <w:lang w:eastAsia="ar-SA"/>
        </w:rPr>
        <w:t xml:space="preserve"> обязательств</w:t>
      </w:r>
      <w:r w:rsidRPr="00E07AF3">
        <w:rPr>
          <w:rFonts w:eastAsiaTheme="minorHAnsi" w:cstheme="minorBidi"/>
          <w:sz w:val="28"/>
          <w:szCs w:val="28"/>
          <w:lang w:eastAsia="ar-SA"/>
        </w:rPr>
        <w:t>.</w:t>
      </w:r>
      <w:r w:rsidR="00A41455" w:rsidRPr="00E07AF3">
        <w:rPr>
          <w:rFonts w:eastAsiaTheme="minorHAnsi" w:cstheme="minorBidi"/>
          <w:sz w:val="28"/>
          <w:szCs w:val="28"/>
          <w:lang w:eastAsia="ar-SA"/>
        </w:rPr>
        <w:t xml:space="preserve"> Оценочное значение</w:t>
      </w:r>
      <w:r w:rsidR="00241993" w:rsidRPr="00E07AF3">
        <w:rPr>
          <w:rFonts w:eastAsiaTheme="minorHAnsi" w:cstheme="minorBidi"/>
          <w:sz w:val="28"/>
          <w:szCs w:val="28"/>
          <w:lang w:eastAsia="ar-SA"/>
        </w:rPr>
        <w:t xml:space="preserve"> согласно приложению №10 Учетной политики СФР.</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2.</w:t>
      </w:r>
      <w:r w:rsidR="00594330" w:rsidRPr="00E07AF3">
        <w:rPr>
          <w:rFonts w:ascii="Times New Roman" w:hAnsi="Times New Roman" w:cs="Times New Roman"/>
          <w:sz w:val="28"/>
          <w:szCs w:val="28"/>
        </w:rPr>
        <w:t>5</w:t>
      </w:r>
      <w:r w:rsidRPr="00E07AF3">
        <w:rPr>
          <w:rFonts w:ascii="Times New Roman" w:hAnsi="Times New Roman" w:cs="Times New Roman"/>
          <w:sz w:val="28"/>
          <w:szCs w:val="28"/>
        </w:rPr>
        <w:t xml:space="preserve"> Основные средства</w:t>
      </w:r>
      <w:r w:rsidR="004C4940" w:rsidRPr="00E07AF3">
        <w:rPr>
          <w:rFonts w:ascii="Times New Roman" w:hAnsi="Times New Roman" w:cs="Times New Roman"/>
          <w:sz w:val="28"/>
          <w:szCs w:val="28"/>
        </w:rPr>
        <w:t>.</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Единицей учета основных средств является инвентарный объект. </w:t>
      </w:r>
    </w:p>
    <w:p w:rsidR="008954C9" w:rsidRPr="00E07AF3" w:rsidRDefault="008954C9">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Инвентарный номер на объект основного средства наносится путём </w:t>
      </w:r>
      <w:r w:rsidR="001E77F8" w:rsidRPr="00E07AF3">
        <w:rPr>
          <w:rFonts w:ascii="Times New Roman" w:hAnsi="Times New Roman" w:cs="Times New Roman"/>
          <w:sz w:val="28"/>
          <w:szCs w:val="28"/>
        </w:rPr>
        <w:t xml:space="preserve">нанесения штрих кода (в виде </w:t>
      </w:r>
      <w:proofErr w:type="spellStart"/>
      <w:r w:rsidR="001E77F8" w:rsidRPr="00E07AF3">
        <w:rPr>
          <w:rFonts w:ascii="Times New Roman" w:hAnsi="Times New Roman" w:cs="Times New Roman"/>
          <w:sz w:val="28"/>
          <w:szCs w:val="28"/>
        </w:rPr>
        <w:t>стикера</w:t>
      </w:r>
      <w:proofErr w:type="spellEnd"/>
      <w:r w:rsidR="001E77F8" w:rsidRPr="00E07AF3">
        <w:rPr>
          <w:rFonts w:ascii="Times New Roman" w:hAnsi="Times New Roman" w:cs="Times New Roman"/>
          <w:sz w:val="28"/>
          <w:szCs w:val="28"/>
        </w:rPr>
        <w:t>),</w:t>
      </w:r>
      <w:r w:rsidRPr="00E07AF3">
        <w:rPr>
          <w:rFonts w:ascii="Times New Roman" w:hAnsi="Times New Roman" w:cs="Times New Roman"/>
          <w:sz w:val="28"/>
          <w:szCs w:val="28"/>
        </w:rPr>
        <w:t xml:space="preserve"> содержавшего наименование объекта учета и инвентарный номер. В случае невозможности прикрепления </w:t>
      </w:r>
      <w:proofErr w:type="spellStart"/>
      <w:r w:rsidR="001E77F8" w:rsidRPr="00E07AF3">
        <w:rPr>
          <w:rFonts w:ascii="Times New Roman" w:hAnsi="Times New Roman" w:cs="Times New Roman"/>
          <w:sz w:val="28"/>
          <w:szCs w:val="28"/>
        </w:rPr>
        <w:t>шрих-кода</w:t>
      </w:r>
      <w:proofErr w:type="spellEnd"/>
      <w:r w:rsidRPr="00E07AF3">
        <w:rPr>
          <w:rFonts w:ascii="Times New Roman" w:hAnsi="Times New Roman" w:cs="Times New Roman"/>
          <w:sz w:val="28"/>
          <w:szCs w:val="28"/>
        </w:rPr>
        <w:t xml:space="preserve"> инвентарный номер наносится стойким маркером</w:t>
      </w:r>
      <w:r w:rsidR="006B0D9E" w:rsidRPr="00E07AF3">
        <w:rPr>
          <w:rFonts w:ascii="Times New Roman" w:hAnsi="Times New Roman" w:cs="Times New Roman"/>
          <w:sz w:val="28"/>
          <w:szCs w:val="28"/>
        </w:rPr>
        <w:t xml:space="preserve"> (краской)</w:t>
      </w:r>
      <w:r w:rsidRPr="00E07AF3">
        <w:rPr>
          <w:rFonts w:ascii="Times New Roman" w:hAnsi="Times New Roman" w:cs="Times New Roman"/>
          <w:sz w:val="28"/>
          <w:szCs w:val="28"/>
        </w:rPr>
        <w:t>.</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При поступлении объектов основных средств, стоимостью до 10 000 рублей, им присваивается порядковый номер с символом «ЗБ».</w:t>
      </w:r>
    </w:p>
    <w:p w:rsidR="00874BBE" w:rsidRPr="00E07AF3" w:rsidRDefault="00874BBE" w:rsidP="007A30EC">
      <w:pPr>
        <w:suppressAutoHyphens w:val="0"/>
        <w:autoSpaceDE w:val="0"/>
        <w:autoSpaceDN w:val="0"/>
        <w:adjustRightInd w:val="0"/>
        <w:spacing w:after="0"/>
        <w:ind w:firstLine="567"/>
        <w:jc w:val="both"/>
        <w:rPr>
          <w:rFonts w:ascii="Times New Roman" w:hAnsi="Times New Roman" w:cs="Times New Roman"/>
          <w:sz w:val="28"/>
          <w:szCs w:val="28"/>
        </w:rPr>
      </w:pPr>
      <w:r w:rsidRPr="00E07AF3">
        <w:rPr>
          <w:rFonts w:ascii="Times New Roman" w:hAnsi="Times New Roman" w:cs="Times New Roman"/>
          <w:sz w:val="28"/>
          <w:szCs w:val="28"/>
        </w:rPr>
        <w:t>Периодичность печати</w:t>
      </w:r>
      <w:r w:rsidR="00B44828" w:rsidRPr="00E07AF3">
        <w:rPr>
          <w:rFonts w:ascii="Times New Roman" w:hAnsi="Times New Roman" w:cs="Times New Roman"/>
          <w:sz w:val="28"/>
          <w:szCs w:val="28"/>
        </w:rPr>
        <w:t xml:space="preserve"> карточек</w:t>
      </w:r>
      <w:r w:rsidRPr="00E07AF3">
        <w:rPr>
          <w:rFonts w:ascii="Times New Roman" w:hAnsi="Times New Roman" w:cs="Times New Roman"/>
          <w:sz w:val="28"/>
          <w:szCs w:val="28"/>
        </w:rPr>
        <w:t xml:space="preserve"> </w:t>
      </w:r>
      <w:r w:rsidR="0061302A" w:rsidRPr="00E07AF3">
        <w:rPr>
          <w:rFonts w:ascii="Times New Roman" w:hAnsi="Times New Roman" w:cs="Times New Roman"/>
          <w:sz w:val="28"/>
          <w:szCs w:val="28"/>
        </w:rPr>
        <w:t xml:space="preserve">количественно-суммового учета материальных ценностей </w:t>
      </w:r>
      <w:hyperlink r:id="rId8" w:history="1">
        <w:r w:rsidR="0061302A" w:rsidRPr="00E07AF3">
          <w:rPr>
            <w:rFonts w:ascii="Times New Roman" w:hAnsi="Times New Roman" w:cs="Times New Roman"/>
            <w:sz w:val="28"/>
            <w:szCs w:val="28"/>
          </w:rPr>
          <w:t>(ф. 0504041)</w:t>
        </w:r>
      </w:hyperlink>
      <w:r w:rsidR="0061302A" w:rsidRPr="00E07AF3">
        <w:rPr>
          <w:rFonts w:ascii="Times New Roman" w:hAnsi="Times New Roman" w:cs="Times New Roman"/>
          <w:sz w:val="28"/>
          <w:szCs w:val="28"/>
        </w:rPr>
        <w:t xml:space="preserve"> </w:t>
      </w:r>
      <w:r w:rsidRPr="00E07AF3">
        <w:rPr>
          <w:rFonts w:ascii="Times New Roman" w:hAnsi="Times New Roman" w:cs="Times New Roman"/>
          <w:sz w:val="28"/>
          <w:szCs w:val="28"/>
        </w:rPr>
        <w:t>установить один раз в год, перед составлением г</w:t>
      </w:r>
      <w:r w:rsidR="00B3473A" w:rsidRPr="00E07AF3">
        <w:rPr>
          <w:rFonts w:ascii="Times New Roman" w:hAnsi="Times New Roman" w:cs="Times New Roman"/>
          <w:sz w:val="28"/>
          <w:szCs w:val="28"/>
        </w:rPr>
        <w:t>одовой бухгалтерской отчетности.</w:t>
      </w:r>
    </w:p>
    <w:p w:rsidR="002D5427" w:rsidRPr="00E07AF3" w:rsidRDefault="0044621E" w:rsidP="0068661E">
      <w:pPr>
        <w:spacing w:after="0"/>
        <w:ind w:firstLine="540"/>
        <w:contextualSpacing/>
        <w:jc w:val="both"/>
        <w:rPr>
          <w:rFonts w:ascii="Times New Roman" w:hAnsi="Times New Roman" w:cs="Times New Roman"/>
          <w:sz w:val="28"/>
          <w:szCs w:val="28"/>
        </w:rPr>
      </w:pPr>
      <w:r w:rsidRPr="00E07AF3">
        <w:rPr>
          <w:rFonts w:ascii="Times New Roman" w:eastAsia="Times New Roman" w:hAnsi="Times New Roman" w:cs="Times New Roman"/>
          <w:sz w:val="28"/>
          <w:szCs w:val="28"/>
          <w:lang w:eastAsia="ru-RU"/>
        </w:rPr>
        <w:t>2.</w:t>
      </w:r>
      <w:r w:rsidR="00945A28" w:rsidRPr="00E07AF3">
        <w:rPr>
          <w:rFonts w:ascii="Times New Roman" w:eastAsia="Times New Roman" w:hAnsi="Times New Roman" w:cs="Times New Roman"/>
          <w:sz w:val="28"/>
          <w:szCs w:val="28"/>
          <w:lang w:eastAsia="ru-RU"/>
        </w:rPr>
        <w:t>5</w:t>
      </w:r>
      <w:r w:rsidRPr="00E07AF3">
        <w:rPr>
          <w:rFonts w:ascii="Times New Roman" w:eastAsia="Times New Roman" w:hAnsi="Times New Roman" w:cs="Times New Roman"/>
          <w:sz w:val="28"/>
          <w:szCs w:val="28"/>
          <w:lang w:eastAsia="ru-RU"/>
        </w:rPr>
        <w:t>.</w:t>
      </w:r>
      <w:r w:rsidR="00B657E4" w:rsidRPr="00E07AF3">
        <w:rPr>
          <w:rFonts w:ascii="Times New Roman" w:eastAsia="Times New Roman" w:hAnsi="Times New Roman" w:cs="Times New Roman"/>
          <w:sz w:val="28"/>
          <w:szCs w:val="28"/>
          <w:lang w:eastAsia="ru-RU"/>
        </w:rPr>
        <w:t>1</w:t>
      </w:r>
      <w:r w:rsidRPr="00E07AF3">
        <w:rPr>
          <w:rFonts w:ascii="Times New Roman" w:eastAsia="Times New Roman" w:hAnsi="Times New Roman" w:cs="Times New Roman"/>
          <w:sz w:val="28"/>
          <w:szCs w:val="28"/>
          <w:lang w:eastAsia="ru-RU"/>
        </w:rPr>
        <w:t xml:space="preserve">. </w:t>
      </w:r>
      <w:r w:rsidRPr="00E07AF3">
        <w:rPr>
          <w:rFonts w:ascii="Times New Roman" w:hAnsi="Times New Roman" w:cs="Times New Roman"/>
          <w:sz w:val="28"/>
          <w:szCs w:val="28"/>
        </w:rPr>
        <w:t xml:space="preserve">Полномочия по определению справедливой стоимости НФА возлагаются на </w:t>
      </w:r>
      <w:r w:rsidR="00F326CF" w:rsidRPr="00E07AF3">
        <w:rPr>
          <w:rFonts w:ascii="Times New Roman" w:hAnsi="Times New Roman" w:cs="Times New Roman"/>
          <w:sz w:val="28"/>
          <w:szCs w:val="28"/>
        </w:rPr>
        <w:t>Комисси</w:t>
      </w:r>
      <w:r w:rsidR="00B3473A" w:rsidRPr="00E07AF3">
        <w:rPr>
          <w:rFonts w:ascii="Times New Roman" w:hAnsi="Times New Roman" w:cs="Times New Roman"/>
          <w:sz w:val="28"/>
          <w:szCs w:val="28"/>
        </w:rPr>
        <w:t>ю</w:t>
      </w:r>
      <w:r w:rsidR="00F326CF" w:rsidRPr="00E07AF3">
        <w:rPr>
          <w:rFonts w:ascii="Times New Roman" w:hAnsi="Times New Roman" w:cs="Times New Roman"/>
          <w:sz w:val="28"/>
          <w:szCs w:val="28"/>
        </w:rPr>
        <w:t xml:space="preserve"> по поступлению и (или) выбытию активов</w:t>
      </w:r>
      <w:r w:rsidR="007D15E4" w:rsidRPr="00E07AF3">
        <w:rPr>
          <w:rFonts w:ascii="Times New Roman" w:hAnsi="Times New Roman" w:cs="Times New Roman"/>
          <w:sz w:val="28"/>
          <w:szCs w:val="28"/>
        </w:rPr>
        <w:t>.</w:t>
      </w:r>
    </w:p>
    <w:p w:rsidR="00D46E68" w:rsidRPr="00E07AF3" w:rsidRDefault="00795105" w:rsidP="002D5427">
      <w:pPr>
        <w:pStyle w:val="ConsPlusNormal"/>
        <w:spacing w:line="276" w:lineRule="auto"/>
        <w:jc w:val="both"/>
        <w:rPr>
          <w:rFonts w:ascii="Times New Roman" w:hAnsi="Times New Roman" w:cs="Times New Roman"/>
          <w:sz w:val="28"/>
          <w:szCs w:val="28"/>
        </w:rPr>
      </w:pPr>
      <w:r w:rsidRPr="00E07AF3">
        <w:rPr>
          <w:rFonts w:ascii="Times New Roman" w:hAnsi="Times New Roman" w:cs="Times New Roman"/>
          <w:sz w:val="28"/>
          <w:szCs w:val="28"/>
        </w:rPr>
        <w:tab/>
      </w:r>
      <w:r w:rsidR="0044621E" w:rsidRPr="00E07AF3">
        <w:rPr>
          <w:rFonts w:ascii="Times New Roman" w:hAnsi="Times New Roman" w:cs="Times New Roman"/>
          <w:sz w:val="28"/>
          <w:szCs w:val="28"/>
        </w:rPr>
        <w:t xml:space="preserve">По результатам проведенной оценки </w:t>
      </w:r>
      <w:r w:rsidR="007D15E4" w:rsidRPr="00E07AF3">
        <w:rPr>
          <w:rFonts w:ascii="Times New Roman" w:hAnsi="Times New Roman" w:cs="Times New Roman"/>
          <w:sz w:val="28"/>
          <w:szCs w:val="28"/>
        </w:rPr>
        <w:t xml:space="preserve">справедливой стоимости НФА </w:t>
      </w:r>
      <w:r w:rsidR="00F326CF" w:rsidRPr="00E07AF3">
        <w:rPr>
          <w:rFonts w:ascii="Times New Roman" w:hAnsi="Times New Roman" w:cs="Times New Roman"/>
          <w:sz w:val="28"/>
          <w:szCs w:val="28"/>
        </w:rPr>
        <w:t>Комиссия по поступлению и (или) выбытию активов</w:t>
      </w:r>
      <w:r w:rsidR="007D15E4" w:rsidRPr="00E07AF3">
        <w:rPr>
          <w:rFonts w:ascii="Times New Roman" w:hAnsi="Times New Roman" w:cs="Times New Roman"/>
          <w:sz w:val="28"/>
          <w:szCs w:val="28"/>
        </w:rPr>
        <w:t xml:space="preserve">  </w:t>
      </w:r>
      <w:r w:rsidR="0044621E" w:rsidRPr="00E07AF3">
        <w:rPr>
          <w:rFonts w:ascii="Times New Roman" w:hAnsi="Times New Roman" w:cs="Times New Roman"/>
          <w:sz w:val="28"/>
          <w:szCs w:val="28"/>
        </w:rPr>
        <w:t>составляет протокол об определении (утверждении) справедливой стоимости объектов НФА, который явля</w:t>
      </w:r>
      <w:r w:rsidR="007D15E4" w:rsidRPr="00E07AF3">
        <w:rPr>
          <w:rFonts w:ascii="Times New Roman" w:hAnsi="Times New Roman" w:cs="Times New Roman"/>
          <w:sz w:val="28"/>
          <w:szCs w:val="28"/>
        </w:rPr>
        <w:t>е</w:t>
      </w:r>
      <w:r w:rsidR="0044621E" w:rsidRPr="00E07AF3">
        <w:rPr>
          <w:rFonts w:ascii="Times New Roman" w:hAnsi="Times New Roman" w:cs="Times New Roman"/>
          <w:sz w:val="28"/>
          <w:szCs w:val="28"/>
        </w:rPr>
        <w:t>тся основанием для отражения соответствующих записей в бухгалтерском учете.</w:t>
      </w:r>
    </w:p>
    <w:p w:rsidR="007F4B49" w:rsidRPr="00E07AF3" w:rsidRDefault="0044621E" w:rsidP="007F4B49">
      <w:pPr>
        <w:pStyle w:val="af2"/>
        <w:spacing w:beforeAutospacing="0" w:after="0" w:line="276" w:lineRule="auto"/>
        <w:jc w:val="both"/>
        <w:rPr>
          <w:sz w:val="28"/>
          <w:szCs w:val="28"/>
        </w:rPr>
      </w:pPr>
      <w:r w:rsidRPr="00E07AF3">
        <w:rPr>
          <w:sz w:val="28"/>
          <w:szCs w:val="28"/>
        </w:rPr>
        <w:t>2.</w:t>
      </w:r>
      <w:r w:rsidR="00945A28" w:rsidRPr="00E07AF3">
        <w:rPr>
          <w:sz w:val="28"/>
          <w:szCs w:val="28"/>
        </w:rPr>
        <w:t>5</w:t>
      </w:r>
      <w:r w:rsidRPr="00E07AF3">
        <w:rPr>
          <w:sz w:val="28"/>
          <w:szCs w:val="28"/>
        </w:rPr>
        <w:t>.</w:t>
      </w:r>
      <w:r w:rsidR="00B657E4" w:rsidRPr="00E07AF3">
        <w:rPr>
          <w:sz w:val="28"/>
          <w:szCs w:val="28"/>
        </w:rPr>
        <w:t>2</w:t>
      </w:r>
      <w:r w:rsidRPr="00E07AF3">
        <w:rPr>
          <w:sz w:val="28"/>
          <w:szCs w:val="28"/>
        </w:rPr>
        <w:t xml:space="preserve">. </w:t>
      </w:r>
      <w:r w:rsidR="007F4B49" w:rsidRPr="00E07AF3">
        <w:rPr>
          <w:sz w:val="28"/>
          <w:szCs w:val="28"/>
        </w:rPr>
        <w:t xml:space="preserve">Полученные при </w:t>
      </w:r>
      <w:proofErr w:type="spellStart"/>
      <w:r w:rsidR="007F4B49" w:rsidRPr="00E07AF3">
        <w:rPr>
          <w:sz w:val="28"/>
          <w:szCs w:val="28"/>
        </w:rPr>
        <w:t>разукомплектации</w:t>
      </w:r>
      <w:proofErr w:type="spellEnd"/>
      <w:r w:rsidR="007F4B49" w:rsidRPr="00E07AF3">
        <w:rPr>
          <w:sz w:val="28"/>
          <w:szCs w:val="28"/>
        </w:rPr>
        <w:t xml:space="preserve"> основные средства принимаются к учету по стоимости, по которой они были учтены ранее до объединения (создания комплекса основных средств). Начисленную амортизацию и убытки от обесценения разукомплектованного основного средства распределяются между полученными основными средствами исходя из их стоимости. Для отражения этой операции в учете заполняется  бухгалтерскую справку (ф. 0504833).</w:t>
      </w:r>
    </w:p>
    <w:p w:rsidR="007F4B49" w:rsidRPr="00E07AF3" w:rsidRDefault="007F4B49" w:rsidP="007F4B49">
      <w:pPr>
        <w:suppressAutoHyphens w:val="0"/>
        <w:spacing w:before="168" w:after="0"/>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ab/>
        <w:t xml:space="preserve">При разукомплектовании инвентарной группы присваивается объекту основных средств, принимаемому на учет, новый инвентарный номер (п. 9 Федерального стандарта N 257н) </w:t>
      </w:r>
    </w:p>
    <w:p w:rsidR="00D46E68" w:rsidRPr="00E07AF3" w:rsidRDefault="00DA7CF6">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xml:space="preserve">В случае частичной ликвидации или </w:t>
      </w:r>
      <w:proofErr w:type="spellStart"/>
      <w:r w:rsidRPr="00E07AF3">
        <w:rPr>
          <w:rFonts w:ascii="Times New Roman" w:eastAsia="Times New Roman" w:hAnsi="Times New Roman" w:cs="Times New Roman"/>
          <w:sz w:val="28"/>
          <w:szCs w:val="28"/>
          <w:lang w:eastAsia="ru-RU"/>
        </w:rPr>
        <w:t>разукомплектации</w:t>
      </w:r>
      <w:proofErr w:type="spellEnd"/>
      <w:r w:rsidRPr="00E07AF3">
        <w:rPr>
          <w:rFonts w:ascii="Times New Roman" w:eastAsia="Times New Roman" w:hAnsi="Times New Roman" w:cs="Times New Roman"/>
          <w:sz w:val="28"/>
          <w:szCs w:val="28"/>
          <w:lang w:eastAsia="ru-RU"/>
        </w:rPr>
        <w:t xml:space="preserve"> объекта основных средств, если стоимость этих частей не </w:t>
      </w:r>
      <w:r w:rsidR="007F4B49" w:rsidRPr="00E07AF3">
        <w:rPr>
          <w:rFonts w:ascii="Times New Roman" w:eastAsia="Times New Roman" w:hAnsi="Times New Roman" w:cs="Times New Roman"/>
          <w:sz w:val="28"/>
          <w:szCs w:val="28"/>
          <w:lang w:eastAsia="ru-RU"/>
        </w:rPr>
        <w:t>указана</w:t>
      </w:r>
      <w:r w:rsidRPr="00E07AF3">
        <w:rPr>
          <w:rFonts w:ascii="Times New Roman" w:eastAsia="Times New Roman" w:hAnsi="Times New Roman" w:cs="Times New Roman"/>
          <w:sz w:val="28"/>
          <w:szCs w:val="28"/>
          <w:lang w:eastAsia="ru-RU"/>
        </w:rPr>
        <w:t xml:space="preserve"> в документах</w:t>
      </w:r>
      <w:r w:rsidR="007F4B49" w:rsidRPr="00E07AF3">
        <w:rPr>
          <w:rFonts w:ascii="Times New Roman" w:eastAsia="Times New Roman" w:hAnsi="Times New Roman" w:cs="Times New Roman"/>
          <w:sz w:val="28"/>
          <w:szCs w:val="28"/>
          <w:lang w:eastAsia="ru-RU"/>
        </w:rPr>
        <w:t xml:space="preserve"> о приемке</w:t>
      </w:r>
      <w:r w:rsidRPr="00E07AF3">
        <w:rPr>
          <w:rFonts w:ascii="Times New Roman" w:eastAsia="Times New Roman" w:hAnsi="Times New Roman" w:cs="Times New Roman"/>
          <w:sz w:val="28"/>
          <w:szCs w:val="28"/>
          <w:lang w:eastAsia="ru-RU"/>
        </w:rPr>
        <w:t xml:space="preserve"> поставщика, стоимость таких частей определяется пропорционально натуральным показателям (площадь, объем, вес) либо иному показателю, установленному комиссией по поступлению и выбытию активов.</w:t>
      </w:r>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5</w:t>
      </w:r>
      <w:r w:rsidRPr="00E07AF3">
        <w:rPr>
          <w:rFonts w:ascii="Times New Roman" w:hAnsi="Times New Roman" w:cs="Times New Roman"/>
          <w:sz w:val="28"/>
          <w:szCs w:val="28"/>
        </w:rPr>
        <w:t>.</w:t>
      </w:r>
      <w:r w:rsidR="00B657E4" w:rsidRPr="00E07AF3">
        <w:rPr>
          <w:rFonts w:ascii="Times New Roman" w:hAnsi="Times New Roman" w:cs="Times New Roman"/>
          <w:sz w:val="28"/>
          <w:szCs w:val="28"/>
        </w:rPr>
        <w:t>3</w:t>
      </w:r>
      <w:r w:rsidRPr="00E07AF3">
        <w:rPr>
          <w:rFonts w:ascii="Times New Roman" w:hAnsi="Times New Roman" w:cs="Times New Roman"/>
          <w:sz w:val="28"/>
          <w:szCs w:val="28"/>
        </w:rPr>
        <w:t>. Объекты вычислительной техники, оргтехники, бытовой техники,</w:t>
      </w:r>
      <w:r w:rsidRPr="00E07AF3">
        <w:rPr>
          <w:rFonts w:ascii="Times New Roman" w:hAnsi="Times New Roman"/>
          <w:sz w:val="28"/>
          <w:szCs w:val="28"/>
        </w:rPr>
        <w:t xml:space="preserve"> приборы, инструменты, отражаются в учете по следующим </w:t>
      </w:r>
      <w:r w:rsidRPr="00E07AF3">
        <w:rPr>
          <w:rFonts w:ascii="Times New Roman" w:eastAsia="Times New Roman" w:hAnsi="Times New Roman" w:cs="Times New Roman"/>
          <w:sz w:val="28"/>
          <w:szCs w:val="28"/>
          <w:lang w:eastAsia="ru-RU"/>
        </w:rPr>
        <w:t>правилам:</w:t>
      </w:r>
      <w:r w:rsidRPr="00E07AF3">
        <w:rPr>
          <w:rFonts w:ascii="Times New Roman" w:hAnsi="Times New Roman" w:cs="Times New Roman"/>
          <w:sz w:val="28"/>
          <w:szCs w:val="28"/>
        </w:rPr>
        <w:t xml:space="preserve"> </w:t>
      </w:r>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lastRenderedPageBreak/>
        <w:t>- наименование объекта в учете состоит из наименования вида объекта и наименования марки (модели);</w:t>
      </w:r>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 товарной накладной и т.д.);</w:t>
      </w:r>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A36FE4"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2.</w:t>
      </w:r>
      <w:r w:rsidR="00945A28" w:rsidRPr="00E07AF3">
        <w:rPr>
          <w:rFonts w:ascii="Times New Roman" w:eastAsia="Times New Roman" w:hAnsi="Times New Roman" w:cs="Times New Roman"/>
          <w:sz w:val="28"/>
          <w:szCs w:val="28"/>
          <w:lang w:eastAsia="ru-RU"/>
        </w:rPr>
        <w:t>5</w:t>
      </w:r>
      <w:r w:rsidRPr="00E07AF3">
        <w:rPr>
          <w:rFonts w:ascii="Times New Roman" w:eastAsia="Times New Roman" w:hAnsi="Times New Roman" w:cs="Times New Roman"/>
          <w:sz w:val="28"/>
          <w:szCs w:val="28"/>
          <w:lang w:eastAsia="ru-RU"/>
        </w:rPr>
        <w:t>.</w:t>
      </w:r>
      <w:r w:rsidR="00B657E4" w:rsidRPr="00E07AF3">
        <w:rPr>
          <w:rFonts w:ascii="Times New Roman" w:eastAsia="Times New Roman" w:hAnsi="Times New Roman" w:cs="Times New Roman"/>
          <w:sz w:val="28"/>
          <w:szCs w:val="28"/>
          <w:lang w:eastAsia="ru-RU"/>
        </w:rPr>
        <w:t>4</w:t>
      </w:r>
      <w:r w:rsidRPr="00E07AF3">
        <w:rPr>
          <w:rFonts w:ascii="Times New Roman" w:eastAsia="Times New Roman" w:hAnsi="Times New Roman" w:cs="Times New Roman"/>
          <w:sz w:val="28"/>
          <w:szCs w:val="28"/>
          <w:lang w:eastAsia="ru-RU"/>
        </w:rPr>
        <w:t xml:space="preserve">. </w:t>
      </w:r>
      <w:proofErr w:type="gramStart"/>
      <w:r w:rsidRPr="00E07AF3">
        <w:rPr>
          <w:rFonts w:ascii="Times New Roman" w:eastAsia="Times New Roman" w:hAnsi="Times New Roman" w:cs="Times New Roman"/>
          <w:sz w:val="28"/>
          <w:szCs w:val="28"/>
          <w:lang w:eastAsia="ru-RU"/>
        </w:rPr>
        <w:t>Техническая документация (паспорта) на здания, сооружения, транспортные средства</w:t>
      </w:r>
      <w:r w:rsidR="00065F1A" w:rsidRPr="00E07AF3">
        <w:rPr>
          <w:rFonts w:ascii="Times New Roman" w:eastAsia="Times New Roman" w:hAnsi="Times New Roman" w:cs="Times New Roman"/>
          <w:sz w:val="28"/>
          <w:szCs w:val="28"/>
          <w:lang w:eastAsia="ru-RU"/>
        </w:rPr>
        <w:t>,</w:t>
      </w:r>
      <w:r w:rsidR="00B06D33"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оргтехнику, вычислительную технику, сложные бытовые приборы, иные объекты основных средств, а также лицензии, подтверждающие наличие неисключительных (пользовательских, лицензионных) прав на программное обеспечение, установленные на объекты основных средств, подлежат хранению в структурных по</w:t>
      </w:r>
      <w:r w:rsidR="00B06D33" w:rsidRPr="00E07AF3">
        <w:rPr>
          <w:rFonts w:ascii="Times New Roman" w:eastAsia="Times New Roman" w:hAnsi="Times New Roman" w:cs="Times New Roman"/>
          <w:sz w:val="28"/>
          <w:szCs w:val="28"/>
          <w:lang w:eastAsia="ru-RU"/>
        </w:rPr>
        <w:t xml:space="preserve">дразделениях у </w:t>
      </w:r>
      <w:r w:rsidRPr="00E07AF3">
        <w:rPr>
          <w:rFonts w:ascii="Times New Roman" w:eastAsia="Times New Roman" w:hAnsi="Times New Roman" w:cs="Times New Roman"/>
          <w:sz w:val="28"/>
          <w:szCs w:val="28"/>
          <w:lang w:eastAsia="ru-RU"/>
        </w:rPr>
        <w:t>ответственных</w:t>
      </w:r>
      <w:r w:rsidR="00B06D33" w:rsidRPr="00E07AF3">
        <w:rPr>
          <w:rFonts w:ascii="Times New Roman" w:eastAsia="Times New Roman" w:hAnsi="Times New Roman" w:cs="Times New Roman"/>
          <w:sz w:val="28"/>
          <w:szCs w:val="28"/>
          <w:lang w:eastAsia="ru-RU"/>
        </w:rPr>
        <w:t xml:space="preserve"> лиц</w:t>
      </w:r>
      <w:r w:rsidR="00A36FE4" w:rsidRPr="00E07AF3">
        <w:rPr>
          <w:rFonts w:ascii="Times New Roman" w:eastAsia="Times New Roman" w:hAnsi="Times New Roman" w:cs="Times New Roman"/>
          <w:sz w:val="28"/>
          <w:szCs w:val="28"/>
          <w:lang w:eastAsia="ru-RU"/>
        </w:rPr>
        <w:t xml:space="preserve">. </w:t>
      </w:r>
      <w:proofErr w:type="gramEnd"/>
    </w:p>
    <w:p w:rsidR="00D46E68" w:rsidRPr="00E07AF3" w:rsidRDefault="0044621E">
      <w:pPr>
        <w:spacing w:after="0"/>
        <w:ind w:firstLine="540"/>
        <w:contextualSpacing/>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 xml:space="preserve">По объектам основных средств, для которых производителем и (или) поставщиком предусмотрен гарантийный срок эксплуатации, гарантийные талоны, хранятся вместе с технической документацией. </w:t>
      </w:r>
    </w:p>
    <w:p w:rsidR="00D46E68" w:rsidRPr="00E07AF3" w:rsidRDefault="0044621E">
      <w:pPr>
        <w:spacing w:after="0"/>
        <w:ind w:firstLine="540"/>
        <w:contextualSpacing/>
        <w:jc w:val="both"/>
        <w:rPr>
          <w:sz w:val="28"/>
          <w:szCs w:val="28"/>
        </w:rPr>
      </w:pPr>
      <w:r w:rsidRPr="00E07AF3">
        <w:rPr>
          <w:rFonts w:ascii="Times New Roman" w:hAnsi="Times New Roman"/>
          <w:sz w:val="28"/>
          <w:szCs w:val="28"/>
        </w:rPr>
        <w:t>Инвентарные карточки учета нефинансовых активов формируются один раз в год и сохраняются в виде электронного документа, содержащего электронную подпись.</w:t>
      </w:r>
      <w:r w:rsidRPr="00E07AF3">
        <w:rPr>
          <w:sz w:val="28"/>
          <w:szCs w:val="28"/>
        </w:rPr>
        <w:t xml:space="preserve"> </w:t>
      </w:r>
    </w:p>
    <w:p w:rsidR="00D46E68" w:rsidRPr="00E07AF3" w:rsidRDefault="0044621E" w:rsidP="00F7241A">
      <w:pPr>
        <w:spacing w:after="0"/>
        <w:ind w:firstLine="540"/>
        <w:jc w:val="both"/>
        <w:rPr>
          <w:rFonts w:ascii="Times New Roman" w:hAnsi="Times New Roman" w:cs="Times New Roman"/>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6</w:t>
      </w:r>
      <w:r w:rsidRPr="00E07AF3">
        <w:rPr>
          <w:rFonts w:ascii="Times New Roman" w:hAnsi="Times New Roman" w:cs="Times New Roman"/>
          <w:sz w:val="28"/>
          <w:szCs w:val="28"/>
        </w:rPr>
        <w:t xml:space="preserve">. </w:t>
      </w:r>
      <w:r w:rsidR="00241993" w:rsidRPr="00E07AF3">
        <w:rPr>
          <w:rFonts w:ascii="Times New Roman" w:hAnsi="Times New Roman" w:cs="Times New Roman"/>
          <w:sz w:val="28"/>
          <w:szCs w:val="28"/>
        </w:rPr>
        <w:t>Учет нематериальных</w:t>
      </w:r>
      <w:r w:rsidRPr="00E07AF3">
        <w:rPr>
          <w:rFonts w:ascii="Times New Roman" w:hAnsi="Times New Roman" w:cs="Times New Roman"/>
          <w:sz w:val="28"/>
          <w:szCs w:val="28"/>
        </w:rPr>
        <w:t xml:space="preserve"> актив</w:t>
      </w:r>
      <w:r w:rsidR="00241993" w:rsidRPr="00E07AF3">
        <w:rPr>
          <w:rFonts w:ascii="Times New Roman" w:hAnsi="Times New Roman" w:cs="Times New Roman"/>
          <w:sz w:val="28"/>
          <w:szCs w:val="28"/>
        </w:rPr>
        <w:t>ов ведется согласно пункту 2.3.11 учетной политики СФР.</w:t>
      </w:r>
    </w:p>
    <w:p w:rsidR="00D46E68" w:rsidRPr="00E07AF3" w:rsidRDefault="0044621E" w:rsidP="00F7241A">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7</w:t>
      </w:r>
      <w:r w:rsidRPr="00E07AF3">
        <w:rPr>
          <w:rFonts w:ascii="Times New Roman" w:hAnsi="Times New Roman" w:cs="Times New Roman"/>
          <w:sz w:val="28"/>
          <w:szCs w:val="28"/>
        </w:rPr>
        <w:t>. Материальные запасы.</w:t>
      </w:r>
    </w:p>
    <w:p w:rsidR="00D46E68" w:rsidRPr="00E07AF3" w:rsidRDefault="0044621E" w:rsidP="00F7241A">
      <w:pPr>
        <w:spacing w:after="0"/>
        <w:ind w:firstLine="540"/>
        <w:jc w:val="both"/>
        <w:rPr>
          <w:rFonts w:ascii="Times New Roman" w:hAnsi="Times New Roman" w:cs="Times New Roman"/>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7</w:t>
      </w:r>
      <w:r w:rsidRPr="00E07AF3">
        <w:rPr>
          <w:rFonts w:ascii="Times New Roman" w:hAnsi="Times New Roman" w:cs="Times New Roman"/>
          <w:sz w:val="28"/>
          <w:szCs w:val="28"/>
        </w:rPr>
        <w:t xml:space="preserve">.1. Оценка материальных запасов осуществляется по фактической стоимости. Единицами учета материальных запасов являются номенклатурная единица, однородная группа. </w:t>
      </w:r>
    </w:p>
    <w:p w:rsidR="00D46E68" w:rsidRPr="00E07AF3" w:rsidRDefault="00160B37" w:rsidP="00160B37">
      <w:pPr>
        <w:suppressAutoHyphens w:val="0"/>
        <w:autoSpaceDE w:val="0"/>
        <w:autoSpaceDN w:val="0"/>
        <w:adjustRightInd w:val="0"/>
        <w:spacing w:after="0" w:line="240" w:lineRule="auto"/>
        <w:jc w:val="both"/>
        <w:rPr>
          <w:rFonts w:ascii="Times New Roman" w:hAnsi="Times New Roman" w:cs="Times New Roman"/>
          <w:sz w:val="28"/>
          <w:szCs w:val="28"/>
        </w:rPr>
      </w:pPr>
      <w:r w:rsidRPr="00E07AF3">
        <w:rPr>
          <w:rFonts w:ascii="Times New Roman" w:hAnsi="Times New Roman" w:cs="Times New Roman"/>
          <w:sz w:val="28"/>
          <w:szCs w:val="28"/>
        </w:rPr>
        <w:tab/>
      </w:r>
      <w:r w:rsidR="0044621E" w:rsidRPr="00E07AF3">
        <w:rPr>
          <w:rFonts w:ascii="Times New Roman" w:hAnsi="Times New Roman" w:cs="Times New Roman"/>
          <w:sz w:val="28"/>
          <w:szCs w:val="28"/>
        </w:rPr>
        <w:t>Списание материальных запасов производится по средней фактической стоимости.</w:t>
      </w:r>
      <w:r w:rsidRPr="00E07AF3">
        <w:rPr>
          <w:rFonts w:ascii="Times New Roman" w:hAnsi="Times New Roman" w:cs="Times New Roman"/>
          <w:sz w:val="28"/>
          <w:szCs w:val="28"/>
        </w:rPr>
        <w:br/>
      </w:r>
      <w:r w:rsidRPr="00E07AF3">
        <w:rPr>
          <w:rFonts w:ascii="Times New Roman" w:hAnsi="Times New Roman" w:cs="Times New Roman"/>
          <w:sz w:val="28"/>
          <w:szCs w:val="28"/>
        </w:rPr>
        <w:tab/>
        <w:t>Учёт материальных запасов по статьям 340 "Увеличение стоимости материальных запасов" и 440 "Уменьшение стоимости материальных запасов"</w:t>
      </w:r>
      <w:r w:rsidR="00553D06"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 ведётся без детализации КОСГУ</w:t>
      </w:r>
      <w:r w:rsidR="00553D06" w:rsidRPr="00E07AF3">
        <w:rPr>
          <w:rFonts w:ascii="Times New Roman" w:hAnsi="Times New Roman" w:cs="Times New Roman"/>
          <w:sz w:val="28"/>
          <w:szCs w:val="28"/>
        </w:rPr>
        <w:t>.</w:t>
      </w:r>
    </w:p>
    <w:p w:rsidR="005E3324" w:rsidRPr="00E07AF3" w:rsidRDefault="0044621E" w:rsidP="000422DC">
      <w:pPr>
        <w:pStyle w:val="ConsPlusNormal"/>
        <w:spacing w:line="276" w:lineRule="auto"/>
        <w:ind w:firstLine="567"/>
        <w:jc w:val="both"/>
        <w:rPr>
          <w:rFonts w:ascii="Times New Roman" w:hAnsi="Times New Roman" w:cs="Times New Roman"/>
          <w:color w:val="000000" w:themeColor="text1"/>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7</w:t>
      </w:r>
      <w:r w:rsidRPr="00E07AF3">
        <w:rPr>
          <w:rFonts w:ascii="Times New Roman" w:hAnsi="Times New Roman" w:cs="Times New Roman"/>
          <w:sz w:val="28"/>
          <w:szCs w:val="28"/>
        </w:rPr>
        <w:t xml:space="preserve">.2. Поступление горюче - смазочных материалов (бензина, дизельного топлива) (далее - ГСМ) отражается </w:t>
      </w:r>
      <w:r w:rsidRPr="00E07AF3">
        <w:rPr>
          <w:rFonts w:ascii="Times New Roman" w:hAnsi="Times New Roman" w:cs="Times New Roman"/>
          <w:color w:val="000000" w:themeColor="text1"/>
          <w:sz w:val="28"/>
          <w:szCs w:val="28"/>
        </w:rPr>
        <w:t xml:space="preserve">в учете </w:t>
      </w:r>
      <w:r w:rsidR="0097317B" w:rsidRPr="00E07AF3">
        <w:rPr>
          <w:rFonts w:ascii="Times New Roman" w:hAnsi="Times New Roman" w:cs="Times New Roman"/>
          <w:color w:val="000000" w:themeColor="text1"/>
          <w:sz w:val="28"/>
          <w:szCs w:val="28"/>
        </w:rPr>
        <w:t>по факту возникновения хозяйственной</w:t>
      </w:r>
      <w:r w:rsidR="00585790" w:rsidRPr="00E07AF3">
        <w:rPr>
          <w:rFonts w:ascii="Times New Roman" w:hAnsi="Times New Roman" w:cs="Times New Roman"/>
          <w:color w:val="000000" w:themeColor="text1"/>
          <w:sz w:val="28"/>
          <w:szCs w:val="28"/>
        </w:rPr>
        <w:t xml:space="preserve"> </w:t>
      </w:r>
      <w:r w:rsidR="0097317B" w:rsidRPr="00E07AF3">
        <w:rPr>
          <w:rFonts w:ascii="Times New Roman" w:hAnsi="Times New Roman" w:cs="Times New Roman"/>
          <w:color w:val="000000" w:themeColor="text1"/>
          <w:sz w:val="28"/>
          <w:szCs w:val="28"/>
        </w:rPr>
        <w:t xml:space="preserve">операции </w:t>
      </w:r>
      <w:r w:rsidR="00585790" w:rsidRPr="00E07AF3">
        <w:rPr>
          <w:rFonts w:ascii="Times New Roman" w:hAnsi="Times New Roman" w:cs="Times New Roman"/>
          <w:color w:val="000000" w:themeColor="text1"/>
          <w:sz w:val="28"/>
          <w:szCs w:val="28"/>
        </w:rPr>
        <w:t xml:space="preserve"> </w:t>
      </w:r>
      <w:r w:rsidR="00672525" w:rsidRPr="00E07AF3">
        <w:rPr>
          <w:rFonts w:ascii="Times New Roman" w:hAnsi="Times New Roman" w:cs="Times New Roman"/>
          <w:color w:val="000000" w:themeColor="text1"/>
          <w:sz w:val="28"/>
          <w:szCs w:val="28"/>
        </w:rPr>
        <w:t>приобретения ГСМ</w:t>
      </w:r>
      <w:r w:rsidR="00585790" w:rsidRPr="00E07AF3">
        <w:rPr>
          <w:rFonts w:ascii="Times New Roman" w:hAnsi="Times New Roman" w:cs="Times New Roman"/>
          <w:color w:val="000000" w:themeColor="text1"/>
          <w:sz w:val="28"/>
          <w:szCs w:val="28"/>
        </w:rPr>
        <w:t xml:space="preserve"> (</w:t>
      </w:r>
      <w:r w:rsidR="00672525" w:rsidRPr="00E07AF3">
        <w:rPr>
          <w:rFonts w:ascii="Times New Roman" w:hAnsi="Times New Roman" w:cs="Times New Roman"/>
          <w:color w:val="000000" w:themeColor="text1"/>
          <w:sz w:val="28"/>
          <w:szCs w:val="28"/>
        </w:rPr>
        <w:t>товара</w:t>
      </w:r>
      <w:r w:rsidR="00585790" w:rsidRPr="00E07AF3">
        <w:rPr>
          <w:rFonts w:ascii="Times New Roman" w:hAnsi="Times New Roman" w:cs="Times New Roman"/>
          <w:color w:val="000000" w:themeColor="text1"/>
          <w:sz w:val="28"/>
          <w:szCs w:val="28"/>
        </w:rPr>
        <w:t xml:space="preserve">) </w:t>
      </w:r>
      <w:r w:rsidRPr="00E07AF3">
        <w:rPr>
          <w:rFonts w:ascii="Times New Roman" w:hAnsi="Times New Roman" w:cs="Times New Roman"/>
          <w:color w:val="000000" w:themeColor="text1"/>
          <w:sz w:val="28"/>
          <w:szCs w:val="28"/>
        </w:rPr>
        <w:t>на основании</w:t>
      </w:r>
      <w:r w:rsidR="00AD4E1B" w:rsidRPr="00E07AF3">
        <w:rPr>
          <w:rFonts w:ascii="Times New Roman" w:hAnsi="Times New Roman" w:cs="Times New Roman"/>
          <w:color w:val="000000" w:themeColor="text1"/>
          <w:sz w:val="28"/>
          <w:szCs w:val="28"/>
        </w:rPr>
        <w:t xml:space="preserve"> </w:t>
      </w:r>
      <w:r w:rsidR="0097317B" w:rsidRPr="00E07AF3">
        <w:rPr>
          <w:rFonts w:ascii="Times New Roman" w:hAnsi="Times New Roman" w:cs="Times New Roman"/>
          <w:color w:val="000000" w:themeColor="text1"/>
          <w:sz w:val="28"/>
          <w:szCs w:val="28"/>
        </w:rPr>
        <w:t>чека</w:t>
      </w:r>
      <w:r w:rsidR="00BC78B0" w:rsidRPr="00E07AF3">
        <w:rPr>
          <w:rFonts w:ascii="Times New Roman" w:hAnsi="Times New Roman" w:cs="Times New Roman"/>
          <w:color w:val="000000" w:themeColor="text1"/>
          <w:sz w:val="28"/>
          <w:szCs w:val="28"/>
        </w:rPr>
        <w:t xml:space="preserve"> и отражается как резерв</w:t>
      </w:r>
      <w:r w:rsidR="0097317B"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 xml:space="preserve"> </w:t>
      </w:r>
      <w:r w:rsidR="00534422" w:rsidRPr="00E07AF3">
        <w:rPr>
          <w:rFonts w:ascii="Times New Roman" w:hAnsi="Times New Roman" w:cs="Times New Roman"/>
          <w:color w:val="000000" w:themeColor="text1"/>
          <w:sz w:val="28"/>
          <w:szCs w:val="28"/>
        </w:rPr>
        <w:t>О</w:t>
      </w:r>
      <w:r w:rsidR="0030153B" w:rsidRPr="00E07AF3">
        <w:rPr>
          <w:rFonts w:ascii="Times New Roman" w:hAnsi="Times New Roman" w:cs="Times New Roman"/>
          <w:color w:val="000000" w:themeColor="text1"/>
          <w:sz w:val="28"/>
          <w:szCs w:val="28"/>
        </w:rPr>
        <w:t>тчет</w:t>
      </w:r>
      <w:r w:rsidR="00C4246C" w:rsidRPr="00E07AF3">
        <w:rPr>
          <w:rFonts w:ascii="Times New Roman" w:hAnsi="Times New Roman" w:cs="Times New Roman"/>
          <w:color w:val="000000" w:themeColor="text1"/>
          <w:sz w:val="28"/>
          <w:szCs w:val="28"/>
        </w:rPr>
        <w:t xml:space="preserve"> </w:t>
      </w:r>
      <w:r w:rsidR="00585790" w:rsidRPr="00E07AF3">
        <w:rPr>
          <w:rFonts w:ascii="Times New Roman" w:hAnsi="Times New Roman" w:cs="Times New Roman"/>
          <w:color w:val="000000" w:themeColor="text1"/>
          <w:sz w:val="28"/>
          <w:szCs w:val="28"/>
        </w:rPr>
        <w:t xml:space="preserve">о </w:t>
      </w:r>
      <w:r w:rsidR="00534422" w:rsidRPr="00E07AF3">
        <w:rPr>
          <w:rFonts w:ascii="Times New Roman" w:hAnsi="Times New Roman" w:cs="Times New Roman"/>
          <w:color w:val="000000" w:themeColor="text1"/>
          <w:sz w:val="28"/>
          <w:szCs w:val="28"/>
        </w:rPr>
        <w:t>поступлени</w:t>
      </w:r>
      <w:r w:rsidR="00585790" w:rsidRPr="00E07AF3">
        <w:rPr>
          <w:rFonts w:ascii="Times New Roman" w:hAnsi="Times New Roman" w:cs="Times New Roman"/>
          <w:color w:val="000000" w:themeColor="text1"/>
          <w:sz w:val="28"/>
          <w:szCs w:val="28"/>
        </w:rPr>
        <w:t>и</w:t>
      </w:r>
      <w:r w:rsidR="00534422" w:rsidRPr="00E07AF3">
        <w:rPr>
          <w:rFonts w:ascii="Times New Roman" w:hAnsi="Times New Roman" w:cs="Times New Roman"/>
          <w:color w:val="000000" w:themeColor="text1"/>
          <w:sz w:val="28"/>
          <w:szCs w:val="28"/>
        </w:rPr>
        <w:t xml:space="preserve"> ГСМ за соответствующий </w:t>
      </w:r>
      <w:r w:rsidR="0030153B" w:rsidRPr="00E07AF3">
        <w:rPr>
          <w:rFonts w:ascii="Times New Roman" w:hAnsi="Times New Roman" w:cs="Times New Roman"/>
          <w:color w:val="000000" w:themeColor="text1"/>
          <w:sz w:val="28"/>
          <w:szCs w:val="28"/>
        </w:rPr>
        <w:t>месяц</w:t>
      </w:r>
      <w:r w:rsidR="005361A1" w:rsidRPr="00E07AF3">
        <w:rPr>
          <w:rFonts w:ascii="Times New Roman" w:hAnsi="Times New Roman" w:cs="Times New Roman"/>
          <w:color w:val="000000" w:themeColor="text1"/>
          <w:sz w:val="28"/>
          <w:szCs w:val="28"/>
        </w:rPr>
        <w:t xml:space="preserve"> (приложение №18-1 </w:t>
      </w:r>
      <w:proofErr w:type="gramStart"/>
      <w:r w:rsidR="005361A1" w:rsidRPr="00E07AF3">
        <w:rPr>
          <w:rFonts w:ascii="Times New Roman" w:hAnsi="Times New Roman" w:cs="Times New Roman"/>
          <w:color w:val="000000" w:themeColor="text1"/>
          <w:sz w:val="28"/>
          <w:szCs w:val="28"/>
        </w:rPr>
        <w:t>к</w:t>
      </w:r>
      <w:proofErr w:type="gramEnd"/>
      <w:r w:rsidR="005361A1" w:rsidRPr="00E07AF3">
        <w:rPr>
          <w:rFonts w:ascii="Times New Roman" w:hAnsi="Times New Roman" w:cs="Times New Roman"/>
          <w:color w:val="000000" w:themeColor="text1"/>
          <w:sz w:val="28"/>
          <w:szCs w:val="28"/>
        </w:rPr>
        <w:t xml:space="preserve"> настоящей </w:t>
      </w:r>
      <w:r w:rsidR="00E278BF" w:rsidRPr="00E07AF3">
        <w:rPr>
          <w:rFonts w:ascii="Times New Roman" w:hAnsi="Times New Roman" w:cs="Times New Roman"/>
          <w:color w:val="000000" w:themeColor="text1"/>
          <w:sz w:val="28"/>
          <w:szCs w:val="28"/>
        </w:rPr>
        <w:t>У</w:t>
      </w:r>
      <w:r w:rsidR="00DE5AC1" w:rsidRPr="00E07AF3">
        <w:rPr>
          <w:rFonts w:ascii="Times New Roman" w:hAnsi="Times New Roman" w:cs="Times New Roman"/>
          <w:color w:val="000000" w:themeColor="text1"/>
          <w:sz w:val="28"/>
          <w:szCs w:val="28"/>
        </w:rPr>
        <w:t>четной политики</w:t>
      </w:r>
      <w:r w:rsidR="00E278BF" w:rsidRPr="00E07AF3">
        <w:rPr>
          <w:rFonts w:ascii="Times New Roman" w:hAnsi="Times New Roman" w:cs="Times New Roman"/>
          <w:color w:val="000000" w:themeColor="text1"/>
          <w:sz w:val="28"/>
          <w:szCs w:val="28"/>
        </w:rPr>
        <w:t>)</w:t>
      </w:r>
      <w:r w:rsidR="0030153B" w:rsidRPr="00E07AF3">
        <w:rPr>
          <w:rFonts w:ascii="Times New Roman" w:hAnsi="Times New Roman" w:cs="Times New Roman"/>
          <w:color w:val="000000" w:themeColor="text1"/>
          <w:sz w:val="28"/>
          <w:szCs w:val="28"/>
        </w:rPr>
        <w:t>, предоставляется</w:t>
      </w:r>
      <w:r w:rsidR="00534422" w:rsidRPr="00E07AF3">
        <w:rPr>
          <w:rFonts w:ascii="Times New Roman" w:hAnsi="Times New Roman" w:cs="Times New Roman"/>
          <w:color w:val="000000" w:themeColor="text1"/>
          <w:sz w:val="28"/>
          <w:szCs w:val="28"/>
        </w:rPr>
        <w:t xml:space="preserve"> </w:t>
      </w:r>
      <w:r w:rsidR="003339EB" w:rsidRPr="00E07AF3">
        <w:rPr>
          <w:rFonts w:ascii="Times New Roman" w:hAnsi="Times New Roman" w:cs="Times New Roman"/>
          <w:color w:val="000000" w:themeColor="text1"/>
          <w:sz w:val="28"/>
          <w:szCs w:val="28"/>
        </w:rPr>
        <w:t xml:space="preserve">специалистом </w:t>
      </w:r>
      <w:r w:rsidR="00722BE6" w:rsidRPr="00E07AF3">
        <w:rPr>
          <w:rFonts w:ascii="Times New Roman" w:hAnsi="Times New Roman" w:cs="Times New Roman"/>
          <w:color w:val="000000" w:themeColor="text1"/>
          <w:sz w:val="28"/>
          <w:szCs w:val="28"/>
        </w:rPr>
        <w:t>административно-хозяйственного отдела (далее – АХО)</w:t>
      </w:r>
      <w:r w:rsidR="0030153B" w:rsidRPr="00E07AF3">
        <w:rPr>
          <w:rFonts w:ascii="Times New Roman" w:hAnsi="Times New Roman" w:cs="Times New Roman"/>
          <w:color w:val="000000" w:themeColor="text1"/>
          <w:sz w:val="28"/>
          <w:szCs w:val="28"/>
        </w:rPr>
        <w:t xml:space="preserve"> в Управление казначейств</w:t>
      </w:r>
      <w:r w:rsidR="005C76EC" w:rsidRPr="00E07AF3">
        <w:rPr>
          <w:rFonts w:ascii="Times New Roman" w:hAnsi="Times New Roman" w:cs="Times New Roman"/>
          <w:color w:val="000000" w:themeColor="text1"/>
          <w:sz w:val="28"/>
          <w:szCs w:val="28"/>
        </w:rPr>
        <w:t>а на бумажном носителе</w:t>
      </w:r>
      <w:r w:rsidR="00BC78B0" w:rsidRPr="00E07AF3">
        <w:rPr>
          <w:rFonts w:ascii="Times New Roman" w:hAnsi="Times New Roman" w:cs="Times New Roman"/>
          <w:color w:val="000000" w:themeColor="text1"/>
          <w:sz w:val="28"/>
          <w:szCs w:val="28"/>
        </w:rPr>
        <w:t xml:space="preserve"> для </w:t>
      </w:r>
      <w:r w:rsidR="00993749" w:rsidRPr="00E07AF3">
        <w:rPr>
          <w:rFonts w:ascii="Times New Roman" w:hAnsi="Times New Roman" w:cs="Times New Roman"/>
          <w:color w:val="000000" w:themeColor="text1"/>
          <w:sz w:val="28"/>
          <w:szCs w:val="28"/>
        </w:rPr>
        <w:t>внутреннего финансового контроля.</w:t>
      </w:r>
    </w:p>
    <w:p w:rsidR="0044621E" w:rsidRPr="00E07AF3" w:rsidRDefault="00672525" w:rsidP="000422DC">
      <w:pPr>
        <w:pStyle w:val="ConsPlusNormal"/>
        <w:spacing w:line="276" w:lineRule="auto"/>
        <w:ind w:firstLine="567"/>
        <w:jc w:val="both"/>
        <w:rPr>
          <w:rFonts w:ascii="Times New Roman" w:hAnsi="Times New Roman" w:cs="Times New Roman"/>
          <w:sz w:val="28"/>
          <w:szCs w:val="28"/>
        </w:rPr>
      </w:pPr>
      <w:r w:rsidRPr="00E07AF3">
        <w:rPr>
          <w:rFonts w:ascii="Times New Roman" w:hAnsi="Times New Roman" w:cs="Times New Roman"/>
          <w:sz w:val="28"/>
          <w:szCs w:val="28"/>
        </w:rPr>
        <w:t>П</w:t>
      </w:r>
      <w:r w:rsidR="0044621E" w:rsidRPr="00E07AF3">
        <w:rPr>
          <w:rFonts w:ascii="Times New Roman" w:hAnsi="Times New Roman" w:cs="Times New Roman"/>
          <w:sz w:val="28"/>
          <w:szCs w:val="28"/>
        </w:rPr>
        <w:t xml:space="preserve">ринятие на учет денежного обязательства по результатам приемки </w:t>
      </w:r>
      <w:r w:rsidR="0044621E" w:rsidRPr="00E07AF3">
        <w:rPr>
          <w:rFonts w:ascii="Times New Roman" w:hAnsi="Times New Roman" w:cs="Times New Roman"/>
          <w:sz w:val="28"/>
          <w:szCs w:val="28"/>
        </w:rPr>
        <w:lastRenderedPageBreak/>
        <w:t xml:space="preserve">поставленного </w:t>
      </w:r>
      <w:r w:rsidRPr="00E07AF3">
        <w:rPr>
          <w:rFonts w:ascii="Times New Roman" w:hAnsi="Times New Roman" w:cs="Times New Roman"/>
          <w:sz w:val="28"/>
          <w:szCs w:val="28"/>
        </w:rPr>
        <w:t>ГСМ (</w:t>
      </w:r>
      <w:r w:rsidR="0044621E" w:rsidRPr="00E07AF3">
        <w:rPr>
          <w:rFonts w:ascii="Times New Roman" w:hAnsi="Times New Roman" w:cs="Times New Roman"/>
          <w:sz w:val="28"/>
          <w:szCs w:val="28"/>
        </w:rPr>
        <w:t>товара</w:t>
      </w:r>
      <w:r w:rsidRPr="00E07AF3">
        <w:rPr>
          <w:rFonts w:ascii="Times New Roman" w:hAnsi="Times New Roman" w:cs="Times New Roman"/>
          <w:sz w:val="28"/>
          <w:szCs w:val="28"/>
        </w:rPr>
        <w:t>)</w:t>
      </w:r>
      <w:r w:rsidR="0044621E" w:rsidRPr="00E07AF3">
        <w:rPr>
          <w:rFonts w:ascii="Times New Roman" w:hAnsi="Times New Roman" w:cs="Times New Roman"/>
          <w:sz w:val="28"/>
          <w:szCs w:val="28"/>
        </w:rPr>
        <w:t xml:space="preserve"> </w:t>
      </w:r>
      <w:r w:rsidR="00F70D2C" w:rsidRPr="00E07AF3">
        <w:rPr>
          <w:rFonts w:ascii="Times New Roman" w:hAnsi="Times New Roman" w:cs="Times New Roman"/>
          <w:sz w:val="28"/>
          <w:szCs w:val="28"/>
        </w:rPr>
        <w:t xml:space="preserve">осуществляется </w:t>
      </w:r>
      <w:r w:rsidR="0044621E" w:rsidRPr="00E07AF3">
        <w:rPr>
          <w:rFonts w:ascii="Times New Roman" w:hAnsi="Times New Roman" w:cs="Times New Roman"/>
          <w:sz w:val="28"/>
          <w:szCs w:val="28"/>
        </w:rPr>
        <w:t>на основании документов приемк</w:t>
      </w:r>
      <w:r w:rsidRPr="00E07AF3">
        <w:rPr>
          <w:rFonts w:ascii="Times New Roman" w:hAnsi="Times New Roman" w:cs="Times New Roman"/>
          <w:sz w:val="28"/>
          <w:szCs w:val="28"/>
        </w:rPr>
        <w:t>и</w:t>
      </w:r>
      <w:r w:rsidR="0044621E" w:rsidRPr="00E07AF3">
        <w:rPr>
          <w:rFonts w:ascii="Times New Roman" w:hAnsi="Times New Roman" w:cs="Times New Roman"/>
          <w:sz w:val="28"/>
          <w:szCs w:val="28"/>
        </w:rPr>
        <w:t xml:space="preserve">, предоставленных согласно государственному контракту. </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Поступление ГСМ, приобретенного за наличный расчет, отражается датой приобретения на основании </w:t>
      </w:r>
      <w:r w:rsidR="002D08A9" w:rsidRPr="00E07AF3">
        <w:rPr>
          <w:rFonts w:ascii="Times New Roman" w:hAnsi="Times New Roman" w:cs="Times New Roman"/>
          <w:sz w:val="28"/>
          <w:szCs w:val="28"/>
        </w:rPr>
        <w:t>фискального чека</w:t>
      </w:r>
      <w:r w:rsidRPr="00E07AF3">
        <w:rPr>
          <w:rFonts w:ascii="Times New Roman" w:hAnsi="Times New Roman" w:cs="Times New Roman"/>
          <w:sz w:val="28"/>
          <w:szCs w:val="28"/>
        </w:rPr>
        <w:t xml:space="preserve">. </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Единицей учета ГСМ является номенклатурная</w:t>
      </w:r>
      <w:r w:rsidR="004A13B5" w:rsidRPr="00E07AF3">
        <w:rPr>
          <w:rFonts w:ascii="Times New Roman" w:hAnsi="Times New Roman" w:cs="Times New Roman"/>
          <w:sz w:val="28"/>
          <w:szCs w:val="28"/>
        </w:rPr>
        <w:t xml:space="preserve"> единица, которая определяется </w:t>
      </w:r>
      <w:r w:rsidRPr="00E07AF3">
        <w:rPr>
          <w:rFonts w:ascii="Times New Roman" w:hAnsi="Times New Roman" w:cs="Times New Roman"/>
          <w:sz w:val="28"/>
          <w:szCs w:val="28"/>
        </w:rPr>
        <w:t xml:space="preserve">по видам и маркам топлива. </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Приказом учреждения утверждаются нормы расхода ГСМ с учетом применения надбавок к базовым нормам расхода топлива в зимний период и эксплуатации автотранспортных сре</w:t>
      </w:r>
      <w:proofErr w:type="gramStart"/>
      <w:r w:rsidRPr="00E07AF3">
        <w:rPr>
          <w:rFonts w:ascii="Times New Roman" w:hAnsi="Times New Roman" w:cs="Times New Roman"/>
          <w:sz w:val="28"/>
          <w:szCs w:val="28"/>
        </w:rPr>
        <w:t>дств в г</w:t>
      </w:r>
      <w:proofErr w:type="gramEnd"/>
      <w:r w:rsidRPr="00E07AF3">
        <w:rPr>
          <w:rFonts w:ascii="Times New Roman" w:hAnsi="Times New Roman" w:cs="Times New Roman"/>
          <w:sz w:val="28"/>
          <w:szCs w:val="28"/>
        </w:rPr>
        <w:t xml:space="preserve">ородской среде и на трассе. </w:t>
      </w:r>
    </w:p>
    <w:p w:rsidR="007421E0" w:rsidRPr="00E07AF3" w:rsidRDefault="0044621E" w:rsidP="002D08A9">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При заполнении путевого листа</w:t>
      </w:r>
      <w:r w:rsidR="00933E9D" w:rsidRPr="00E07AF3">
        <w:rPr>
          <w:rFonts w:ascii="Times New Roman" w:hAnsi="Times New Roman" w:cs="Times New Roman"/>
          <w:sz w:val="28"/>
          <w:szCs w:val="28"/>
        </w:rPr>
        <w:t xml:space="preserve"> (</w:t>
      </w:r>
      <w:r w:rsidR="00933E9D" w:rsidRPr="00E07AF3">
        <w:rPr>
          <w:rFonts w:ascii="Times New Roman" w:hAnsi="Times New Roman" w:cs="Times New Roman"/>
          <w:color w:val="000000" w:themeColor="text1"/>
          <w:sz w:val="28"/>
          <w:szCs w:val="28"/>
        </w:rPr>
        <w:t>Приложение №13-1 к настоящей Учетной политике</w:t>
      </w:r>
      <w:r w:rsidR="00933E9D" w:rsidRPr="00E07AF3">
        <w:rPr>
          <w:rFonts w:ascii="Times New Roman" w:hAnsi="Times New Roman" w:cs="Times New Roman"/>
          <w:sz w:val="28"/>
          <w:szCs w:val="28"/>
        </w:rPr>
        <w:t>)</w:t>
      </w:r>
      <w:r w:rsidRPr="00E07AF3">
        <w:rPr>
          <w:rFonts w:ascii="Times New Roman" w:hAnsi="Times New Roman" w:cs="Times New Roman"/>
          <w:sz w:val="28"/>
          <w:szCs w:val="28"/>
        </w:rPr>
        <w:t xml:space="preserve"> руководствоваться Приказом Минтранса России </w:t>
      </w:r>
      <w:r w:rsidR="007421E0" w:rsidRPr="00E07AF3">
        <w:rPr>
          <w:rFonts w:ascii="Times New Roman" w:hAnsi="Times New Roman" w:cs="Times New Roman"/>
          <w:sz w:val="28"/>
          <w:szCs w:val="28"/>
        </w:rPr>
        <w:t xml:space="preserve">от 28.09.2022 </w:t>
      </w:r>
      <w:r w:rsidR="009401AC" w:rsidRPr="00E07AF3">
        <w:rPr>
          <w:rFonts w:ascii="Times New Roman" w:hAnsi="Times New Roman" w:cs="Times New Roman"/>
          <w:sz w:val="28"/>
          <w:szCs w:val="28"/>
        </w:rPr>
        <w:t>№</w:t>
      </w:r>
      <w:r w:rsidR="00933E9D" w:rsidRPr="00E07AF3">
        <w:rPr>
          <w:rFonts w:ascii="Times New Roman" w:hAnsi="Times New Roman" w:cs="Times New Roman"/>
          <w:sz w:val="28"/>
          <w:szCs w:val="28"/>
        </w:rPr>
        <w:t>390 «</w:t>
      </w:r>
      <w:r w:rsidR="007421E0" w:rsidRPr="00E07AF3">
        <w:rPr>
          <w:rFonts w:ascii="Times New Roman" w:hAnsi="Times New Roman" w:cs="Times New Roman"/>
          <w:sz w:val="28"/>
          <w:szCs w:val="28"/>
        </w:rPr>
        <w:t>Об утверждении состава сведений, указанных в части 3 статьи 6 Федерального закона от 8 ноября 2007</w:t>
      </w:r>
      <w:r w:rsidR="009401AC" w:rsidRPr="00E07AF3">
        <w:rPr>
          <w:rFonts w:ascii="Times New Roman" w:hAnsi="Times New Roman" w:cs="Times New Roman"/>
          <w:sz w:val="28"/>
          <w:szCs w:val="28"/>
        </w:rPr>
        <w:t>г.</w:t>
      </w:r>
      <w:r w:rsidR="007421E0" w:rsidRPr="00E07AF3">
        <w:rPr>
          <w:rFonts w:ascii="Times New Roman" w:hAnsi="Times New Roman" w:cs="Times New Roman"/>
          <w:sz w:val="28"/>
          <w:szCs w:val="28"/>
        </w:rPr>
        <w:t xml:space="preserve"> </w:t>
      </w:r>
      <w:r w:rsidR="009401AC" w:rsidRPr="00E07AF3">
        <w:rPr>
          <w:rFonts w:ascii="Times New Roman" w:hAnsi="Times New Roman" w:cs="Times New Roman"/>
          <w:sz w:val="28"/>
          <w:szCs w:val="28"/>
        </w:rPr>
        <w:t>№</w:t>
      </w:r>
      <w:r w:rsidR="007421E0" w:rsidRPr="00E07AF3">
        <w:rPr>
          <w:rFonts w:ascii="Times New Roman" w:hAnsi="Times New Roman" w:cs="Times New Roman"/>
          <w:sz w:val="28"/>
          <w:szCs w:val="28"/>
        </w:rPr>
        <w:t>259-ФЗ "Устав автомобильного транспорта и городского наземного электрического транспорта", и порядка оформления или формирования путевого листа</w:t>
      </w:r>
      <w:r w:rsidR="00933E9D" w:rsidRPr="00E07AF3">
        <w:rPr>
          <w:rFonts w:ascii="Times New Roman" w:hAnsi="Times New Roman" w:cs="Times New Roman"/>
          <w:sz w:val="28"/>
          <w:szCs w:val="28"/>
        </w:rPr>
        <w:t>»</w:t>
      </w:r>
      <w:r w:rsidR="0078019A" w:rsidRPr="00E07AF3">
        <w:rPr>
          <w:rFonts w:ascii="Times New Roman" w:hAnsi="Times New Roman" w:cs="Times New Roman"/>
          <w:sz w:val="28"/>
          <w:szCs w:val="28"/>
        </w:rPr>
        <w:t>.</w:t>
      </w:r>
    </w:p>
    <w:p w:rsidR="002D08A9" w:rsidRPr="00E07AF3" w:rsidRDefault="0044621E" w:rsidP="005B5E6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Показания одометра ежеквартально сверяются с данными, отраженными в путевых листах и оформляются актами (Приложение </w:t>
      </w:r>
      <w:r w:rsidR="009401AC" w:rsidRPr="00E07AF3">
        <w:rPr>
          <w:rFonts w:ascii="Times New Roman" w:hAnsi="Times New Roman" w:cs="Times New Roman"/>
          <w:sz w:val="28"/>
          <w:szCs w:val="28"/>
        </w:rPr>
        <w:t>№</w:t>
      </w:r>
      <w:r w:rsidR="00327A7B" w:rsidRPr="00E07AF3">
        <w:rPr>
          <w:rFonts w:ascii="Times New Roman" w:hAnsi="Times New Roman" w:cs="Times New Roman"/>
          <w:sz w:val="28"/>
          <w:szCs w:val="28"/>
        </w:rPr>
        <w:t>98</w:t>
      </w:r>
      <w:r w:rsidRPr="00E07AF3">
        <w:rPr>
          <w:rFonts w:ascii="Times New Roman" w:hAnsi="Times New Roman" w:cs="Times New Roman"/>
          <w:sz w:val="28"/>
          <w:szCs w:val="28"/>
        </w:rPr>
        <w:t xml:space="preserve"> к настоящей Учетной политике).</w:t>
      </w:r>
      <w:r w:rsidR="002D08A9" w:rsidRPr="00E07AF3">
        <w:rPr>
          <w:rFonts w:ascii="Times New Roman" w:hAnsi="Times New Roman" w:cs="Times New Roman"/>
          <w:sz w:val="28"/>
          <w:szCs w:val="28"/>
        </w:rPr>
        <w:t xml:space="preserve">  </w:t>
      </w:r>
    </w:p>
    <w:p w:rsidR="00D46E68" w:rsidRPr="00E07AF3" w:rsidRDefault="002E225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Возложение</w:t>
      </w:r>
      <w:r w:rsidR="004A13B5" w:rsidRPr="00E07AF3">
        <w:rPr>
          <w:rFonts w:ascii="Times New Roman" w:hAnsi="Times New Roman" w:cs="Times New Roman"/>
          <w:sz w:val="28"/>
          <w:szCs w:val="28"/>
        </w:rPr>
        <w:t xml:space="preserve"> ответственности за сохранность</w:t>
      </w:r>
      <w:r w:rsidRPr="00E07AF3">
        <w:rPr>
          <w:rFonts w:ascii="Times New Roman" w:hAnsi="Times New Roman" w:cs="Times New Roman"/>
          <w:sz w:val="28"/>
          <w:szCs w:val="28"/>
        </w:rPr>
        <w:t xml:space="preserve"> конкретного </w:t>
      </w:r>
      <w:r w:rsidR="0044621E" w:rsidRPr="00E07AF3">
        <w:rPr>
          <w:rFonts w:ascii="Times New Roman" w:hAnsi="Times New Roman" w:cs="Times New Roman"/>
          <w:sz w:val="28"/>
          <w:szCs w:val="28"/>
        </w:rPr>
        <w:t>автомобил</w:t>
      </w:r>
      <w:r w:rsidRPr="00E07AF3">
        <w:rPr>
          <w:rFonts w:ascii="Times New Roman" w:hAnsi="Times New Roman" w:cs="Times New Roman"/>
          <w:sz w:val="28"/>
          <w:szCs w:val="28"/>
        </w:rPr>
        <w:t>я</w:t>
      </w:r>
      <w:r w:rsidR="0044621E" w:rsidRPr="00E07AF3">
        <w:rPr>
          <w:rFonts w:ascii="Times New Roman" w:hAnsi="Times New Roman" w:cs="Times New Roman"/>
          <w:sz w:val="28"/>
          <w:szCs w:val="28"/>
        </w:rPr>
        <w:t xml:space="preserve"> за конкретным водителем осуществляется на основании приказа.</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Выдача водителям путевых листов легкового автомобиля осуществляется специалистами административно-хозяйственного отдела (далее - АХО).</w:t>
      </w:r>
    </w:p>
    <w:p w:rsidR="00D6495A"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Форма журналов учета движения путевых листов - ОКУД 0345008.</w:t>
      </w:r>
    </w:p>
    <w:p w:rsidR="008544A7" w:rsidRPr="00E07AF3" w:rsidRDefault="002E225E">
      <w:pPr>
        <w:spacing w:after="0"/>
        <w:ind w:firstLine="540"/>
        <w:contextualSpacing/>
        <w:jc w:val="both"/>
        <w:rPr>
          <w:rFonts w:ascii="Times New Roman" w:hAnsi="Times New Roman" w:cs="Times New Roman"/>
          <w:strike/>
          <w:sz w:val="28"/>
          <w:szCs w:val="28"/>
        </w:rPr>
      </w:pPr>
      <w:r w:rsidRPr="00E07AF3">
        <w:rPr>
          <w:rFonts w:ascii="Times New Roman" w:hAnsi="Times New Roman" w:cs="Times New Roman"/>
          <w:sz w:val="28"/>
          <w:szCs w:val="28"/>
        </w:rPr>
        <w:t xml:space="preserve">Списание ГСМ в учете производится один раз последним днем текущего месяца </w:t>
      </w:r>
      <w:r w:rsidR="00536035" w:rsidRPr="00E07AF3">
        <w:rPr>
          <w:rFonts w:ascii="Times New Roman" w:hAnsi="Times New Roman" w:cs="Times New Roman"/>
          <w:sz w:val="28"/>
          <w:szCs w:val="28"/>
        </w:rPr>
        <w:t>согласно приложению № 22 к Учетной политике СФР</w:t>
      </w:r>
      <w:r w:rsidR="00536035" w:rsidRPr="00E07AF3">
        <w:rPr>
          <w:rFonts w:ascii="Times New Roman" w:hAnsi="Times New Roman" w:cs="Times New Roman"/>
          <w:strike/>
          <w:sz w:val="28"/>
          <w:szCs w:val="28"/>
        </w:rPr>
        <w:t>,</w:t>
      </w:r>
      <w:r w:rsidR="00536035"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по фактическому расходу на основании путевых листов, но не выше норм расхода. </w:t>
      </w:r>
    </w:p>
    <w:p w:rsidR="005204FA" w:rsidRPr="00E07AF3" w:rsidRDefault="005204FA" w:rsidP="002A3081">
      <w:pPr>
        <w:pStyle w:val="ConsPlusNormal"/>
        <w:spacing w:line="276" w:lineRule="auto"/>
        <w:ind w:firstLine="567"/>
        <w:jc w:val="both"/>
        <w:rPr>
          <w:rFonts w:ascii="Times New Roman" w:hAnsi="Times New Roman" w:cs="Times New Roman"/>
          <w:sz w:val="28"/>
          <w:szCs w:val="28"/>
        </w:rPr>
      </w:pPr>
      <w:r w:rsidRPr="00E07AF3">
        <w:rPr>
          <w:rFonts w:ascii="Times New Roman" w:hAnsi="Times New Roman" w:cs="Times New Roman"/>
          <w:sz w:val="28"/>
          <w:szCs w:val="28"/>
        </w:rPr>
        <w:t>В случае п</w:t>
      </w:r>
      <w:r w:rsidR="00893DC9" w:rsidRPr="00E07AF3">
        <w:rPr>
          <w:rFonts w:ascii="Times New Roman" w:hAnsi="Times New Roman" w:cs="Times New Roman"/>
          <w:sz w:val="28"/>
          <w:szCs w:val="28"/>
        </w:rPr>
        <w:t>ередач</w:t>
      </w:r>
      <w:r w:rsidRPr="00E07AF3">
        <w:rPr>
          <w:rFonts w:ascii="Times New Roman" w:hAnsi="Times New Roman" w:cs="Times New Roman"/>
          <w:sz w:val="28"/>
          <w:szCs w:val="28"/>
        </w:rPr>
        <w:t>и</w:t>
      </w:r>
      <w:r w:rsidR="00893DC9" w:rsidRPr="00E07AF3">
        <w:rPr>
          <w:rFonts w:ascii="Times New Roman" w:hAnsi="Times New Roman" w:cs="Times New Roman"/>
          <w:sz w:val="28"/>
          <w:szCs w:val="28"/>
        </w:rPr>
        <w:t xml:space="preserve"> автомобиля</w:t>
      </w:r>
      <w:r w:rsidRPr="00E07AF3">
        <w:rPr>
          <w:rFonts w:ascii="Times New Roman" w:hAnsi="Times New Roman" w:cs="Times New Roman"/>
          <w:sz w:val="28"/>
          <w:szCs w:val="28"/>
        </w:rPr>
        <w:t xml:space="preserve"> между </w:t>
      </w:r>
      <w:r w:rsidR="00DA0FBE" w:rsidRPr="00E07AF3">
        <w:rPr>
          <w:rFonts w:ascii="Times New Roman" w:hAnsi="Times New Roman" w:cs="Times New Roman"/>
          <w:sz w:val="28"/>
          <w:szCs w:val="28"/>
        </w:rPr>
        <w:t>от</w:t>
      </w:r>
      <w:r w:rsidR="002A3081" w:rsidRPr="00E07AF3">
        <w:rPr>
          <w:rFonts w:ascii="Times New Roman" w:hAnsi="Times New Roman" w:cs="Times New Roman"/>
          <w:sz w:val="28"/>
          <w:szCs w:val="28"/>
        </w:rPr>
        <w:t xml:space="preserve">ветственными </w:t>
      </w:r>
      <w:r w:rsidR="0066471E" w:rsidRPr="00E07AF3">
        <w:rPr>
          <w:rFonts w:ascii="Times New Roman" w:hAnsi="Times New Roman" w:cs="Times New Roman"/>
          <w:sz w:val="28"/>
          <w:szCs w:val="28"/>
        </w:rPr>
        <w:t xml:space="preserve">лицами </w:t>
      </w:r>
      <w:r w:rsidR="002A3081" w:rsidRPr="00E07AF3">
        <w:rPr>
          <w:rFonts w:ascii="Times New Roman" w:hAnsi="Times New Roman" w:cs="Times New Roman"/>
          <w:sz w:val="28"/>
          <w:szCs w:val="28"/>
        </w:rPr>
        <w:t>за его сохранность</w:t>
      </w:r>
      <w:r w:rsidR="007B35BC" w:rsidRPr="00E07AF3">
        <w:rPr>
          <w:rFonts w:ascii="Times New Roman" w:hAnsi="Times New Roman" w:cs="Times New Roman"/>
          <w:sz w:val="28"/>
          <w:szCs w:val="28"/>
        </w:rPr>
        <w:t xml:space="preserve"> (увольнение водителя)</w:t>
      </w:r>
      <w:r w:rsidR="002A3081" w:rsidRPr="00E07AF3">
        <w:rPr>
          <w:rFonts w:ascii="Times New Roman" w:hAnsi="Times New Roman" w:cs="Times New Roman"/>
          <w:sz w:val="28"/>
          <w:szCs w:val="28"/>
        </w:rPr>
        <w:t>,</w:t>
      </w:r>
      <w:r w:rsidR="007B35BC" w:rsidRPr="00E07AF3">
        <w:rPr>
          <w:rFonts w:ascii="Times New Roman" w:hAnsi="Times New Roman" w:cs="Times New Roman"/>
          <w:sz w:val="28"/>
          <w:szCs w:val="28"/>
        </w:rPr>
        <w:t xml:space="preserve"> для внутреннего финансового контроля</w:t>
      </w:r>
      <w:r w:rsidR="002A3081" w:rsidRPr="00E07AF3">
        <w:rPr>
          <w:rFonts w:ascii="Times New Roman" w:hAnsi="Times New Roman" w:cs="Times New Roman"/>
          <w:sz w:val="28"/>
          <w:szCs w:val="28"/>
        </w:rPr>
        <w:t xml:space="preserve"> ответственным лицом формируется электронный документ  и предоставляется на бумажном носителе </w:t>
      </w:r>
      <w:r w:rsidR="00DA0FBE" w:rsidRPr="00E07AF3">
        <w:rPr>
          <w:rFonts w:ascii="Times New Roman" w:hAnsi="Times New Roman" w:cs="Times New Roman"/>
          <w:sz w:val="28"/>
          <w:szCs w:val="28"/>
        </w:rPr>
        <w:t xml:space="preserve"> в управление казначейства</w:t>
      </w:r>
      <w:r w:rsidR="002A3081"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Отчет о поступлении ГСМ за </w:t>
      </w:r>
      <w:r w:rsidR="00DA0FBE" w:rsidRPr="00E07AF3">
        <w:rPr>
          <w:rFonts w:ascii="Times New Roman" w:hAnsi="Times New Roman" w:cs="Times New Roman"/>
          <w:sz w:val="28"/>
          <w:szCs w:val="28"/>
        </w:rPr>
        <w:t>предшествующие дни текущего месяца</w:t>
      </w:r>
      <w:r w:rsidRPr="00E07AF3">
        <w:rPr>
          <w:rFonts w:ascii="Times New Roman" w:hAnsi="Times New Roman" w:cs="Times New Roman"/>
          <w:sz w:val="28"/>
          <w:szCs w:val="28"/>
        </w:rPr>
        <w:t xml:space="preserve"> (приложение</w:t>
      </w:r>
      <w:r w:rsidR="002A3081" w:rsidRPr="00E07AF3">
        <w:rPr>
          <w:rFonts w:ascii="Times New Roman" w:hAnsi="Times New Roman" w:cs="Times New Roman"/>
          <w:sz w:val="28"/>
          <w:szCs w:val="28"/>
        </w:rPr>
        <w:t xml:space="preserve"> №18-1 к </w:t>
      </w:r>
      <w:r w:rsidR="00D6495A" w:rsidRPr="00E07AF3">
        <w:rPr>
          <w:rFonts w:ascii="Times New Roman" w:hAnsi="Times New Roman" w:cs="Times New Roman"/>
          <w:sz w:val="28"/>
          <w:szCs w:val="28"/>
        </w:rPr>
        <w:t xml:space="preserve">настоящей </w:t>
      </w:r>
      <w:r w:rsidR="002A3081" w:rsidRPr="00E07AF3">
        <w:rPr>
          <w:rFonts w:ascii="Times New Roman" w:hAnsi="Times New Roman" w:cs="Times New Roman"/>
          <w:sz w:val="28"/>
          <w:szCs w:val="28"/>
        </w:rPr>
        <w:t>Учетной политике)</w:t>
      </w:r>
      <w:r w:rsidR="007B35BC" w:rsidRPr="00E07AF3">
        <w:rPr>
          <w:rFonts w:ascii="Times New Roman" w:hAnsi="Times New Roman" w:cs="Times New Roman"/>
          <w:sz w:val="28"/>
          <w:szCs w:val="28"/>
        </w:rPr>
        <w:t xml:space="preserve">. Датой увольнения водителя </w:t>
      </w:r>
      <w:r w:rsidR="002A3081" w:rsidRPr="00E07AF3">
        <w:rPr>
          <w:rFonts w:ascii="Times New Roman" w:hAnsi="Times New Roman" w:cs="Times New Roman"/>
          <w:sz w:val="28"/>
          <w:szCs w:val="28"/>
        </w:rPr>
        <w:t xml:space="preserve"> формируется </w:t>
      </w:r>
      <w:r w:rsidRPr="00E07AF3">
        <w:rPr>
          <w:rFonts w:ascii="Times New Roman" w:hAnsi="Times New Roman" w:cs="Times New Roman"/>
          <w:sz w:val="28"/>
          <w:szCs w:val="28"/>
        </w:rPr>
        <w:t>Отчет об использовании горюче-смазочных материалов (приложение №22</w:t>
      </w:r>
      <w:bookmarkStart w:id="0" w:name="_GoBack"/>
      <w:bookmarkEnd w:id="0"/>
      <w:r w:rsidRPr="00E07AF3">
        <w:rPr>
          <w:rFonts w:ascii="Times New Roman" w:hAnsi="Times New Roman" w:cs="Times New Roman"/>
          <w:sz w:val="28"/>
          <w:szCs w:val="28"/>
        </w:rPr>
        <w:t xml:space="preserve"> к Учетной политике </w:t>
      </w:r>
      <w:r w:rsidR="00F20A4A" w:rsidRPr="00E07AF3">
        <w:rPr>
          <w:rFonts w:ascii="Times New Roman" w:hAnsi="Times New Roman" w:cs="Times New Roman"/>
          <w:sz w:val="28"/>
          <w:szCs w:val="28"/>
        </w:rPr>
        <w:t>СФР 09.01.2023г. № 14.)</w:t>
      </w:r>
      <w:r w:rsidR="00D6495A" w:rsidRPr="00E07AF3">
        <w:rPr>
          <w:rFonts w:ascii="Times New Roman" w:hAnsi="Times New Roman" w:cs="Times New Roman"/>
          <w:sz w:val="28"/>
          <w:szCs w:val="28"/>
        </w:rPr>
        <w:t xml:space="preserve"> </w:t>
      </w:r>
      <w:r w:rsidR="00DA0FBE" w:rsidRPr="00E07AF3">
        <w:rPr>
          <w:rFonts w:ascii="Times New Roman" w:hAnsi="Times New Roman" w:cs="Times New Roman"/>
          <w:sz w:val="28"/>
          <w:szCs w:val="28"/>
        </w:rPr>
        <w:t>за предшествующие дни текущего месяца</w:t>
      </w:r>
      <w:r w:rsidRPr="00E07AF3">
        <w:rPr>
          <w:rFonts w:ascii="Times New Roman" w:hAnsi="Times New Roman" w:cs="Times New Roman"/>
          <w:sz w:val="28"/>
          <w:szCs w:val="28"/>
        </w:rPr>
        <w:t>.</w:t>
      </w:r>
      <w:r w:rsidR="00DA0FBE" w:rsidRPr="00E07AF3">
        <w:rPr>
          <w:rFonts w:ascii="Times New Roman" w:hAnsi="Times New Roman" w:cs="Times New Roman"/>
          <w:sz w:val="28"/>
          <w:szCs w:val="28"/>
        </w:rPr>
        <w:t xml:space="preserve"> Данные документы </w:t>
      </w:r>
      <w:r w:rsidR="0066471E" w:rsidRPr="00E07AF3">
        <w:rPr>
          <w:rFonts w:ascii="Times New Roman" w:hAnsi="Times New Roman" w:cs="Times New Roman"/>
          <w:sz w:val="28"/>
          <w:szCs w:val="28"/>
        </w:rPr>
        <w:t xml:space="preserve">формируются и предоставляются </w:t>
      </w:r>
      <w:r w:rsidR="00DA0FBE" w:rsidRPr="00E07AF3">
        <w:rPr>
          <w:rFonts w:ascii="Times New Roman" w:hAnsi="Times New Roman" w:cs="Times New Roman"/>
          <w:sz w:val="28"/>
          <w:szCs w:val="28"/>
        </w:rPr>
        <w:t>в сроки, утвержд</w:t>
      </w:r>
      <w:r w:rsidR="00D6495A" w:rsidRPr="00E07AF3">
        <w:rPr>
          <w:rFonts w:ascii="Times New Roman" w:hAnsi="Times New Roman" w:cs="Times New Roman"/>
          <w:sz w:val="28"/>
          <w:szCs w:val="28"/>
        </w:rPr>
        <w:t>енные графиком документооборота.</w:t>
      </w:r>
    </w:p>
    <w:p w:rsidR="00C9182D" w:rsidRPr="00E07AF3" w:rsidRDefault="00C9182D" w:rsidP="005204FA">
      <w:pPr>
        <w:spacing w:after="0"/>
        <w:ind w:firstLine="540"/>
        <w:contextualSpacing/>
        <w:jc w:val="both"/>
        <w:rPr>
          <w:rFonts w:ascii="Times New Roman" w:hAnsi="Times New Roman" w:cs="Times New Roman"/>
          <w:color w:val="FF0000"/>
          <w:sz w:val="28"/>
          <w:szCs w:val="28"/>
        </w:rPr>
      </w:pPr>
      <w:r w:rsidRPr="00E07AF3">
        <w:rPr>
          <w:rFonts w:ascii="Times New Roman" w:hAnsi="Times New Roman" w:cs="Times New Roman"/>
          <w:sz w:val="28"/>
          <w:szCs w:val="28"/>
        </w:rPr>
        <w:lastRenderedPageBreak/>
        <w:t>В случае передачи автомобиля между ответственными за его сохранность работниками</w:t>
      </w:r>
      <w:r w:rsidR="00047BBB" w:rsidRPr="00E07AF3">
        <w:rPr>
          <w:rFonts w:ascii="Times New Roman" w:hAnsi="Times New Roman" w:cs="Times New Roman"/>
          <w:sz w:val="28"/>
          <w:szCs w:val="28"/>
        </w:rPr>
        <w:t xml:space="preserve"> (кроме увольнения водителя) передача осуществляется согласно </w:t>
      </w:r>
      <w:r w:rsidR="00536035" w:rsidRPr="00E07AF3">
        <w:rPr>
          <w:rFonts w:ascii="Times New Roman" w:hAnsi="Times New Roman" w:cs="Times New Roman"/>
          <w:sz w:val="28"/>
          <w:szCs w:val="28"/>
        </w:rPr>
        <w:t>Решению о проведении инвентаризации</w:t>
      </w:r>
      <w:r w:rsidR="00E218B1" w:rsidRPr="00E07AF3">
        <w:rPr>
          <w:rFonts w:ascii="Times New Roman" w:hAnsi="Times New Roman" w:cs="Times New Roman"/>
          <w:sz w:val="28"/>
          <w:szCs w:val="28"/>
        </w:rPr>
        <w:t>.</w:t>
      </w:r>
    </w:p>
    <w:p w:rsidR="000D5405" w:rsidRPr="00E07AF3" w:rsidRDefault="000D5405" w:rsidP="0024479B">
      <w:pPr>
        <w:suppressAutoHyphens w:val="0"/>
        <w:autoSpaceDE w:val="0"/>
        <w:autoSpaceDN w:val="0"/>
        <w:adjustRightInd w:val="0"/>
        <w:spacing w:after="0"/>
        <w:jc w:val="both"/>
        <w:rPr>
          <w:rFonts w:ascii="Times New Roman" w:hAnsi="Times New Roman" w:cs="Times New Roman"/>
          <w:sz w:val="28"/>
          <w:szCs w:val="28"/>
        </w:rPr>
      </w:pPr>
      <w:r w:rsidRPr="00E07AF3">
        <w:rPr>
          <w:rFonts w:ascii="Times New Roman" w:hAnsi="Times New Roman" w:cs="Times New Roman"/>
          <w:sz w:val="28"/>
          <w:szCs w:val="28"/>
        </w:rPr>
        <w:t xml:space="preserve">        Аналитический учет материальных запасов</w:t>
      </w:r>
      <w:r w:rsidR="0024479B" w:rsidRPr="00E07AF3">
        <w:rPr>
          <w:rFonts w:ascii="Times New Roman" w:hAnsi="Times New Roman" w:cs="Times New Roman"/>
          <w:sz w:val="28"/>
          <w:szCs w:val="28"/>
        </w:rPr>
        <w:t xml:space="preserve"> ведется </w:t>
      </w:r>
      <w:r w:rsidRPr="00E07AF3">
        <w:rPr>
          <w:rFonts w:ascii="Times New Roman" w:hAnsi="Times New Roman" w:cs="Times New Roman"/>
          <w:sz w:val="28"/>
          <w:szCs w:val="28"/>
        </w:rPr>
        <w:t xml:space="preserve">в карточке количественно-суммового учета материальных ценностей </w:t>
      </w:r>
      <w:hyperlink r:id="rId9" w:history="1">
        <w:r w:rsidRPr="00E07AF3">
          <w:rPr>
            <w:rFonts w:ascii="Times New Roman" w:hAnsi="Times New Roman" w:cs="Times New Roman"/>
            <w:sz w:val="28"/>
            <w:szCs w:val="28"/>
          </w:rPr>
          <w:t>(ф. 0504041)</w:t>
        </w:r>
      </w:hyperlink>
      <w:r w:rsidRPr="00E07AF3">
        <w:rPr>
          <w:rFonts w:ascii="Times New Roman" w:hAnsi="Times New Roman" w:cs="Times New Roman"/>
          <w:sz w:val="28"/>
          <w:szCs w:val="28"/>
        </w:rPr>
        <w:t xml:space="preserve"> </w:t>
      </w:r>
      <w:r w:rsidR="0024479B" w:rsidRPr="00E07AF3">
        <w:rPr>
          <w:rFonts w:ascii="Times New Roman" w:hAnsi="Times New Roman" w:cs="Times New Roman"/>
          <w:sz w:val="28"/>
          <w:szCs w:val="28"/>
        </w:rPr>
        <w:t xml:space="preserve">и </w:t>
      </w:r>
      <w:r w:rsidRPr="00E07AF3">
        <w:rPr>
          <w:rFonts w:ascii="Times New Roman" w:hAnsi="Times New Roman" w:cs="Times New Roman"/>
          <w:sz w:val="28"/>
          <w:szCs w:val="28"/>
        </w:rPr>
        <w:t xml:space="preserve">формируется в электронном виде </w:t>
      </w:r>
      <w:r w:rsidR="0024479B" w:rsidRPr="00E07AF3">
        <w:rPr>
          <w:rFonts w:ascii="Times New Roman" w:hAnsi="Times New Roman" w:cs="Times New Roman"/>
          <w:sz w:val="28"/>
          <w:szCs w:val="28"/>
        </w:rPr>
        <w:t>и заверяется электронной подписью</w:t>
      </w:r>
      <w:r w:rsidRPr="00E07AF3">
        <w:rPr>
          <w:rFonts w:ascii="Times New Roman" w:hAnsi="Times New Roman" w:cs="Times New Roman"/>
          <w:sz w:val="28"/>
          <w:szCs w:val="28"/>
        </w:rPr>
        <w:t>. Периодичность</w:t>
      </w:r>
      <w:r w:rsidR="0024479B" w:rsidRPr="00E07AF3">
        <w:rPr>
          <w:rFonts w:ascii="Times New Roman" w:hAnsi="Times New Roman" w:cs="Times New Roman"/>
          <w:sz w:val="28"/>
          <w:szCs w:val="28"/>
        </w:rPr>
        <w:t xml:space="preserve"> печати </w:t>
      </w:r>
      <w:r w:rsidR="00B44828" w:rsidRPr="00E07AF3">
        <w:rPr>
          <w:rFonts w:ascii="Times New Roman" w:hAnsi="Times New Roman" w:cs="Times New Roman"/>
          <w:sz w:val="28"/>
          <w:szCs w:val="28"/>
        </w:rPr>
        <w:t xml:space="preserve">карточек </w:t>
      </w:r>
      <w:r w:rsidR="0024479B" w:rsidRPr="00E07AF3">
        <w:rPr>
          <w:rFonts w:ascii="Times New Roman" w:hAnsi="Times New Roman" w:cs="Times New Roman"/>
          <w:sz w:val="28"/>
          <w:szCs w:val="28"/>
        </w:rPr>
        <w:t>установить один раз в год, перед составлением го</w:t>
      </w:r>
      <w:r w:rsidR="0078019A" w:rsidRPr="00E07AF3">
        <w:rPr>
          <w:rFonts w:ascii="Times New Roman" w:hAnsi="Times New Roman" w:cs="Times New Roman"/>
          <w:sz w:val="28"/>
          <w:szCs w:val="28"/>
        </w:rPr>
        <w:t>довой бухгалтерской отчетности</w:t>
      </w:r>
    </w:p>
    <w:p w:rsidR="00D46E68" w:rsidRPr="00E07AF3" w:rsidRDefault="0044621E" w:rsidP="00F7241A">
      <w:pPr>
        <w:widowControl w:val="0"/>
        <w:spacing w:after="0"/>
        <w:ind w:firstLine="540"/>
        <w:jc w:val="both"/>
        <w:rPr>
          <w:rFonts w:ascii="Times New Roman" w:hAnsi="Times New Roman" w:cs="Times New Roman"/>
          <w:sz w:val="28"/>
          <w:szCs w:val="28"/>
        </w:rPr>
      </w:pPr>
      <w:r w:rsidRPr="00E07AF3">
        <w:rPr>
          <w:rFonts w:ascii="Times New Roman" w:hAnsi="Times New Roman" w:cs="Times New Roman"/>
          <w:sz w:val="28"/>
          <w:szCs w:val="28"/>
        </w:rPr>
        <w:t>2.</w:t>
      </w:r>
      <w:r w:rsidR="00945A28" w:rsidRPr="00E07AF3">
        <w:rPr>
          <w:rFonts w:ascii="Times New Roman" w:hAnsi="Times New Roman" w:cs="Times New Roman"/>
          <w:sz w:val="28"/>
          <w:szCs w:val="28"/>
        </w:rPr>
        <w:t>8</w:t>
      </w:r>
      <w:r w:rsidRPr="00E07AF3">
        <w:rPr>
          <w:rFonts w:ascii="Times New Roman" w:hAnsi="Times New Roman" w:cs="Times New Roman"/>
          <w:sz w:val="28"/>
          <w:szCs w:val="28"/>
        </w:rPr>
        <w:t xml:space="preserve">. Учет на </w:t>
      </w:r>
      <w:proofErr w:type="spellStart"/>
      <w:r w:rsidRPr="00E07AF3">
        <w:rPr>
          <w:rFonts w:ascii="Times New Roman" w:hAnsi="Times New Roman" w:cs="Times New Roman"/>
          <w:sz w:val="28"/>
          <w:szCs w:val="28"/>
        </w:rPr>
        <w:t>забалансовых</w:t>
      </w:r>
      <w:proofErr w:type="spellEnd"/>
      <w:r w:rsidRPr="00E07AF3">
        <w:rPr>
          <w:rFonts w:ascii="Times New Roman" w:hAnsi="Times New Roman" w:cs="Times New Roman"/>
          <w:sz w:val="28"/>
          <w:szCs w:val="28"/>
        </w:rPr>
        <w:t xml:space="preserve"> счетах.</w:t>
      </w:r>
    </w:p>
    <w:p w:rsidR="00D46E68" w:rsidRPr="00E07AF3" w:rsidRDefault="0044621E" w:rsidP="00F7241A">
      <w:pPr>
        <w:spacing w:after="0"/>
        <w:ind w:firstLine="540"/>
        <w:contextualSpacing/>
        <w:jc w:val="both"/>
        <w:rPr>
          <w:rFonts w:ascii="Times New Roman" w:hAnsi="Times New Roman" w:cs="Times New Roman"/>
          <w:color w:val="FF0000"/>
          <w:sz w:val="28"/>
          <w:szCs w:val="28"/>
        </w:rPr>
      </w:pPr>
      <w:r w:rsidRPr="00E07AF3">
        <w:rPr>
          <w:rFonts w:ascii="Times New Roman" w:hAnsi="Times New Roman" w:cs="Times New Roman"/>
          <w:sz w:val="28"/>
          <w:szCs w:val="28"/>
        </w:rPr>
        <w:t xml:space="preserve">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03 «Бланки строгой отчетности» ведется учет выданных ответственным лицам бланков строгой отчетности с места их хранения (помещение кассы) для их оформления (использования в рамках хозяйственной деятельности учреждения)</w:t>
      </w:r>
      <w:r w:rsidR="004F40E3"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p>
    <w:p w:rsidR="006E67A8" w:rsidRPr="00E07AF3" w:rsidRDefault="006E67A8" w:rsidP="00F7241A">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 xml:space="preserve">Аналитический учет по счету ведется ответственным лицом в Книге учета бланков строгой отчетности (код формы по ОКУД 0504045) по видам (наименованиям) бланков строгой отчетности, сериям и номерам, в разрезе ответственных лиц и местонахождений (адресов и мест хранения). </w:t>
      </w:r>
    </w:p>
    <w:p w:rsidR="006E67A8" w:rsidRPr="00E07AF3" w:rsidRDefault="006E67A8" w:rsidP="00F7241A">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При наличии сплошной нумерации в пределах одной серии бланков строгой отчетности допускается ведение аналитического учета бланков в диапазоне номеров с указанием начального и конечного номеров бланков.</w:t>
      </w:r>
    </w:p>
    <w:p w:rsidR="006E67A8" w:rsidRPr="00E07AF3" w:rsidRDefault="006E67A8" w:rsidP="00F7241A">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Израсходованные и испорченные бланки строгой отчетности списываются по Акту о списании бланков строгой отчетности (код формы по ОКУД 0510461)</w:t>
      </w:r>
      <w:r w:rsidR="00024A63" w:rsidRPr="00E07AF3">
        <w:rPr>
          <w:rStyle w:val="apple-style-span"/>
          <w:rFonts w:ascii="Times New Roman" w:hAnsi="Times New Roman" w:cs="Times New Roman"/>
          <w:sz w:val="28"/>
          <w:szCs w:val="28"/>
        </w:rPr>
        <w:t xml:space="preserve"> </w:t>
      </w:r>
      <w:r w:rsidRPr="00E07AF3">
        <w:rPr>
          <w:rStyle w:val="apple-style-span"/>
          <w:rFonts w:ascii="Times New Roman" w:hAnsi="Times New Roman" w:cs="Times New Roman"/>
          <w:sz w:val="28"/>
          <w:szCs w:val="28"/>
        </w:rPr>
        <w:t>.</w:t>
      </w:r>
    </w:p>
    <w:p w:rsidR="00F75663" w:rsidRPr="00E07AF3" w:rsidRDefault="00F75663" w:rsidP="00F7241A">
      <w:pPr>
        <w:ind w:firstLine="567"/>
        <w:contextualSpacing/>
        <w:jc w:val="both"/>
        <w:rPr>
          <w:rStyle w:val="apple-style-span"/>
          <w:rFonts w:ascii="Times New Roman" w:eastAsia="Times New Roman" w:hAnsi="Times New Roman" w:cs="Times New Roman"/>
          <w:sz w:val="28"/>
          <w:szCs w:val="28"/>
          <w:lang w:eastAsia="ru-RU"/>
        </w:rPr>
      </w:pPr>
      <w:r w:rsidRPr="00E07AF3">
        <w:rPr>
          <w:rStyle w:val="apple-style-span"/>
          <w:rFonts w:ascii="Times New Roman" w:eastAsia="Times New Roman" w:hAnsi="Times New Roman" w:cs="Times New Roman"/>
          <w:sz w:val="28"/>
          <w:szCs w:val="28"/>
          <w:lang w:eastAsia="ru-RU"/>
        </w:rPr>
        <w:t>Порядок списания израсходованных и утилизации (унич</w:t>
      </w:r>
      <w:r w:rsidR="00AC32A3" w:rsidRPr="00E07AF3">
        <w:rPr>
          <w:rStyle w:val="apple-style-span"/>
          <w:rFonts w:ascii="Times New Roman" w:eastAsia="Times New Roman" w:hAnsi="Times New Roman" w:cs="Times New Roman"/>
          <w:sz w:val="28"/>
          <w:szCs w:val="28"/>
          <w:lang w:eastAsia="ru-RU"/>
        </w:rPr>
        <w:t>т</w:t>
      </w:r>
      <w:r w:rsidRPr="00E07AF3">
        <w:rPr>
          <w:rStyle w:val="apple-style-span"/>
          <w:rFonts w:ascii="Times New Roman" w:eastAsia="Times New Roman" w:hAnsi="Times New Roman" w:cs="Times New Roman"/>
          <w:sz w:val="28"/>
          <w:szCs w:val="28"/>
          <w:lang w:eastAsia="ru-RU"/>
        </w:rPr>
        <w:t xml:space="preserve">ожения) испорченных, недействующих (отмененных) бланков строгой отчетности и Положение о комиссии по списанию и израсходованных и утилизации (уничтожения) испорченных бланков строгой отчетности в ОСФР по Омской области, </w:t>
      </w:r>
      <w:proofErr w:type="gramStart"/>
      <w:r w:rsidRPr="00E07AF3">
        <w:rPr>
          <w:rStyle w:val="apple-style-span"/>
          <w:rFonts w:ascii="Times New Roman" w:eastAsia="Times New Roman" w:hAnsi="Times New Roman" w:cs="Times New Roman"/>
          <w:sz w:val="28"/>
          <w:szCs w:val="28"/>
          <w:lang w:eastAsia="ru-RU"/>
        </w:rPr>
        <w:t>утверждена</w:t>
      </w:r>
      <w:proofErr w:type="gramEnd"/>
      <w:r w:rsidRPr="00E07AF3">
        <w:rPr>
          <w:rStyle w:val="apple-style-span"/>
          <w:rFonts w:ascii="Times New Roman" w:eastAsia="Times New Roman" w:hAnsi="Times New Roman" w:cs="Times New Roman"/>
          <w:sz w:val="28"/>
          <w:szCs w:val="28"/>
          <w:lang w:eastAsia="ru-RU"/>
        </w:rPr>
        <w:t xml:space="preserve"> приказом.</w:t>
      </w:r>
    </w:p>
    <w:p w:rsidR="00D46E68" w:rsidRPr="00E07AF3" w:rsidRDefault="0044621E">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07 учитываются награды, призы, кубки, ценные подарки, сувениры полученные (приобретенные) с целью дальнейшего вручения, дарения. Документом основанием для осуществления вручения ценных подарков, сувениров и призов является приложение №10-1 к настоящей Учетной политике </w:t>
      </w:r>
      <w:r w:rsidR="00204321" w:rsidRPr="00E07AF3">
        <w:rPr>
          <w:rFonts w:ascii="Times New Roman" w:hAnsi="Times New Roman" w:cs="Times New Roman"/>
          <w:sz w:val="28"/>
          <w:szCs w:val="28"/>
        </w:rPr>
        <w:t xml:space="preserve">- </w:t>
      </w:r>
      <w:r w:rsidRPr="00E07AF3">
        <w:rPr>
          <w:rFonts w:ascii="Times New Roman" w:hAnsi="Times New Roman" w:cs="Times New Roman"/>
          <w:sz w:val="28"/>
          <w:szCs w:val="28"/>
        </w:rPr>
        <w:t>«Перечень лиц, имеющих право на получение наград».</w:t>
      </w:r>
    </w:p>
    <w:p w:rsidR="00945D8D" w:rsidRPr="00E07AF3" w:rsidRDefault="00945D8D">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Учет 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09 «Запасные части к транспортным средствам, выданные взамен изношенных» ведется согласно Перечн</w:t>
      </w:r>
      <w:r w:rsidR="00811986" w:rsidRPr="00E07AF3">
        <w:rPr>
          <w:rFonts w:ascii="Times New Roman" w:hAnsi="Times New Roman" w:cs="Times New Roman"/>
          <w:sz w:val="28"/>
          <w:szCs w:val="28"/>
        </w:rPr>
        <w:t>ю</w:t>
      </w:r>
      <w:r w:rsidRPr="00E07AF3">
        <w:rPr>
          <w:rFonts w:ascii="Times New Roman" w:hAnsi="Times New Roman" w:cs="Times New Roman"/>
          <w:sz w:val="28"/>
          <w:szCs w:val="28"/>
        </w:rPr>
        <w:t xml:space="preserve"> материальных ценностей, учитываемых 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w:t>
      </w:r>
      <w:r w:rsidR="006D3550"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(Приложение </w:t>
      </w:r>
      <w:r w:rsidR="00204321" w:rsidRPr="00E07AF3">
        <w:rPr>
          <w:rFonts w:ascii="Times New Roman" w:hAnsi="Times New Roman" w:cs="Times New Roman"/>
          <w:sz w:val="28"/>
          <w:szCs w:val="28"/>
        </w:rPr>
        <w:t>№</w:t>
      </w:r>
      <w:r w:rsidRPr="00E07AF3">
        <w:rPr>
          <w:rFonts w:ascii="Times New Roman" w:hAnsi="Times New Roman" w:cs="Times New Roman"/>
          <w:sz w:val="28"/>
          <w:szCs w:val="28"/>
        </w:rPr>
        <w:t xml:space="preserve">19-1 к </w:t>
      </w:r>
      <w:r w:rsidR="0064546B" w:rsidRPr="00E07AF3">
        <w:rPr>
          <w:rFonts w:ascii="Times New Roman" w:hAnsi="Times New Roman" w:cs="Times New Roman"/>
          <w:sz w:val="28"/>
          <w:szCs w:val="28"/>
        </w:rPr>
        <w:t xml:space="preserve">настоящей </w:t>
      </w:r>
      <w:r w:rsidRPr="00E07AF3">
        <w:rPr>
          <w:rFonts w:ascii="Times New Roman" w:hAnsi="Times New Roman" w:cs="Times New Roman"/>
          <w:sz w:val="28"/>
          <w:szCs w:val="28"/>
        </w:rPr>
        <w:t>У</w:t>
      </w:r>
      <w:r w:rsidR="000949CD" w:rsidRPr="00E07AF3">
        <w:rPr>
          <w:rFonts w:ascii="Times New Roman" w:hAnsi="Times New Roman" w:cs="Times New Roman"/>
          <w:sz w:val="28"/>
          <w:szCs w:val="28"/>
        </w:rPr>
        <w:t>четной политике</w:t>
      </w:r>
      <w:r w:rsidRPr="00E07AF3">
        <w:rPr>
          <w:rFonts w:ascii="Times New Roman" w:hAnsi="Times New Roman" w:cs="Times New Roman"/>
          <w:sz w:val="28"/>
          <w:szCs w:val="28"/>
        </w:rPr>
        <w:t>)</w:t>
      </w:r>
      <w:r w:rsidR="006D3550" w:rsidRPr="00E07AF3">
        <w:rPr>
          <w:rFonts w:ascii="Times New Roman" w:hAnsi="Times New Roman" w:cs="Times New Roman"/>
          <w:sz w:val="28"/>
          <w:szCs w:val="28"/>
        </w:rPr>
        <w:t>.</w:t>
      </w:r>
    </w:p>
    <w:p w:rsidR="007477A0" w:rsidRPr="00E07AF3" w:rsidRDefault="00073538">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Учет 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21 «Основные средства в эксплуатации» </w:t>
      </w:r>
      <w:r w:rsidR="007477A0" w:rsidRPr="00E07AF3">
        <w:rPr>
          <w:rFonts w:ascii="Times New Roman" w:hAnsi="Times New Roman" w:cs="Times New Roman"/>
          <w:sz w:val="28"/>
          <w:szCs w:val="28"/>
        </w:rPr>
        <w:t xml:space="preserve">осуществляется на основании первичного документа, подтверждающего ввод </w:t>
      </w:r>
      <w:r w:rsidR="007477A0" w:rsidRPr="00E07AF3">
        <w:rPr>
          <w:rFonts w:ascii="Times New Roman" w:hAnsi="Times New Roman" w:cs="Times New Roman"/>
          <w:sz w:val="28"/>
          <w:szCs w:val="28"/>
        </w:rPr>
        <w:lastRenderedPageBreak/>
        <w:t>(передачу) объекта в эксплуатацию по балансовой стоимости введенного в эксплуатацию объекта.</w:t>
      </w:r>
    </w:p>
    <w:p w:rsidR="00A24A8B" w:rsidRPr="00E07AF3" w:rsidRDefault="0044621E">
      <w:pPr>
        <w:spacing w:after="0"/>
        <w:ind w:firstLine="540"/>
        <w:contextualSpacing/>
        <w:jc w:val="both"/>
        <w:rPr>
          <w:rFonts w:ascii="Times New Roman" w:hAnsi="Times New Roman" w:cs="Times New Roman"/>
          <w:color w:val="000000" w:themeColor="text1"/>
          <w:sz w:val="28"/>
          <w:szCs w:val="28"/>
        </w:rPr>
      </w:pPr>
      <w:proofErr w:type="spellStart"/>
      <w:r w:rsidRPr="00E07AF3">
        <w:rPr>
          <w:rFonts w:ascii="Times New Roman" w:hAnsi="Times New Roman" w:cs="Times New Roman"/>
          <w:color w:val="000000" w:themeColor="text1"/>
          <w:sz w:val="28"/>
          <w:szCs w:val="28"/>
        </w:rPr>
        <w:t>Забалансовый</w:t>
      </w:r>
      <w:proofErr w:type="spellEnd"/>
      <w:r w:rsidRPr="00E07AF3">
        <w:rPr>
          <w:rFonts w:ascii="Times New Roman" w:hAnsi="Times New Roman" w:cs="Times New Roman"/>
          <w:color w:val="000000" w:themeColor="text1"/>
          <w:sz w:val="28"/>
          <w:szCs w:val="28"/>
        </w:rPr>
        <w:t xml:space="preserve"> счет </w:t>
      </w:r>
      <w:r w:rsidR="009A2EA5" w:rsidRPr="00E07AF3">
        <w:rPr>
          <w:rFonts w:ascii="Times New Roman" w:hAnsi="Times New Roman" w:cs="Times New Roman"/>
          <w:color w:val="000000" w:themeColor="text1"/>
          <w:sz w:val="28"/>
          <w:szCs w:val="28"/>
        </w:rPr>
        <w:t>С29</w:t>
      </w:r>
      <w:r w:rsidR="00A24A8B" w:rsidRPr="00E07AF3">
        <w:rPr>
          <w:rFonts w:ascii="Times New Roman" w:hAnsi="Times New Roman" w:cs="Times New Roman"/>
          <w:color w:val="000000" w:themeColor="text1"/>
          <w:sz w:val="28"/>
          <w:szCs w:val="28"/>
        </w:rPr>
        <w:t xml:space="preserve"> «Платежные и иные пластиковые карты»</w:t>
      </w:r>
      <w:r w:rsidRPr="00E07AF3">
        <w:rPr>
          <w:rFonts w:ascii="Times New Roman" w:hAnsi="Times New Roman" w:cs="Times New Roman"/>
          <w:color w:val="000000" w:themeColor="text1"/>
          <w:sz w:val="28"/>
          <w:szCs w:val="28"/>
        </w:rPr>
        <w:t xml:space="preserve"> служит для учета</w:t>
      </w:r>
      <w:r w:rsidR="00A24A8B" w:rsidRPr="00E07AF3">
        <w:rPr>
          <w:rFonts w:ascii="Times New Roman" w:hAnsi="Times New Roman" w:cs="Times New Roman"/>
          <w:color w:val="000000" w:themeColor="text1"/>
          <w:sz w:val="28"/>
          <w:szCs w:val="28"/>
        </w:rPr>
        <w:t xml:space="preserve"> банковских карт, топливных карт и</w:t>
      </w:r>
      <w:r w:rsidRPr="00E07AF3">
        <w:rPr>
          <w:rFonts w:ascii="Times New Roman" w:hAnsi="Times New Roman" w:cs="Times New Roman"/>
          <w:color w:val="000000" w:themeColor="text1"/>
          <w:sz w:val="28"/>
          <w:szCs w:val="28"/>
        </w:rPr>
        <w:t xml:space="preserve"> </w:t>
      </w:r>
      <w:r w:rsidRPr="00E07AF3">
        <w:rPr>
          <w:rFonts w:ascii="Times New Roman" w:hAnsi="Times New Roman" w:cs="Times New Roman"/>
          <w:color w:val="000000" w:themeColor="text1"/>
          <w:sz w:val="28"/>
          <w:szCs w:val="28"/>
          <w:lang w:val="en-US"/>
        </w:rPr>
        <w:t>Sim</w:t>
      </w:r>
      <w:r w:rsidRPr="00E07AF3">
        <w:rPr>
          <w:rFonts w:ascii="Times New Roman" w:hAnsi="Times New Roman" w:cs="Times New Roman"/>
          <w:color w:val="000000" w:themeColor="text1"/>
          <w:sz w:val="28"/>
          <w:szCs w:val="28"/>
        </w:rPr>
        <w:t xml:space="preserve"> </w:t>
      </w:r>
      <w:r w:rsidR="00A24A8B"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 xml:space="preserve"> карт</w:t>
      </w:r>
      <w:r w:rsidR="00A24A8B" w:rsidRPr="00E07AF3">
        <w:rPr>
          <w:rFonts w:ascii="Times New Roman" w:hAnsi="Times New Roman" w:cs="Times New Roman"/>
          <w:color w:val="000000" w:themeColor="text1"/>
          <w:sz w:val="28"/>
          <w:szCs w:val="28"/>
        </w:rPr>
        <w:t xml:space="preserve"> и т.д.</w:t>
      </w:r>
      <w:r w:rsidR="00CE073C" w:rsidRPr="00E07AF3">
        <w:rPr>
          <w:rFonts w:ascii="Times New Roman" w:hAnsi="Times New Roman" w:cs="Times New Roman"/>
          <w:color w:val="000000" w:themeColor="text1"/>
          <w:sz w:val="28"/>
          <w:szCs w:val="28"/>
        </w:rPr>
        <w:t xml:space="preserve"> (приложение №11-1 к настоящей Учетной политике</w:t>
      </w:r>
      <w:proofErr w:type="gramStart"/>
      <w:r w:rsidR="00CE073C" w:rsidRPr="00E07AF3">
        <w:rPr>
          <w:rFonts w:ascii="Times New Roman" w:hAnsi="Times New Roman" w:cs="Times New Roman"/>
          <w:color w:val="000000" w:themeColor="text1"/>
          <w:sz w:val="28"/>
          <w:szCs w:val="28"/>
        </w:rPr>
        <w:t xml:space="preserve"> )</w:t>
      </w:r>
      <w:proofErr w:type="gramEnd"/>
      <w:r w:rsidR="00CE073C" w:rsidRPr="00E07AF3">
        <w:rPr>
          <w:rFonts w:ascii="Times New Roman" w:hAnsi="Times New Roman" w:cs="Times New Roman"/>
          <w:color w:val="000000" w:themeColor="text1"/>
          <w:sz w:val="28"/>
          <w:szCs w:val="28"/>
        </w:rPr>
        <w:t>.</w:t>
      </w:r>
      <w:r w:rsidR="00FB74AE" w:rsidRPr="00E07AF3">
        <w:rPr>
          <w:rFonts w:ascii="Times New Roman" w:hAnsi="Times New Roman" w:cs="Times New Roman"/>
          <w:color w:val="000000" w:themeColor="text1"/>
          <w:sz w:val="28"/>
          <w:szCs w:val="28"/>
        </w:rPr>
        <w:t xml:space="preserve"> </w:t>
      </w:r>
    </w:p>
    <w:p w:rsidR="00D46E68" w:rsidRPr="00E07AF3" w:rsidRDefault="0044621E">
      <w:pPr>
        <w:spacing w:after="0"/>
        <w:ind w:firstLine="540"/>
        <w:contextualSpacing/>
        <w:jc w:val="both"/>
        <w:rPr>
          <w:rFonts w:ascii="Times New Roman" w:hAnsi="Times New Roman" w:cs="Times New Roman"/>
          <w:color w:val="000000" w:themeColor="text1"/>
          <w:sz w:val="28"/>
          <w:szCs w:val="28"/>
        </w:rPr>
      </w:pPr>
      <w:r w:rsidRPr="00E07AF3">
        <w:rPr>
          <w:rFonts w:ascii="Times New Roman" w:hAnsi="Times New Roman" w:cs="Times New Roman"/>
          <w:color w:val="000000" w:themeColor="text1"/>
          <w:sz w:val="28"/>
          <w:szCs w:val="28"/>
        </w:rPr>
        <w:t xml:space="preserve">Учет топливных карт ведется </w:t>
      </w:r>
      <w:r w:rsidR="00FB74AE" w:rsidRPr="00E07AF3">
        <w:rPr>
          <w:rFonts w:ascii="Times New Roman" w:hAnsi="Times New Roman" w:cs="Times New Roman"/>
          <w:color w:val="000000" w:themeColor="text1"/>
          <w:sz w:val="28"/>
          <w:szCs w:val="28"/>
        </w:rPr>
        <w:t>согласно пункту 2.8.14 Учетной политики СФР.</w:t>
      </w:r>
      <w:r w:rsidRPr="00E07AF3">
        <w:rPr>
          <w:rFonts w:ascii="Times New Roman" w:hAnsi="Times New Roman" w:cs="Times New Roman"/>
          <w:color w:val="000000" w:themeColor="text1"/>
          <w:sz w:val="28"/>
          <w:szCs w:val="28"/>
        </w:rPr>
        <w:t xml:space="preserve"> </w:t>
      </w:r>
    </w:p>
    <w:p w:rsidR="00E82DC7" w:rsidRPr="00E07AF3" w:rsidRDefault="00E82DC7" w:rsidP="00E82DC7">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Учет на </w:t>
      </w:r>
      <w:proofErr w:type="spellStart"/>
      <w:r w:rsidRPr="00E07AF3">
        <w:rPr>
          <w:rFonts w:ascii="Times New Roman" w:hAnsi="Times New Roman" w:cs="Times New Roman"/>
          <w:sz w:val="28"/>
          <w:szCs w:val="28"/>
        </w:rPr>
        <w:t>забалансовом</w:t>
      </w:r>
      <w:proofErr w:type="spellEnd"/>
      <w:r w:rsidRPr="00E07AF3">
        <w:rPr>
          <w:rFonts w:ascii="Times New Roman" w:hAnsi="Times New Roman" w:cs="Times New Roman"/>
          <w:sz w:val="28"/>
          <w:szCs w:val="28"/>
        </w:rPr>
        <w:t xml:space="preserve"> счете П03 «Путевки на санаторно-курортное лечение».</w:t>
      </w:r>
    </w:p>
    <w:p w:rsidR="00F5521F" w:rsidRPr="00E07AF3" w:rsidRDefault="00F5521F" w:rsidP="00F5521F">
      <w:pPr>
        <w:spacing w:after="0"/>
        <w:ind w:firstLine="709"/>
        <w:jc w:val="both"/>
        <w:rPr>
          <w:rFonts w:ascii="Times New Roman" w:hAnsi="Times New Roman" w:cs="Times New Roman"/>
          <w:sz w:val="28"/>
          <w:szCs w:val="28"/>
        </w:rPr>
      </w:pPr>
      <w:r w:rsidRPr="00E07AF3">
        <w:rPr>
          <w:rFonts w:ascii="Times New Roman" w:hAnsi="Times New Roman"/>
          <w:sz w:val="28"/>
          <w:szCs w:val="28"/>
        </w:rPr>
        <w:t>Управление казначейства на основании поступивших в электронном виде документов СКЛ Приход/Расход в ЕЦП «Финансовый блок» из ЕЦП «Обеспечение СКЛ» от отдела социальных программ №1 управления реализации социальных программ осуществляет контроль достоверности отражения о</w:t>
      </w:r>
      <w:r w:rsidRPr="00E07AF3">
        <w:rPr>
          <w:rFonts w:ascii="Times New Roman" w:hAnsi="Times New Roman" w:cs="Times New Roman"/>
          <w:sz w:val="28"/>
          <w:szCs w:val="28"/>
        </w:rPr>
        <w:t>пераций по поступлению (выбытию) бланков путевок по мере их совершения</w:t>
      </w:r>
      <w:r w:rsidRPr="00E07AF3" w:rsidDel="00B81E7C">
        <w:rPr>
          <w:rFonts w:ascii="Times New Roman" w:hAnsi="Times New Roman" w:cs="Times New Roman"/>
          <w:sz w:val="28"/>
          <w:szCs w:val="28"/>
        </w:rPr>
        <w:t xml:space="preserve"> </w:t>
      </w:r>
      <w:r w:rsidRPr="00E07AF3">
        <w:rPr>
          <w:rFonts w:ascii="Times New Roman" w:hAnsi="Times New Roman" w:cs="Times New Roman"/>
          <w:sz w:val="28"/>
          <w:szCs w:val="28"/>
        </w:rPr>
        <w:t>на основании следующих документов:</w:t>
      </w:r>
    </w:p>
    <w:p w:rsidR="00F5521F" w:rsidRPr="00E07AF3" w:rsidRDefault="00F5521F" w:rsidP="00F5521F">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реестр накладных на получение путевок на санаторно-курортное лечение граждан льготной категории (Приложение №134 к УП ОСФР) с приложенными накладными на поступление бланков путевок;</w:t>
      </w:r>
    </w:p>
    <w:p w:rsidR="00F5521F" w:rsidRPr="00E07AF3" w:rsidRDefault="00F5521F" w:rsidP="00F5521F">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 реестр накладных на возврат путевок на санаторно-курортное лечение (Приложение № 113 к </w:t>
      </w:r>
      <w:proofErr w:type="gramStart"/>
      <w:r w:rsidRPr="00E07AF3">
        <w:rPr>
          <w:rFonts w:ascii="Times New Roman" w:hAnsi="Times New Roman" w:cs="Times New Roman"/>
          <w:sz w:val="28"/>
          <w:szCs w:val="28"/>
        </w:rPr>
        <w:t>настоящей</w:t>
      </w:r>
      <w:proofErr w:type="gramEnd"/>
      <w:r w:rsidRPr="00E07AF3">
        <w:rPr>
          <w:rFonts w:ascii="Times New Roman" w:hAnsi="Times New Roman" w:cs="Times New Roman"/>
          <w:sz w:val="28"/>
          <w:szCs w:val="28"/>
        </w:rPr>
        <w:t xml:space="preserve"> УП ОСФР с приложенными накладными на возврат бланков путевок);</w:t>
      </w:r>
    </w:p>
    <w:p w:rsidR="00F5521F" w:rsidRPr="00E07AF3" w:rsidRDefault="00F5521F" w:rsidP="00F5521F">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реестр списанных путевок на санаторно-курортное лечение гражданам льготной категории (Приложение №135 к УП ОСФР).</w:t>
      </w:r>
    </w:p>
    <w:p w:rsidR="00D46E68" w:rsidRPr="00E07AF3" w:rsidRDefault="0044621E" w:rsidP="00F4648F">
      <w:pPr>
        <w:pStyle w:val="1"/>
        <w:rPr>
          <w:b/>
        </w:rPr>
      </w:pPr>
      <w:r w:rsidRPr="00E07AF3">
        <w:t>Финансовые активы</w:t>
      </w:r>
      <w:r w:rsidRPr="00E07AF3">
        <w:rPr>
          <w:b/>
        </w:rPr>
        <w:t>.</w:t>
      </w:r>
    </w:p>
    <w:p w:rsidR="003F0A06" w:rsidRPr="00E07AF3" w:rsidRDefault="003F0A06" w:rsidP="003F0A06">
      <w:pPr>
        <w:pStyle w:val="afe"/>
        <w:ind w:left="1080"/>
        <w:rPr>
          <w:sz w:val="16"/>
          <w:szCs w:val="16"/>
        </w:rPr>
      </w:pPr>
    </w:p>
    <w:p w:rsidR="00442A38" w:rsidRPr="00E07AF3" w:rsidRDefault="0044621E" w:rsidP="000B0DD0">
      <w:pPr>
        <w:spacing w:after="0"/>
        <w:ind w:firstLine="708"/>
        <w:contextualSpacing/>
        <w:jc w:val="both"/>
        <w:rPr>
          <w:rFonts w:ascii="Times New Roman" w:eastAsia="Times New Roman" w:hAnsi="Times New Roman"/>
          <w:sz w:val="28"/>
          <w:szCs w:val="28"/>
          <w:lang w:eastAsia="ru-RU"/>
        </w:rPr>
      </w:pPr>
      <w:r w:rsidRPr="00E07AF3">
        <w:rPr>
          <w:rFonts w:ascii="Times New Roman" w:eastAsia="Times New Roman" w:hAnsi="Times New Roman" w:cs="Times New Roman"/>
          <w:sz w:val="28"/>
          <w:szCs w:val="28"/>
          <w:lang w:eastAsia="ru-RU"/>
        </w:rPr>
        <w:t>3.1.</w:t>
      </w:r>
      <w:r w:rsidR="00442A38" w:rsidRPr="00E07AF3">
        <w:rPr>
          <w:rFonts w:ascii="Times New Roman" w:hAnsi="Times New Roman"/>
          <w:sz w:val="28"/>
          <w:szCs w:val="28"/>
          <w:lang w:eastAsia="ru-RU"/>
        </w:rPr>
        <w:t>Ведение кассовой книги осуществляется в</w:t>
      </w:r>
      <w:r w:rsidR="007811F3" w:rsidRPr="00E07AF3">
        <w:rPr>
          <w:rFonts w:ascii="Times New Roman" w:hAnsi="Times New Roman"/>
          <w:sz w:val="28"/>
          <w:szCs w:val="28"/>
          <w:lang w:eastAsia="ru-RU"/>
        </w:rPr>
        <w:t xml:space="preserve"> электронном виде в</w:t>
      </w:r>
      <w:r w:rsidR="00442A38" w:rsidRPr="00E07AF3">
        <w:rPr>
          <w:rFonts w:ascii="Times New Roman" w:hAnsi="Times New Roman"/>
          <w:sz w:val="28"/>
          <w:szCs w:val="28"/>
          <w:lang w:eastAsia="ru-RU"/>
        </w:rPr>
        <w:t xml:space="preserve"> программн</w:t>
      </w:r>
      <w:r w:rsidR="007811F3" w:rsidRPr="00E07AF3">
        <w:rPr>
          <w:rFonts w:ascii="Times New Roman" w:hAnsi="Times New Roman"/>
          <w:sz w:val="28"/>
          <w:szCs w:val="28"/>
          <w:lang w:eastAsia="ru-RU"/>
        </w:rPr>
        <w:t xml:space="preserve">ом </w:t>
      </w:r>
      <w:r w:rsidR="00442A38" w:rsidRPr="00E07AF3">
        <w:rPr>
          <w:rFonts w:ascii="Times New Roman" w:hAnsi="Times New Roman"/>
          <w:sz w:val="28"/>
          <w:szCs w:val="28"/>
          <w:lang w:eastAsia="ru-RU"/>
        </w:rPr>
        <w:t>комплекс</w:t>
      </w:r>
      <w:r w:rsidR="007811F3" w:rsidRPr="00E07AF3">
        <w:rPr>
          <w:rFonts w:ascii="Times New Roman" w:hAnsi="Times New Roman"/>
          <w:sz w:val="28"/>
          <w:szCs w:val="28"/>
          <w:lang w:eastAsia="ru-RU"/>
        </w:rPr>
        <w:t>е</w:t>
      </w:r>
      <w:r w:rsidR="00442A38" w:rsidRPr="00E07AF3">
        <w:rPr>
          <w:rFonts w:ascii="Times New Roman" w:hAnsi="Times New Roman"/>
          <w:sz w:val="28"/>
          <w:szCs w:val="28"/>
          <w:lang w:eastAsia="ru-RU"/>
        </w:rPr>
        <w:t xml:space="preserve"> </w:t>
      </w:r>
      <w:r w:rsidR="007811F3" w:rsidRPr="00E07AF3">
        <w:rPr>
          <w:rFonts w:ascii="Times New Roman" w:hAnsi="Times New Roman"/>
          <w:sz w:val="28"/>
          <w:szCs w:val="28"/>
          <w:lang w:eastAsia="ru-RU"/>
        </w:rPr>
        <w:t xml:space="preserve">1С ЕИС АХД «Бухгалтерский учет». Нумерация листов кассовой книги, </w:t>
      </w:r>
      <w:r w:rsidR="007811F3" w:rsidRPr="00E07AF3">
        <w:rPr>
          <w:rFonts w:ascii="Times New Roman" w:hAnsi="Times New Roman"/>
          <w:sz w:val="28"/>
          <w:szCs w:val="28"/>
        </w:rPr>
        <w:t>расходных кассовых ордеров и приходных кассовых ордеров</w:t>
      </w:r>
      <w:r w:rsidR="007811F3" w:rsidRPr="00E07AF3">
        <w:rPr>
          <w:rFonts w:ascii="Times New Roman" w:hAnsi="Times New Roman"/>
          <w:sz w:val="28"/>
          <w:szCs w:val="28"/>
          <w:lang w:eastAsia="ru-RU"/>
        </w:rPr>
        <w:t xml:space="preserve"> осуществляется </w:t>
      </w:r>
      <w:r w:rsidR="007811F3" w:rsidRPr="00E07AF3">
        <w:rPr>
          <w:rFonts w:ascii="Times New Roman" w:hAnsi="Times New Roman"/>
          <w:sz w:val="28"/>
          <w:szCs w:val="28"/>
        </w:rPr>
        <w:t xml:space="preserve">с применением буквенного обозначения в номере: </w:t>
      </w:r>
      <w:proofErr w:type="gramStart"/>
      <w:r w:rsidR="007811F3" w:rsidRPr="00E07AF3">
        <w:rPr>
          <w:rFonts w:ascii="Times New Roman" w:hAnsi="Times New Roman"/>
          <w:sz w:val="28"/>
          <w:szCs w:val="28"/>
        </w:rPr>
        <w:t>А-</w:t>
      </w:r>
      <w:proofErr w:type="gramEnd"/>
      <w:r w:rsidR="007811F3" w:rsidRPr="00E07AF3">
        <w:rPr>
          <w:rFonts w:ascii="Times New Roman" w:hAnsi="Times New Roman"/>
          <w:sz w:val="28"/>
          <w:szCs w:val="28"/>
        </w:rPr>
        <w:t xml:space="preserve"> документов.</w:t>
      </w:r>
    </w:p>
    <w:p w:rsidR="00E82DC7" w:rsidRPr="00E07AF3" w:rsidRDefault="0044621E">
      <w:pPr>
        <w:tabs>
          <w:tab w:val="left" w:pos="1276"/>
        </w:tabs>
        <w:spacing w:after="0"/>
        <w:ind w:firstLine="709"/>
        <w:jc w:val="both"/>
        <w:rPr>
          <w:sz w:val="28"/>
          <w:szCs w:val="28"/>
        </w:rPr>
      </w:pPr>
      <w:r w:rsidRPr="00E07AF3">
        <w:rPr>
          <w:rFonts w:ascii="Times New Roman" w:eastAsia="Times New Roman" w:hAnsi="Times New Roman" w:cs="Times New Roman"/>
          <w:sz w:val="28"/>
          <w:szCs w:val="28"/>
          <w:lang w:eastAsia="ru-RU"/>
        </w:rPr>
        <w:t>3.</w:t>
      </w:r>
      <w:r w:rsidR="000B0DD0" w:rsidRPr="00E07AF3">
        <w:rPr>
          <w:rFonts w:ascii="Times New Roman" w:eastAsia="Times New Roman" w:hAnsi="Times New Roman" w:cs="Times New Roman"/>
          <w:sz w:val="28"/>
          <w:szCs w:val="28"/>
          <w:lang w:eastAsia="ru-RU"/>
        </w:rPr>
        <w:t>2</w:t>
      </w:r>
      <w:r w:rsidRPr="00E07AF3">
        <w:rPr>
          <w:rFonts w:ascii="Times New Roman" w:eastAsia="Times New Roman" w:hAnsi="Times New Roman" w:cs="Times New Roman"/>
          <w:sz w:val="28"/>
          <w:szCs w:val="28"/>
          <w:lang w:eastAsia="ru-RU"/>
        </w:rPr>
        <w:t xml:space="preserve">. </w:t>
      </w:r>
      <w:proofErr w:type="gramStart"/>
      <w:r w:rsidRPr="00E07AF3">
        <w:rPr>
          <w:rFonts w:ascii="Times New Roman" w:eastAsia="Times New Roman" w:hAnsi="Times New Roman" w:cs="Times New Roman"/>
          <w:sz w:val="28"/>
          <w:szCs w:val="28"/>
          <w:lang w:eastAsia="ru-RU"/>
        </w:rPr>
        <w:t>Денежные средства, денежные</w:t>
      </w:r>
      <w:r w:rsidR="00040BD6"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 xml:space="preserve">документы выдаются под отчет </w:t>
      </w:r>
      <w:r w:rsidR="00E2453F" w:rsidRPr="00E07AF3">
        <w:rPr>
          <w:rFonts w:ascii="Times New Roman" w:eastAsia="Times New Roman" w:hAnsi="Times New Roman" w:cs="Times New Roman"/>
          <w:sz w:val="28"/>
          <w:szCs w:val="28"/>
          <w:lang w:eastAsia="ru-RU"/>
        </w:rPr>
        <w:t xml:space="preserve">только </w:t>
      </w:r>
      <w:r w:rsidRPr="00E07AF3">
        <w:rPr>
          <w:rFonts w:ascii="Times New Roman" w:eastAsia="Times New Roman" w:hAnsi="Times New Roman" w:cs="Times New Roman"/>
          <w:sz w:val="28"/>
          <w:szCs w:val="28"/>
          <w:lang w:eastAsia="ru-RU"/>
        </w:rPr>
        <w:t>работникам О</w:t>
      </w:r>
      <w:r w:rsidR="00865197" w:rsidRPr="00E07AF3">
        <w:rPr>
          <w:rFonts w:ascii="Times New Roman" w:eastAsia="Times New Roman" w:hAnsi="Times New Roman" w:cs="Times New Roman"/>
          <w:sz w:val="28"/>
          <w:szCs w:val="28"/>
          <w:lang w:eastAsia="ru-RU"/>
        </w:rPr>
        <w:t>СФР</w:t>
      </w:r>
      <w:r w:rsidRPr="00E07AF3">
        <w:rPr>
          <w:rFonts w:ascii="Times New Roman" w:eastAsia="Times New Roman" w:hAnsi="Times New Roman" w:cs="Times New Roman"/>
          <w:sz w:val="28"/>
          <w:szCs w:val="28"/>
          <w:lang w:eastAsia="ru-RU"/>
        </w:rPr>
        <w:t xml:space="preserve"> по распоряжению руководителя О</w:t>
      </w:r>
      <w:r w:rsidR="00865197" w:rsidRPr="00E07AF3">
        <w:rPr>
          <w:rFonts w:ascii="Times New Roman" w:eastAsia="Times New Roman" w:hAnsi="Times New Roman" w:cs="Times New Roman"/>
          <w:sz w:val="28"/>
          <w:szCs w:val="28"/>
          <w:lang w:eastAsia="ru-RU"/>
        </w:rPr>
        <w:t>СФ</w:t>
      </w:r>
      <w:r w:rsidRPr="00E07AF3">
        <w:rPr>
          <w:rFonts w:ascii="Times New Roman" w:eastAsia="Times New Roman" w:hAnsi="Times New Roman" w:cs="Times New Roman"/>
          <w:sz w:val="28"/>
          <w:szCs w:val="28"/>
          <w:lang w:eastAsia="ru-RU"/>
        </w:rPr>
        <w:t xml:space="preserve">Р на основании </w:t>
      </w:r>
      <w:r w:rsidR="00865197" w:rsidRPr="00E07AF3">
        <w:rPr>
          <w:rFonts w:ascii="Times New Roman" w:hAnsi="Times New Roman" w:cs="Times New Roman"/>
          <w:sz w:val="28"/>
          <w:szCs w:val="28"/>
        </w:rPr>
        <w:t>Решения о командировании на территории Российской Федерации</w:t>
      </w:r>
      <w:r w:rsidR="00865197" w:rsidRPr="00E07AF3">
        <w:rPr>
          <w:rFonts w:ascii="Times New Roman" w:eastAsia="Times New Roman" w:hAnsi="Times New Roman" w:cs="Times New Roman"/>
          <w:sz w:val="28"/>
          <w:szCs w:val="28"/>
          <w:lang w:eastAsia="ru-RU"/>
        </w:rPr>
        <w:t>,</w:t>
      </w:r>
      <w:r w:rsidR="00865197" w:rsidRPr="00E07AF3">
        <w:rPr>
          <w:rFonts w:ascii="Times New Roman" w:hAnsi="Times New Roman" w:cs="Times New Roman"/>
          <w:sz w:val="28"/>
          <w:szCs w:val="28"/>
        </w:rPr>
        <w:t xml:space="preserve"> заявки-обоснования закупки товаров, работ, услуг малого объема</w:t>
      </w:r>
      <w:r w:rsidR="00712261" w:rsidRPr="00E07AF3">
        <w:rPr>
          <w:rFonts w:ascii="Times New Roman" w:hAnsi="Times New Roman" w:cs="Times New Roman"/>
          <w:sz w:val="28"/>
          <w:szCs w:val="28"/>
        </w:rPr>
        <w:t xml:space="preserve">, письменного заявления (приложение </w:t>
      </w:r>
      <w:r w:rsidR="00204321" w:rsidRPr="00E07AF3">
        <w:rPr>
          <w:rFonts w:ascii="Times New Roman" w:hAnsi="Times New Roman" w:cs="Times New Roman"/>
          <w:sz w:val="28"/>
          <w:szCs w:val="28"/>
        </w:rPr>
        <w:t>№</w:t>
      </w:r>
      <w:r w:rsidR="00712261" w:rsidRPr="00E07AF3">
        <w:rPr>
          <w:rFonts w:ascii="Times New Roman" w:hAnsi="Times New Roman" w:cs="Times New Roman"/>
          <w:sz w:val="28"/>
          <w:szCs w:val="28"/>
        </w:rPr>
        <w:t>1</w:t>
      </w:r>
      <w:r w:rsidR="00F5577A" w:rsidRPr="00E07AF3">
        <w:rPr>
          <w:rFonts w:ascii="Times New Roman" w:hAnsi="Times New Roman" w:cs="Times New Roman"/>
          <w:sz w:val="28"/>
          <w:szCs w:val="28"/>
        </w:rPr>
        <w:t>6-1</w:t>
      </w:r>
      <w:r w:rsidR="00712261" w:rsidRPr="00E07AF3">
        <w:rPr>
          <w:rFonts w:ascii="Times New Roman" w:hAnsi="Times New Roman" w:cs="Times New Roman"/>
          <w:sz w:val="28"/>
          <w:szCs w:val="28"/>
        </w:rPr>
        <w:t xml:space="preserve"> к Учетной политике</w:t>
      </w:r>
      <w:r w:rsidR="00811986" w:rsidRPr="00E07AF3">
        <w:rPr>
          <w:rFonts w:ascii="Times New Roman" w:hAnsi="Times New Roman" w:cs="Times New Roman"/>
          <w:sz w:val="28"/>
          <w:szCs w:val="28"/>
        </w:rPr>
        <w:t xml:space="preserve"> ОСФР</w:t>
      </w:r>
      <w:r w:rsidR="00712261" w:rsidRPr="00E07AF3">
        <w:rPr>
          <w:rFonts w:ascii="Times New Roman" w:hAnsi="Times New Roman" w:cs="Times New Roman"/>
          <w:sz w:val="28"/>
          <w:szCs w:val="28"/>
        </w:rPr>
        <w:t>)</w:t>
      </w:r>
      <w:r w:rsidR="00865197"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с указанием назначения и срока, на который они выдаются</w:t>
      </w:r>
      <w:r w:rsidR="008B6D53" w:rsidRPr="00E07AF3">
        <w:rPr>
          <w:rFonts w:ascii="Times New Roman" w:eastAsia="Times New Roman" w:hAnsi="Times New Roman" w:cs="Times New Roman"/>
          <w:sz w:val="28"/>
          <w:szCs w:val="28"/>
          <w:lang w:eastAsia="ru-RU"/>
        </w:rPr>
        <w:t xml:space="preserve"> </w:t>
      </w:r>
      <w:r w:rsidR="00866E77" w:rsidRPr="00E07AF3">
        <w:rPr>
          <w:rFonts w:ascii="Times New Roman" w:eastAsia="Times New Roman" w:hAnsi="Times New Roman" w:cs="Times New Roman"/>
          <w:sz w:val="28"/>
          <w:szCs w:val="28"/>
          <w:lang w:eastAsia="ru-RU"/>
        </w:rPr>
        <w:t>(п</w:t>
      </w:r>
      <w:r w:rsidR="00D87B26" w:rsidRPr="00E07AF3">
        <w:rPr>
          <w:rFonts w:ascii="Times New Roman" w:hAnsi="Times New Roman" w:cs="Times New Roman"/>
          <w:sz w:val="28"/>
          <w:szCs w:val="28"/>
        </w:rPr>
        <w:t xml:space="preserve">исьменное заявления </w:t>
      </w:r>
      <w:r w:rsidR="00040BD6" w:rsidRPr="00E07AF3">
        <w:rPr>
          <w:rFonts w:ascii="Times New Roman" w:eastAsia="Times New Roman" w:hAnsi="Times New Roman" w:cs="Times New Roman"/>
          <w:sz w:val="28"/>
          <w:szCs w:val="28"/>
          <w:lang w:eastAsia="ru-RU"/>
        </w:rPr>
        <w:t xml:space="preserve">составляется только </w:t>
      </w:r>
      <w:r w:rsidR="008B6D53" w:rsidRPr="00E07AF3">
        <w:rPr>
          <w:rFonts w:ascii="Times New Roman" w:eastAsia="Times New Roman" w:hAnsi="Times New Roman" w:cs="Times New Roman"/>
          <w:sz w:val="28"/>
          <w:szCs w:val="28"/>
          <w:lang w:eastAsia="ru-RU"/>
        </w:rPr>
        <w:t xml:space="preserve">для выдачи денежных документов </w:t>
      </w:r>
      <w:r w:rsidR="00040BD6" w:rsidRPr="00E07AF3">
        <w:rPr>
          <w:rFonts w:ascii="Times New Roman" w:eastAsia="Times New Roman" w:hAnsi="Times New Roman" w:cs="Times New Roman"/>
          <w:sz w:val="28"/>
          <w:szCs w:val="28"/>
          <w:lang w:eastAsia="ru-RU"/>
        </w:rPr>
        <w:t>из кассы</w:t>
      </w:r>
      <w:r w:rsidR="00866E77"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w:t>
      </w:r>
      <w:proofErr w:type="gramEnd"/>
    </w:p>
    <w:p w:rsidR="00E82DC7" w:rsidRPr="00E07AF3" w:rsidRDefault="00E82DC7" w:rsidP="00E82DC7">
      <w:pPr>
        <w:tabs>
          <w:tab w:val="left" w:pos="1276"/>
        </w:tabs>
        <w:ind w:firstLine="709"/>
        <w:jc w:val="both"/>
        <w:rPr>
          <w:rFonts w:ascii="Times New Roman" w:hAnsi="Times New Roman" w:cs="Times New Roman"/>
          <w:sz w:val="28"/>
          <w:szCs w:val="28"/>
        </w:rPr>
      </w:pPr>
      <w:r w:rsidRPr="00E07AF3">
        <w:rPr>
          <w:rFonts w:ascii="Times New Roman" w:hAnsi="Times New Roman" w:cs="Times New Roman"/>
          <w:sz w:val="28"/>
          <w:szCs w:val="28"/>
        </w:rPr>
        <w:lastRenderedPageBreak/>
        <w:t xml:space="preserve">В </w:t>
      </w:r>
      <w:r w:rsidR="001C284F" w:rsidRPr="00E07AF3">
        <w:rPr>
          <w:rFonts w:ascii="Times New Roman" w:hAnsi="Times New Roman" w:cs="Times New Roman"/>
          <w:sz w:val="28"/>
          <w:szCs w:val="28"/>
        </w:rPr>
        <w:t xml:space="preserve">исключительных </w:t>
      </w:r>
      <w:r w:rsidRPr="00E07AF3">
        <w:rPr>
          <w:rFonts w:ascii="Times New Roman" w:hAnsi="Times New Roman" w:cs="Times New Roman"/>
          <w:sz w:val="28"/>
          <w:szCs w:val="28"/>
        </w:rPr>
        <w:t>случа</w:t>
      </w:r>
      <w:r w:rsidR="001C284F" w:rsidRPr="00E07AF3">
        <w:rPr>
          <w:rFonts w:ascii="Times New Roman" w:hAnsi="Times New Roman" w:cs="Times New Roman"/>
          <w:sz w:val="28"/>
          <w:szCs w:val="28"/>
        </w:rPr>
        <w:t>ях</w:t>
      </w:r>
      <w:r w:rsidRPr="00E07AF3">
        <w:rPr>
          <w:rFonts w:ascii="Times New Roman" w:hAnsi="Times New Roman" w:cs="Times New Roman"/>
          <w:sz w:val="28"/>
          <w:szCs w:val="28"/>
        </w:rPr>
        <w:t xml:space="preserve">, </w:t>
      </w:r>
      <w:r w:rsidR="001C284F" w:rsidRPr="00E07AF3">
        <w:rPr>
          <w:rFonts w:ascii="Times New Roman" w:hAnsi="Times New Roman" w:cs="Times New Roman"/>
          <w:sz w:val="28"/>
          <w:szCs w:val="28"/>
        </w:rPr>
        <w:t xml:space="preserve">затраты, понесенные работником, подлежат возмещению по </w:t>
      </w:r>
      <w:r w:rsidR="00EF4CF2" w:rsidRPr="00E07AF3">
        <w:rPr>
          <w:rFonts w:ascii="Times New Roman" w:hAnsi="Times New Roman" w:cs="Times New Roman"/>
          <w:sz w:val="28"/>
          <w:szCs w:val="28"/>
        </w:rPr>
        <w:t xml:space="preserve">решению руководителя на основании </w:t>
      </w:r>
      <w:r w:rsidR="001C284F" w:rsidRPr="00E07AF3">
        <w:rPr>
          <w:rFonts w:ascii="Times New Roman" w:hAnsi="Times New Roman" w:cs="Times New Roman"/>
          <w:sz w:val="28"/>
          <w:szCs w:val="28"/>
        </w:rPr>
        <w:t>заявлени</w:t>
      </w:r>
      <w:r w:rsidR="00EF4CF2" w:rsidRPr="00E07AF3">
        <w:rPr>
          <w:rFonts w:ascii="Times New Roman" w:hAnsi="Times New Roman" w:cs="Times New Roman"/>
          <w:sz w:val="28"/>
          <w:szCs w:val="28"/>
        </w:rPr>
        <w:t>я</w:t>
      </w:r>
      <w:r w:rsidR="001C284F" w:rsidRPr="00E07AF3">
        <w:rPr>
          <w:rFonts w:ascii="Times New Roman" w:hAnsi="Times New Roman" w:cs="Times New Roman"/>
          <w:sz w:val="28"/>
          <w:szCs w:val="28"/>
        </w:rPr>
        <w:t xml:space="preserve"> сотрудника.</w:t>
      </w:r>
    </w:p>
    <w:p w:rsidR="00D46E68" w:rsidRPr="00E07AF3" w:rsidRDefault="0044621E" w:rsidP="00957FD8">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Предполагаемые суммы на оплату проезда и найма жилого помещения определяются на основании данных, полученных от организаций, предоставляющих гостиничные услуги, осуществляющих транспортное обслуживание, в том числе информации, полученной из информационно-телекоммуникационной сети «Интернет».</w:t>
      </w:r>
    </w:p>
    <w:p w:rsidR="00D46E68" w:rsidRPr="00E07AF3" w:rsidRDefault="0044621E" w:rsidP="004A13B5">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Перечисление денежных средств на командировочные и хозяйственные расходы производится путем их перечисления на расчетные счета</w:t>
      </w:r>
      <w:r w:rsidR="00F05D97" w:rsidRPr="00E07AF3">
        <w:rPr>
          <w:rFonts w:ascii="Times New Roman" w:eastAsia="Times New Roman" w:hAnsi="Times New Roman" w:cs="Times New Roman"/>
          <w:sz w:val="28"/>
          <w:szCs w:val="28"/>
          <w:lang w:eastAsia="ru-RU"/>
        </w:rPr>
        <w:t xml:space="preserve"> (номер карты МИР)</w:t>
      </w:r>
      <w:r w:rsidRPr="00E07AF3">
        <w:rPr>
          <w:rFonts w:ascii="Times New Roman" w:eastAsia="Times New Roman" w:hAnsi="Times New Roman" w:cs="Times New Roman"/>
          <w:sz w:val="28"/>
          <w:szCs w:val="28"/>
          <w:lang w:eastAsia="ru-RU"/>
        </w:rPr>
        <w:t>, используемые для перечисле</w:t>
      </w:r>
      <w:r w:rsidR="00811986" w:rsidRPr="00E07AF3">
        <w:rPr>
          <w:rFonts w:ascii="Times New Roman" w:eastAsia="Times New Roman" w:hAnsi="Times New Roman" w:cs="Times New Roman"/>
          <w:sz w:val="28"/>
          <w:szCs w:val="28"/>
          <w:lang w:eastAsia="ru-RU"/>
        </w:rPr>
        <w:t>ния заработной платы работникам</w:t>
      </w:r>
      <w:r w:rsidR="00FE5D01" w:rsidRPr="00E07AF3">
        <w:rPr>
          <w:rFonts w:ascii="Times New Roman" w:eastAsia="Times New Roman" w:hAnsi="Times New Roman" w:cs="Times New Roman"/>
          <w:sz w:val="28"/>
          <w:szCs w:val="28"/>
          <w:lang w:eastAsia="ru-RU"/>
        </w:rPr>
        <w:t>.</w:t>
      </w:r>
    </w:p>
    <w:p w:rsidR="00D46E68" w:rsidRPr="00E07AF3" w:rsidRDefault="0044621E" w:rsidP="004A13B5">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3.</w:t>
      </w:r>
      <w:r w:rsidR="00442A38" w:rsidRPr="00E07AF3">
        <w:rPr>
          <w:rFonts w:ascii="Times New Roman" w:eastAsia="Times New Roman" w:hAnsi="Times New Roman" w:cs="Times New Roman"/>
          <w:sz w:val="28"/>
          <w:szCs w:val="28"/>
          <w:lang w:eastAsia="ru-RU"/>
        </w:rPr>
        <w:t>4</w:t>
      </w:r>
      <w:r w:rsidRPr="00E07AF3">
        <w:rPr>
          <w:rFonts w:ascii="Times New Roman" w:eastAsia="Times New Roman" w:hAnsi="Times New Roman" w:cs="Times New Roman"/>
          <w:sz w:val="28"/>
          <w:szCs w:val="28"/>
          <w:lang w:eastAsia="ru-RU"/>
        </w:rPr>
        <w:t xml:space="preserve">. Перечисление средств на </w:t>
      </w:r>
      <w:r w:rsidR="004A13B5" w:rsidRPr="00E07AF3">
        <w:rPr>
          <w:rFonts w:ascii="Times New Roman" w:eastAsia="Times New Roman" w:hAnsi="Times New Roman" w:cs="Times New Roman"/>
          <w:sz w:val="28"/>
          <w:szCs w:val="28"/>
          <w:lang w:eastAsia="ru-RU"/>
        </w:rPr>
        <w:t>хозяйственные расходы и расходы,</w:t>
      </w:r>
      <w:r w:rsidRPr="00E07AF3">
        <w:rPr>
          <w:rFonts w:ascii="Times New Roman" w:eastAsia="Times New Roman" w:hAnsi="Times New Roman" w:cs="Times New Roman"/>
          <w:sz w:val="28"/>
          <w:szCs w:val="28"/>
          <w:lang w:eastAsia="ru-RU"/>
        </w:rPr>
        <w:t xml:space="preserve"> не связанные с командировкой осуществляется на срок не более 14 календарных дней.</w:t>
      </w:r>
    </w:p>
    <w:p w:rsidR="00286EB8" w:rsidRPr="00E07AF3" w:rsidRDefault="0044621E" w:rsidP="006254C9">
      <w:pPr>
        <w:suppressAutoHyphens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3.</w:t>
      </w:r>
      <w:r w:rsidR="00442A38" w:rsidRPr="00E07AF3">
        <w:rPr>
          <w:rFonts w:ascii="Times New Roman" w:eastAsia="Times New Roman" w:hAnsi="Times New Roman" w:cs="Times New Roman"/>
          <w:sz w:val="28"/>
          <w:szCs w:val="28"/>
          <w:lang w:eastAsia="ru-RU"/>
        </w:rPr>
        <w:t>5</w:t>
      </w:r>
      <w:r w:rsidRPr="00E07AF3">
        <w:rPr>
          <w:rFonts w:ascii="Times New Roman" w:eastAsia="Times New Roman" w:hAnsi="Times New Roman" w:cs="Times New Roman"/>
          <w:sz w:val="28"/>
          <w:szCs w:val="28"/>
          <w:lang w:eastAsia="ru-RU"/>
        </w:rPr>
        <w:t>. Основанием для выплаты работнику перерасхода и/или возврата сумм неиспользованного аванса служит Авансовый отчет</w:t>
      </w:r>
      <w:r w:rsidR="00E03684" w:rsidRPr="00E07AF3">
        <w:rPr>
          <w:rFonts w:ascii="Times New Roman" w:eastAsia="Times New Roman" w:hAnsi="Times New Roman" w:cs="Times New Roman"/>
          <w:sz w:val="28"/>
          <w:szCs w:val="28"/>
          <w:lang w:eastAsia="ru-RU"/>
        </w:rPr>
        <w:t xml:space="preserve"> (</w:t>
      </w:r>
      <w:r w:rsidR="005F4E8A" w:rsidRPr="00E07AF3">
        <w:rPr>
          <w:rFonts w:ascii="Times New Roman" w:eastAsia="Times New Roman" w:hAnsi="Times New Roman" w:cs="Times New Roman"/>
          <w:sz w:val="28"/>
          <w:szCs w:val="28"/>
          <w:lang w:eastAsia="ru-RU"/>
        </w:rPr>
        <w:t>по денежным</w:t>
      </w:r>
      <w:r w:rsidR="004C44B4" w:rsidRPr="00E07AF3">
        <w:rPr>
          <w:rFonts w:ascii="Times New Roman" w:eastAsia="Times New Roman" w:hAnsi="Times New Roman" w:cs="Times New Roman"/>
          <w:sz w:val="28"/>
          <w:szCs w:val="28"/>
          <w:lang w:eastAsia="ru-RU"/>
        </w:rPr>
        <w:t xml:space="preserve"> документам, </w:t>
      </w:r>
      <w:r w:rsidR="00E03684" w:rsidRPr="00E07AF3">
        <w:rPr>
          <w:rFonts w:ascii="Times New Roman" w:eastAsia="Times New Roman" w:hAnsi="Times New Roman" w:cs="Times New Roman"/>
          <w:sz w:val="28"/>
          <w:szCs w:val="28"/>
          <w:lang w:eastAsia="ru-RU"/>
        </w:rPr>
        <w:t>полученны</w:t>
      </w:r>
      <w:r w:rsidR="004C44B4" w:rsidRPr="00E07AF3">
        <w:rPr>
          <w:rFonts w:ascii="Times New Roman" w:eastAsia="Times New Roman" w:hAnsi="Times New Roman" w:cs="Times New Roman"/>
          <w:sz w:val="28"/>
          <w:szCs w:val="28"/>
          <w:lang w:eastAsia="ru-RU"/>
        </w:rPr>
        <w:t>м</w:t>
      </w:r>
      <w:r w:rsidR="00E03684" w:rsidRPr="00E07AF3">
        <w:rPr>
          <w:rFonts w:ascii="Times New Roman" w:eastAsia="Times New Roman" w:hAnsi="Times New Roman" w:cs="Times New Roman"/>
          <w:sz w:val="28"/>
          <w:szCs w:val="28"/>
          <w:lang w:eastAsia="ru-RU"/>
        </w:rPr>
        <w:t xml:space="preserve"> под отчет до 01.01.2025)</w:t>
      </w:r>
      <w:r w:rsidRPr="00E07AF3">
        <w:rPr>
          <w:rFonts w:ascii="Times New Roman" w:eastAsia="Times New Roman" w:hAnsi="Times New Roman" w:cs="Times New Roman"/>
          <w:sz w:val="28"/>
          <w:szCs w:val="28"/>
          <w:lang w:eastAsia="ru-RU"/>
        </w:rPr>
        <w:t xml:space="preserve">, </w:t>
      </w:r>
      <w:r w:rsidR="00C920E4" w:rsidRPr="00E07AF3">
        <w:rPr>
          <w:rFonts w:ascii="Times New Roman" w:hAnsi="Times New Roman" w:cs="Times New Roman"/>
          <w:sz w:val="28"/>
          <w:szCs w:val="28"/>
        </w:rPr>
        <w:t>Отчет о расходах подотчетного лица</w:t>
      </w:r>
      <w:r w:rsidR="00C920E4"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утвержденный руководителем О</w:t>
      </w:r>
      <w:r w:rsidR="00C920E4" w:rsidRPr="00E07AF3">
        <w:rPr>
          <w:rFonts w:ascii="Times New Roman" w:eastAsia="Times New Roman" w:hAnsi="Times New Roman" w:cs="Times New Roman"/>
          <w:sz w:val="28"/>
          <w:szCs w:val="28"/>
          <w:lang w:eastAsia="ru-RU"/>
        </w:rPr>
        <w:t>СФР</w:t>
      </w:r>
      <w:r w:rsidRPr="00E07AF3">
        <w:rPr>
          <w:rFonts w:ascii="Times New Roman" w:eastAsia="Times New Roman" w:hAnsi="Times New Roman" w:cs="Times New Roman"/>
          <w:sz w:val="28"/>
          <w:szCs w:val="28"/>
          <w:lang w:eastAsia="ru-RU"/>
        </w:rPr>
        <w:t xml:space="preserve">. </w:t>
      </w:r>
      <w:r w:rsidR="00EC3642" w:rsidRPr="00E07AF3">
        <w:rPr>
          <w:rFonts w:ascii="Times New Roman" w:eastAsia="Times New Roman" w:hAnsi="Times New Roman" w:cs="Times New Roman"/>
          <w:sz w:val="28"/>
          <w:szCs w:val="28"/>
          <w:lang w:eastAsia="ru-RU"/>
        </w:rPr>
        <w:t>Д</w:t>
      </w:r>
      <w:r w:rsidRPr="00E07AF3">
        <w:rPr>
          <w:rFonts w:ascii="Times New Roman" w:eastAsia="Times New Roman" w:hAnsi="Times New Roman" w:cs="Times New Roman"/>
          <w:sz w:val="28"/>
          <w:szCs w:val="28"/>
          <w:lang w:eastAsia="ru-RU"/>
        </w:rPr>
        <w:t>окументы на возврат и/или перерасход оформляются в разрезе КОСГУ.</w:t>
      </w:r>
      <w:r w:rsidR="00367C58" w:rsidRPr="00E07AF3">
        <w:rPr>
          <w:rFonts w:ascii="Times New Roman" w:eastAsia="Times New Roman" w:hAnsi="Times New Roman" w:cs="Times New Roman"/>
          <w:sz w:val="28"/>
          <w:szCs w:val="28"/>
          <w:lang w:eastAsia="ru-RU"/>
        </w:rPr>
        <w:t xml:space="preserve"> </w:t>
      </w:r>
      <w:r w:rsidR="00367C58" w:rsidRPr="00E07AF3">
        <w:rPr>
          <w:rFonts w:ascii="Times New Roman" w:hAnsi="Times New Roman" w:cs="Times New Roman"/>
          <w:sz w:val="28"/>
          <w:szCs w:val="28"/>
        </w:rPr>
        <w:t xml:space="preserve">Остаток подотчетных сумм работник возвращает на </w:t>
      </w:r>
      <w:r w:rsidR="00286EB8" w:rsidRPr="00E07AF3">
        <w:rPr>
          <w:rFonts w:ascii="Times New Roman" w:eastAsia="Times New Roman" w:hAnsi="Times New Roman" w:cs="Times New Roman"/>
          <w:sz w:val="28"/>
          <w:szCs w:val="28"/>
          <w:lang w:eastAsia="ru-RU"/>
        </w:rPr>
        <w:t>расчетный счет ОСФР.</w:t>
      </w:r>
      <w:r w:rsidRPr="00E07AF3">
        <w:rPr>
          <w:rFonts w:ascii="Times New Roman" w:eastAsia="Times New Roman" w:hAnsi="Times New Roman" w:cs="Times New Roman"/>
          <w:sz w:val="28"/>
          <w:szCs w:val="28"/>
          <w:lang w:eastAsia="ru-RU"/>
        </w:rPr>
        <w:t xml:space="preserve"> </w:t>
      </w:r>
    </w:p>
    <w:p w:rsidR="00D46E68" w:rsidRPr="00E07AF3" w:rsidRDefault="0044621E" w:rsidP="004A13B5">
      <w:pPr>
        <w:suppressAutoHyphens w:val="0"/>
        <w:autoSpaceDE w:val="0"/>
        <w:autoSpaceDN w:val="0"/>
        <w:adjustRightInd w:val="0"/>
        <w:spacing w:after="0"/>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Проверка Авансового отчета</w:t>
      </w:r>
      <w:r w:rsidR="00C920E4" w:rsidRPr="00E07AF3">
        <w:rPr>
          <w:rFonts w:ascii="Times New Roman" w:eastAsia="Times New Roman" w:hAnsi="Times New Roman" w:cs="Times New Roman"/>
          <w:sz w:val="28"/>
          <w:szCs w:val="28"/>
          <w:lang w:eastAsia="ru-RU"/>
        </w:rPr>
        <w:t>,</w:t>
      </w:r>
      <w:r w:rsidR="00C920E4" w:rsidRPr="00E07AF3">
        <w:rPr>
          <w:rFonts w:ascii="Times New Roman" w:hAnsi="Times New Roman" w:cs="Times New Roman"/>
          <w:sz w:val="28"/>
          <w:szCs w:val="28"/>
        </w:rPr>
        <w:t xml:space="preserve"> Отчета о расходах подотчетного лица</w:t>
      </w:r>
      <w:r w:rsidRPr="00E07AF3">
        <w:rPr>
          <w:rFonts w:ascii="Times New Roman" w:eastAsia="Times New Roman" w:hAnsi="Times New Roman" w:cs="Times New Roman"/>
          <w:sz w:val="28"/>
          <w:szCs w:val="28"/>
          <w:lang w:eastAsia="ru-RU"/>
        </w:rPr>
        <w:t xml:space="preserve"> управлением казначейства осуществляются в срок, не превышающий 5 рабочих дней после дня истечения срока представления.</w:t>
      </w:r>
    </w:p>
    <w:p w:rsidR="00D46E68" w:rsidRPr="00E07AF3" w:rsidRDefault="0044621E" w:rsidP="004A13B5">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Документами, подтверждающими расходование сумм, выданных под отчет, являются:</w:t>
      </w:r>
    </w:p>
    <w:p w:rsidR="00D46E68" w:rsidRPr="00E07AF3" w:rsidRDefault="0044621E" w:rsidP="004A13B5">
      <w:pPr>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маршрут/квитанция электронного документа (авиабилета) на бумажном носителе, посадочный талон, железнодорожные, автобусные билеты (бланки строгой отчетности), контрольный купон (выписка из автоматизированной системы управления пассажирскими перевозками на железнодорожном транспорте), посадочный купон; документы, подтверждающие факт бронирования и найма жилого помещения (чек ККТ и счет гостиницы), чеки ККМ и копия чека в случае, если в чеке ККМ не расписано наименование товара, товарные чеки, товарные накладные, УПД,</w:t>
      </w:r>
      <w:r w:rsidR="00773318"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квитанция почтовых услуг, реестр почтовых отправлений, список почтовых отправлений, отчет по почтовым отправлениям и другие оправдательные документы.</w:t>
      </w:r>
      <w:r w:rsidRPr="00E07AF3">
        <w:rPr>
          <w:rFonts w:ascii="Times New Roman" w:eastAsia="Times New Roman" w:hAnsi="Times New Roman" w:cs="Times New Roman"/>
          <w:strike/>
          <w:sz w:val="28"/>
          <w:szCs w:val="28"/>
          <w:lang w:eastAsia="ru-RU"/>
        </w:rPr>
        <w:t xml:space="preserve"> </w:t>
      </w:r>
    </w:p>
    <w:p w:rsidR="00D46E68" w:rsidRPr="00E07AF3" w:rsidRDefault="0044621E">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t>При командировании работников О</w:t>
      </w:r>
      <w:r w:rsidR="00865197" w:rsidRPr="00E07AF3">
        <w:rPr>
          <w:rFonts w:ascii="Times New Roman" w:eastAsia="Times New Roman" w:hAnsi="Times New Roman" w:cs="Times New Roman"/>
          <w:sz w:val="28"/>
          <w:szCs w:val="28"/>
          <w:lang w:eastAsia="ru-RU"/>
        </w:rPr>
        <w:t>СФР</w:t>
      </w:r>
      <w:r w:rsidRPr="00E07AF3">
        <w:rPr>
          <w:rFonts w:ascii="Times New Roman" w:eastAsia="Times New Roman" w:hAnsi="Times New Roman" w:cs="Times New Roman"/>
          <w:sz w:val="28"/>
          <w:szCs w:val="28"/>
          <w:lang w:eastAsia="ru-RU"/>
        </w:rPr>
        <w:t xml:space="preserve"> в сельскую местность, в случае отсутствия гостиницы, </w:t>
      </w:r>
      <w:r w:rsidR="0038603B" w:rsidRPr="00E07AF3">
        <w:rPr>
          <w:rFonts w:ascii="Times New Roman" w:eastAsia="Times New Roman" w:hAnsi="Times New Roman" w:cs="Times New Roman"/>
          <w:sz w:val="28"/>
          <w:szCs w:val="28"/>
          <w:lang w:eastAsia="ru-RU"/>
        </w:rPr>
        <w:t>принимать</w:t>
      </w:r>
      <w:r w:rsidRPr="00E07AF3">
        <w:rPr>
          <w:rFonts w:ascii="Times New Roman" w:eastAsia="Times New Roman" w:hAnsi="Times New Roman" w:cs="Times New Roman"/>
          <w:sz w:val="28"/>
          <w:szCs w:val="28"/>
          <w:lang w:eastAsia="ru-RU"/>
        </w:rPr>
        <w:t xml:space="preserve"> в качестве документа, подтверждающего расходы, связанные с проживанием – договор найма жилого помещения и акт об оказании услуг по найму жилого помещения. </w:t>
      </w:r>
    </w:p>
    <w:p w:rsidR="00D85163" w:rsidRPr="00E07AF3" w:rsidRDefault="002169A1" w:rsidP="00717E0D">
      <w:pPr>
        <w:tabs>
          <w:tab w:val="left" w:pos="1276"/>
        </w:tabs>
        <w:spacing w:after="0"/>
        <w:ind w:firstLine="709"/>
        <w:jc w:val="both"/>
        <w:rPr>
          <w:rFonts w:ascii="Times New Roman" w:eastAsia="Times New Roman" w:hAnsi="Times New Roman" w:cs="Times New Roman"/>
          <w:sz w:val="28"/>
          <w:szCs w:val="28"/>
          <w:lang w:eastAsia="ru-RU"/>
        </w:rPr>
      </w:pPr>
      <w:r w:rsidRPr="00E07AF3">
        <w:rPr>
          <w:rFonts w:ascii="Times New Roman" w:eastAsia="Times New Roman" w:hAnsi="Times New Roman" w:cs="Times New Roman"/>
          <w:sz w:val="28"/>
          <w:szCs w:val="28"/>
          <w:lang w:eastAsia="ru-RU"/>
        </w:rPr>
        <w:lastRenderedPageBreak/>
        <w:t>3.</w:t>
      </w:r>
      <w:r w:rsidR="005350B9" w:rsidRPr="00E07AF3">
        <w:rPr>
          <w:rFonts w:ascii="Times New Roman" w:eastAsia="Times New Roman" w:hAnsi="Times New Roman" w:cs="Times New Roman"/>
          <w:sz w:val="28"/>
          <w:szCs w:val="28"/>
          <w:lang w:eastAsia="ru-RU"/>
        </w:rPr>
        <w:t>6</w:t>
      </w:r>
      <w:r w:rsidRPr="00E07AF3">
        <w:rPr>
          <w:rFonts w:ascii="Times New Roman" w:eastAsia="Times New Roman" w:hAnsi="Times New Roman" w:cs="Times New Roman"/>
          <w:sz w:val="28"/>
          <w:szCs w:val="28"/>
          <w:lang w:eastAsia="ru-RU"/>
        </w:rPr>
        <w:t xml:space="preserve">. </w:t>
      </w:r>
      <w:proofErr w:type="gramStart"/>
      <w:r w:rsidRPr="00E07AF3">
        <w:rPr>
          <w:rFonts w:ascii="Times New Roman" w:eastAsia="Times New Roman" w:hAnsi="Times New Roman" w:cs="Times New Roman"/>
          <w:sz w:val="28"/>
          <w:szCs w:val="28"/>
          <w:lang w:eastAsia="ru-RU"/>
        </w:rPr>
        <w:t>Для осуществления операций по перечислению сумм подотчета, заработной платы, страховых взносов, удержаний, налогов, первичными документами являются: реестр перечислений (приложение</w:t>
      </w:r>
      <w:r w:rsidR="00B775B8"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111 к </w:t>
      </w:r>
      <w:r w:rsidR="00601988" w:rsidRPr="00E07AF3">
        <w:rPr>
          <w:rFonts w:ascii="Times New Roman" w:eastAsia="Calibri" w:hAnsi="Times New Roman" w:cs="Times New Roman"/>
          <w:sz w:val="28"/>
          <w:szCs w:val="28"/>
        </w:rPr>
        <w:t>Учетной политике ОСФР</w:t>
      </w:r>
      <w:r w:rsidRPr="00E07AF3">
        <w:rPr>
          <w:rFonts w:ascii="Times New Roman" w:eastAsia="Times New Roman" w:hAnsi="Times New Roman" w:cs="Times New Roman"/>
          <w:sz w:val="28"/>
          <w:szCs w:val="28"/>
          <w:lang w:eastAsia="ru-RU"/>
        </w:rPr>
        <w:t xml:space="preserve">), </w:t>
      </w:r>
      <w:r w:rsidR="00F26E87" w:rsidRPr="00E07AF3">
        <w:rPr>
          <w:rFonts w:ascii="Times New Roman" w:eastAsia="Times New Roman" w:hAnsi="Times New Roman" w:cs="Times New Roman"/>
          <w:sz w:val="28"/>
          <w:szCs w:val="28"/>
          <w:lang w:eastAsia="ru-RU"/>
        </w:rPr>
        <w:t xml:space="preserve">справка-расчет </w:t>
      </w:r>
      <w:r w:rsidR="0079440F" w:rsidRPr="00E07AF3">
        <w:rPr>
          <w:rFonts w:ascii="Times New Roman" w:eastAsia="Times New Roman" w:hAnsi="Times New Roman" w:cs="Times New Roman"/>
          <w:sz w:val="28"/>
          <w:szCs w:val="28"/>
          <w:lang w:eastAsia="ru-RU"/>
        </w:rPr>
        <w:t xml:space="preserve">по начислению земельного налога, квартальных авансовых платежей по земельному налогу </w:t>
      </w:r>
      <w:r w:rsidR="00F26E87" w:rsidRPr="00E07AF3">
        <w:rPr>
          <w:rFonts w:ascii="Times New Roman" w:eastAsia="Times New Roman" w:hAnsi="Times New Roman" w:cs="Times New Roman"/>
          <w:sz w:val="28"/>
          <w:szCs w:val="28"/>
          <w:lang w:eastAsia="ru-RU"/>
        </w:rPr>
        <w:t>(приложение</w:t>
      </w:r>
      <w:r w:rsidR="00B775B8" w:rsidRPr="00E07AF3">
        <w:rPr>
          <w:rFonts w:ascii="Times New Roman" w:eastAsia="Times New Roman" w:hAnsi="Times New Roman" w:cs="Times New Roman"/>
          <w:sz w:val="28"/>
          <w:szCs w:val="28"/>
          <w:lang w:eastAsia="ru-RU"/>
        </w:rPr>
        <w:t xml:space="preserve"> </w:t>
      </w:r>
      <w:r w:rsidR="009401AC" w:rsidRPr="00E07AF3">
        <w:rPr>
          <w:rFonts w:ascii="Times New Roman" w:eastAsia="Times New Roman" w:hAnsi="Times New Roman" w:cs="Times New Roman"/>
          <w:sz w:val="28"/>
          <w:szCs w:val="28"/>
          <w:lang w:eastAsia="ru-RU"/>
        </w:rPr>
        <w:t>№</w:t>
      </w:r>
      <w:r w:rsidR="00F26E87" w:rsidRPr="00E07AF3">
        <w:rPr>
          <w:rFonts w:ascii="Times New Roman" w:eastAsia="Times New Roman" w:hAnsi="Times New Roman" w:cs="Times New Roman"/>
          <w:sz w:val="28"/>
          <w:szCs w:val="28"/>
          <w:lang w:eastAsia="ru-RU"/>
        </w:rPr>
        <w:t xml:space="preserve">115 к </w:t>
      </w:r>
      <w:r w:rsidR="00601988" w:rsidRPr="00E07AF3">
        <w:rPr>
          <w:rFonts w:ascii="Times New Roman" w:eastAsia="Calibri" w:hAnsi="Times New Roman" w:cs="Times New Roman"/>
          <w:sz w:val="28"/>
          <w:szCs w:val="28"/>
        </w:rPr>
        <w:t>Учетной политике ОСФР</w:t>
      </w:r>
      <w:r w:rsidR="00F26E87" w:rsidRPr="00E07AF3">
        <w:rPr>
          <w:rFonts w:ascii="Times New Roman" w:eastAsia="Times New Roman" w:hAnsi="Times New Roman" w:cs="Times New Roman"/>
          <w:sz w:val="28"/>
          <w:szCs w:val="28"/>
          <w:lang w:eastAsia="ru-RU"/>
        </w:rPr>
        <w:t xml:space="preserve">, </w:t>
      </w:r>
      <w:r w:rsidR="00F754AF" w:rsidRPr="00E07AF3">
        <w:rPr>
          <w:rFonts w:ascii="Times New Roman" w:eastAsia="Times New Roman" w:hAnsi="Times New Roman" w:cs="Times New Roman"/>
          <w:sz w:val="28"/>
          <w:szCs w:val="28"/>
          <w:lang w:eastAsia="ru-RU"/>
        </w:rPr>
        <w:t>справка</w:t>
      </w:r>
      <w:r w:rsidR="0079440F" w:rsidRPr="00E07AF3">
        <w:rPr>
          <w:rFonts w:ascii="Times New Roman" w:eastAsia="Times New Roman" w:hAnsi="Times New Roman" w:cs="Times New Roman"/>
          <w:sz w:val="28"/>
          <w:szCs w:val="28"/>
          <w:lang w:eastAsia="ru-RU"/>
        </w:rPr>
        <w:t>-</w:t>
      </w:r>
      <w:r w:rsidR="00564FE5" w:rsidRPr="00E07AF3">
        <w:rPr>
          <w:rFonts w:ascii="Times New Roman" w:eastAsia="Times New Roman" w:hAnsi="Times New Roman" w:cs="Times New Roman"/>
          <w:sz w:val="28"/>
          <w:szCs w:val="28"/>
          <w:lang w:eastAsia="ru-RU"/>
        </w:rPr>
        <w:t xml:space="preserve">расчет налога на имущество, квартальных авансовых платежей по налогу на имущество </w:t>
      </w:r>
      <w:r w:rsidR="00F754AF" w:rsidRPr="00E07AF3">
        <w:rPr>
          <w:rFonts w:ascii="Times New Roman" w:eastAsia="Times New Roman" w:hAnsi="Times New Roman" w:cs="Times New Roman"/>
          <w:sz w:val="28"/>
          <w:szCs w:val="28"/>
          <w:lang w:eastAsia="ru-RU"/>
        </w:rPr>
        <w:t xml:space="preserve">(приложение </w:t>
      </w:r>
      <w:r w:rsidR="009401AC" w:rsidRPr="00E07AF3">
        <w:rPr>
          <w:rFonts w:ascii="Times New Roman" w:eastAsia="Times New Roman" w:hAnsi="Times New Roman" w:cs="Times New Roman"/>
          <w:sz w:val="28"/>
          <w:szCs w:val="28"/>
          <w:lang w:eastAsia="ru-RU"/>
        </w:rPr>
        <w:t>№</w:t>
      </w:r>
      <w:r w:rsidR="00F754AF" w:rsidRPr="00E07AF3">
        <w:rPr>
          <w:rFonts w:ascii="Times New Roman" w:eastAsia="Times New Roman" w:hAnsi="Times New Roman" w:cs="Times New Roman"/>
          <w:sz w:val="28"/>
          <w:szCs w:val="28"/>
          <w:lang w:eastAsia="ru-RU"/>
        </w:rPr>
        <w:t>1</w:t>
      </w:r>
      <w:r w:rsidR="00257CE1" w:rsidRPr="00E07AF3">
        <w:rPr>
          <w:rFonts w:ascii="Times New Roman" w:eastAsia="Times New Roman" w:hAnsi="Times New Roman" w:cs="Times New Roman"/>
          <w:sz w:val="28"/>
          <w:szCs w:val="28"/>
          <w:lang w:eastAsia="ru-RU"/>
        </w:rPr>
        <w:t>04</w:t>
      </w:r>
      <w:r w:rsidR="00F754AF" w:rsidRPr="00E07AF3">
        <w:rPr>
          <w:rFonts w:ascii="Times New Roman" w:eastAsia="Times New Roman" w:hAnsi="Times New Roman" w:cs="Times New Roman"/>
          <w:sz w:val="28"/>
          <w:szCs w:val="28"/>
          <w:lang w:eastAsia="ru-RU"/>
        </w:rPr>
        <w:t xml:space="preserve"> к </w:t>
      </w:r>
      <w:r w:rsidR="00601988" w:rsidRPr="00E07AF3">
        <w:rPr>
          <w:rFonts w:ascii="Times New Roman" w:eastAsia="Calibri" w:hAnsi="Times New Roman" w:cs="Times New Roman"/>
          <w:sz w:val="28"/>
          <w:szCs w:val="28"/>
        </w:rPr>
        <w:t>Учетной политике ОСФР</w:t>
      </w:r>
      <w:r w:rsidR="00564FE5" w:rsidRPr="00E07AF3">
        <w:rPr>
          <w:rFonts w:ascii="Times New Roman" w:eastAsia="Calibri" w:hAnsi="Times New Roman" w:cs="Times New Roman"/>
          <w:sz w:val="28"/>
          <w:szCs w:val="28"/>
        </w:rPr>
        <w:t>)</w:t>
      </w:r>
      <w:r w:rsidR="006B466A" w:rsidRPr="00E07AF3">
        <w:rPr>
          <w:rFonts w:ascii="Times New Roman" w:eastAsia="Times New Roman" w:hAnsi="Times New Roman" w:cs="Times New Roman"/>
          <w:sz w:val="28"/>
          <w:szCs w:val="28"/>
          <w:lang w:eastAsia="ru-RU"/>
        </w:rPr>
        <w:t>, справка-расчет по</w:t>
      </w:r>
      <w:proofErr w:type="gramEnd"/>
      <w:r w:rsidR="006B466A" w:rsidRPr="00E07AF3">
        <w:rPr>
          <w:rFonts w:ascii="Times New Roman" w:eastAsia="Times New Roman" w:hAnsi="Times New Roman" w:cs="Times New Roman"/>
          <w:sz w:val="28"/>
          <w:szCs w:val="28"/>
          <w:lang w:eastAsia="ru-RU"/>
        </w:rPr>
        <w:t xml:space="preserve"> </w:t>
      </w:r>
      <w:proofErr w:type="gramStart"/>
      <w:r w:rsidR="006B466A" w:rsidRPr="00E07AF3">
        <w:rPr>
          <w:rFonts w:ascii="Times New Roman" w:eastAsia="Times New Roman" w:hAnsi="Times New Roman" w:cs="Times New Roman"/>
          <w:bCs/>
          <w:sz w:val="28"/>
          <w:szCs w:val="28"/>
          <w:lang w:eastAsia="ru-RU"/>
        </w:rPr>
        <w:t xml:space="preserve">начислению транспортного налога, квартальных авансовых платежей по транспортному налогу (приложение </w:t>
      </w:r>
      <w:r w:rsidR="009401AC" w:rsidRPr="00E07AF3">
        <w:rPr>
          <w:rFonts w:ascii="Times New Roman" w:eastAsia="Times New Roman" w:hAnsi="Times New Roman" w:cs="Times New Roman"/>
          <w:bCs/>
          <w:sz w:val="28"/>
          <w:szCs w:val="28"/>
          <w:lang w:eastAsia="ru-RU"/>
        </w:rPr>
        <w:t>№</w:t>
      </w:r>
      <w:r w:rsidR="006B466A" w:rsidRPr="00E07AF3">
        <w:rPr>
          <w:rFonts w:ascii="Times New Roman" w:eastAsia="Times New Roman" w:hAnsi="Times New Roman" w:cs="Times New Roman"/>
          <w:bCs/>
          <w:sz w:val="28"/>
          <w:szCs w:val="28"/>
          <w:lang w:eastAsia="ru-RU"/>
        </w:rPr>
        <w:t>1</w:t>
      </w:r>
      <w:r w:rsidR="005D0F03" w:rsidRPr="00E07AF3">
        <w:rPr>
          <w:rFonts w:ascii="Times New Roman" w:eastAsia="Times New Roman" w:hAnsi="Times New Roman" w:cs="Times New Roman"/>
          <w:bCs/>
          <w:sz w:val="28"/>
          <w:szCs w:val="28"/>
          <w:lang w:eastAsia="ru-RU"/>
        </w:rPr>
        <w:t>12</w:t>
      </w:r>
      <w:r w:rsidR="006B466A" w:rsidRPr="00E07AF3">
        <w:rPr>
          <w:rFonts w:ascii="Times New Roman" w:eastAsia="Times New Roman" w:hAnsi="Times New Roman" w:cs="Times New Roman"/>
          <w:bCs/>
          <w:sz w:val="28"/>
          <w:szCs w:val="28"/>
          <w:lang w:eastAsia="ru-RU"/>
        </w:rPr>
        <w:t xml:space="preserve"> к </w:t>
      </w:r>
      <w:r w:rsidR="00601988" w:rsidRPr="00E07AF3">
        <w:rPr>
          <w:rFonts w:ascii="Times New Roman" w:eastAsia="Calibri" w:hAnsi="Times New Roman" w:cs="Times New Roman"/>
          <w:sz w:val="28"/>
          <w:szCs w:val="28"/>
        </w:rPr>
        <w:t>Учетной политике ОСФР</w:t>
      </w:r>
      <w:r w:rsidR="006B466A" w:rsidRPr="00E07AF3">
        <w:rPr>
          <w:rFonts w:ascii="Times New Roman" w:eastAsia="Times New Roman" w:hAnsi="Times New Roman" w:cs="Times New Roman"/>
          <w:bCs/>
          <w:sz w:val="28"/>
          <w:szCs w:val="28"/>
          <w:lang w:eastAsia="ru-RU"/>
        </w:rPr>
        <w:t>)</w:t>
      </w:r>
      <w:r w:rsidR="00F754AF" w:rsidRPr="00E07AF3">
        <w:rPr>
          <w:rFonts w:ascii="Times New Roman" w:eastAsia="Times New Roman" w:hAnsi="Times New Roman" w:cs="Times New Roman"/>
          <w:sz w:val="28"/>
          <w:szCs w:val="28"/>
          <w:lang w:eastAsia="ru-RU"/>
        </w:rPr>
        <w:t xml:space="preserve">, </w:t>
      </w:r>
      <w:r w:rsidRPr="00E07AF3">
        <w:rPr>
          <w:rFonts w:ascii="Times New Roman" w:eastAsia="Times New Roman" w:hAnsi="Times New Roman" w:cs="Times New Roman"/>
          <w:sz w:val="28"/>
          <w:szCs w:val="28"/>
          <w:lang w:eastAsia="ru-RU"/>
        </w:rPr>
        <w:t xml:space="preserve">реестр перечислений в банк (заработной платы, пособий и иных выплат) (приложение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118 к </w:t>
      </w:r>
      <w:r w:rsidR="00601988" w:rsidRPr="00E07AF3">
        <w:rPr>
          <w:rFonts w:ascii="Times New Roman" w:eastAsia="Calibri" w:hAnsi="Times New Roman" w:cs="Times New Roman"/>
          <w:sz w:val="28"/>
          <w:szCs w:val="28"/>
        </w:rPr>
        <w:t>Учетной политике ОСФР</w:t>
      </w:r>
      <w:r w:rsidRPr="00E07AF3">
        <w:rPr>
          <w:rFonts w:ascii="Times New Roman" w:eastAsia="Times New Roman" w:hAnsi="Times New Roman" w:cs="Times New Roman"/>
          <w:sz w:val="28"/>
          <w:szCs w:val="28"/>
          <w:lang w:eastAsia="ru-RU"/>
        </w:rPr>
        <w:t xml:space="preserve">), реестр перечислений удержаний из заработной платы по заявлениям работников (приложение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119 к </w:t>
      </w:r>
      <w:r w:rsidR="00601988" w:rsidRPr="00E07AF3">
        <w:rPr>
          <w:rFonts w:ascii="Times New Roman" w:eastAsia="Calibri" w:hAnsi="Times New Roman" w:cs="Times New Roman"/>
          <w:sz w:val="28"/>
          <w:szCs w:val="28"/>
        </w:rPr>
        <w:t>Учетной политике ОСФР</w:t>
      </w:r>
      <w:r w:rsidRPr="00E07AF3">
        <w:rPr>
          <w:rFonts w:ascii="Times New Roman" w:eastAsia="Times New Roman" w:hAnsi="Times New Roman" w:cs="Times New Roman"/>
          <w:sz w:val="28"/>
          <w:szCs w:val="28"/>
          <w:lang w:eastAsia="ru-RU"/>
        </w:rPr>
        <w:t xml:space="preserve">), реестр перечислений единого налогового платежа (приложение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120 </w:t>
      </w:r>
      <w:r w:rsidR="00601988" w:rsidRPr="00E07AF3">
        <w:rPr>
          <w:rFonts w:ascii="Times New Roman" w:eastAsia="Calibri" w:hAnsi="Times New Roman" w:cs="Times New Roman"/>
          <w:sz w:val="28"/>
          <w:szCs w:val="28"/>
        </w:rPr>
        <w:t>к Учетной политике ОСФР</w:t>
      </w:r>
      <w:r w:rsidRPr="00E07AF3">
        <w:rPr>
          <w:rFonts w:ascii="Times New Roman" w:eastAsia="Times New Roman" w:hAnsi="Times New Roman" w:cs="Times New Roman"/>
          <w:sz w:val="28"/>
          <w:szCs w:val="28"/>
          <w:lang w:eastAsia="ru-RU"/>
        </w:rPr>
        <w:t>), реестр перечислений удержаний</w:t>
      </w:r>
      <w:proofErr w:type="gramEnd"/>
      <w:r w:rsidRPr="00E07AF3">
        <w:rPr>
          <w:rFonts w:ascii="Times New Roman" w:eastAsia="Times New Roman" w:hAnsi="Times New Roman" w:cs="Times New Roman"/>
          <w:sz w:val="28"/>
          <w:szCs w:val="28"/>
          <w:lang w:eastAsia="ru-RU"/>
        </w:rPr>
        <w:t xml:space="preserve"> из заработной платы по исполнительным листам (приложение </w:t>
      </w:r>
      <w:r w:rsidR="009401AC"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 xml:space="preserve">121 </w:t>
      </w:r>
      <w:r w:rsidR="00601988" w:rsidRPr="00E07AF3">
        <w:rPr>
          <w:rFonts w:ascii="Times New Roman" w:eastAsia="Calibri" w:hAnsi="Times New Roman" w:cs="Times New Roman"/>
          <w:sz w:val="28"/>
          <w:szCs w:val="28"/>
        </w:rPr>
        <w:t>к Учетной политике ОСФР</w:t>
      </w:r>
      <w:r w:rsidRPr="00E07AF3">
        <w:rPr>
          <w:rFonts w:ascii="Times New Roman" w:eastAsia="Times New Roman" w:hAnsi="Times New Roman" w:cs="Times New Roman"/>
          <w:sz w:val="28"/>
          <w:szCs w:val="28"/>
          <w:lang w:eastAsia="ru-RU"/>
        </w:rPr>
        <w:t>)</w:t>
      </w:r>
      <w:r w:rsidR="004B339B" w:rsidRPr="00E07AF3">
        <w:rPr>
          <w:rFonts w:ascii="Times New Roman" w:eastAsia="Times New Roman" w:hAnsi="Times New Roman" w:cs="Times New Roman"/>
          <w:sz w:val="28"/>
          <w:szCs w:val="28"/>
          <w:lang w:eastAsia="ru-RU"/>
        </w:rPr>
        <w:t xml:space="preserve">, реестр перечислений страховых взносов (приложение </w:t>
      </w:r>
      <w:r w:rsidR="009401AC" w:rsidRPr="00E07AF3">
        <w:rPr>
          <w:rFonts w:ascii="Times New Roman" w:eastAsia="Times New Roman" w:hAnsi="Times New Roman" w:cs="Times New Roman"/>
          <w:sz w:val="28"/>
          <w:szCs w:val="28"/>
          <w:lang w:eastAsia="ru-RU"/>
        </w:rPr>
        <w:t>№</w:t>
      </w:r>
      <w:r w:rsidR="004B339B" w:rsidRPr="00E07AF3">
        <w:rPr>
          <w:rFonts w:ascii="Times New Roman" w:eastAsia="Times New Roman" w:hAnsi="Times New Roman" w:cs="Times New Roman"/>
          <w:sz w:val="28"/>
          <w:szCs w:val="28"/>
          <w:lang w:eastAsia="ru-RU"/>
        </w:rPr>
        <w:t xml:space="preserve">122 </w:t>
      </w:r>
      <w:r w:rsidR="00601988" w:rsidRPr="00E07AF3">
        <w:rPr>
          <w:rFonts w:ascii="Times New Roman" w:eastAsia="Calibri" w:hAnsi="Times New Roman" w:cs="Times New Roman"/>
          <w:sz w:val="28"/>
          <w:szCs w:val="28"/>
        </w:rPr>
        <w:t>к Учетной политике ОСФР</w:t>
      </w:r>
      <w:r w:rsidR="004B339B" w:rsidRPr="00E07AF3">
        <w:rPr>
          <w:rFonts w:ascii="Times New Roman" w:eastAsia="Times New Roman" w:hAnsi="Times New Roman" w:cs="Times New Roman"/>
          <w:sz w:val="28"/>
          <w:szCs w:val="28"/>
          <w:lang w:eastAsia="ru-RU"/>
        </w:rPr>
        <w:t>)</w:t>
      </w:r>
      <w:r w:rsidRPr="00E07AF3">
        <w:rPr>
          <w:rFonts w:ascii="Times New Roman" w:eastAsia="Times New Roman" w:hAnsi="Times New Roman" w:cs="Times New Roman"/>
          <w:sz w:val="28"/>
          <w:szCs w:val="28"/>
          <w:lang w:eastAsia="ru-RU"/>
        </w:rPr>
        <w:t>.</w:t>
      </w:r>
    </w:p>
    <w:p w:rsidR="003F0A06" w:rsidRPr="00E07AF3" w:rsidRDefault="002169A1" w:rsidP="00D85163">
      <w:pPr>
        <w:pStyle w:val="1"/>
      </w:pPr>
      <w:r w:rsidRPr="00E07AF3">
        <w:t>Обязательства.</w:t>
      </w:r>
    </w:p>
    <w:p w:rsidR="004D3ADA" w:rsidRPr="00E07AF3" w:rsidRDefault="004D3ADA" w:rsidP="004D3ADA"/>
    <w:p w:rsidR="002169A1" w:rsidRPr="00E07AF3" w:rsidRDefault="002169A1" w:rsidP="008F31C5">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4.1. Особенности отражения в учете операций по расчетам по заработной плате.</w:t>
      </w:r>
    </w:p>
    <w:p w:rsidR="00442A38" w:rsidRPr="00E07AF3" w:rsidRDefault="00442A38" w:rsidP="00442A38">
      <w:pPr>
        <w:pStyle w:val="af3"/>
        <w:spacing w:line="276" w:lineRule="auto"/>
        <w:ind w:firstLine="567"/>
        <w:jc w:val="both"/>
        <w:rPr>
          <w:rFonts w:ascii="Times New Roman" w:hAnsi="Times New Roman"/>
          <w:b/>
          <w:sz w:val="28"/>
          <w:szCs w:val="28"/>
        </w:rPr>
      </w:pPr>
      <w:r w:rsidRPr="00E07AF3">
        <w:rPr>
          <w:rFonts w:ascii="Times New Roman" w:eastAsia="Times New Roman" w:hAnsi="Times New Roman"/>
          <w:sz w:val="28"/>
          <w:szCs w:val="28"/>
          <w:lang w:eastAsia="ru-RU"/>
        </w:rPr>
        <w:t xml:space="preserve">4.1.1. В ОСФР </w:t>
      </w:r>
      <w:r w:rsidRPr="00E07AF3">
        <w:rPr>
          <w:rFonts w:ascii="Times New Roman" w:hAnsi="Times New Roman"/>
          <w:sz w:val="28"/>
          <w:szCs w:val="28"/>
        </w:rPr>
        <w:t>в соответствии со статьями 22.1 - 22.3 Трудового кодекса Российской Федерации</w:t>
      </w:r>
      <w:r w:rsidRPr="00E07AF3">
        <w:rPr>
          <w:rFonts w:ascii="Times New Roman" w:eastAsia="Times New Roman" w:hAnsi="Times New Roman"/>
          <w:sz w:val="28"/>
          <w:szCs w:val="28"/>
          <w:lang w:eastAsia="ru-RU"/>
        </w:rPr>
        <w:t xml:space="preserve"> осуществляется электронный кадровый документооборот (далее также - ЭКДО)</w:t>
      </w:r>
      <w:r w:rsidRPr="00E07AF3">
        <w:rPr>
          <w:rFonts w:ascii="Times New Roman" w:hAnsi="Times New Roman"/>
          <w:sz w:val="28"/>
          <w:szCs w:val="28"/>
        </w:rPr>
        <w:t>.</w:t>
      </w:r>
    </w:p>
    <w:p w:rsidR="00442A38" w:rsidRPr="00E07AF3" w:rsidRDefault="00442A38" w:rsidP="00442A38">
      <w:pPr>
        <w:pStyle w:val="af3"/>
        <w:tabs>
          <w:tab w:val="left" w:pos="751"/>
        </w:tabs>
        <w:spacing w:line="276" w:lineRule="auto"/>
        <w:ind w:firstLine="567"/>
        <w:jc w:val="both"/>
        <w:rPr>
          <w:rFonts w:ascii="Times New Roman" w:hAnsi="Times New Roman"/>
          <w:sz w:val="28"/>
          <w:szCs w:val="28"/>
        </w:rPr>
      </w:pPr>
      <w:r w:rsidRPr="00E07AF3">
        <w:rPr>
          <w:rFonts w:ascii="Times New Roman" w:hAnsi="Times New Roman"/>
          <w:sz w:val="28"/>
          <w:szCs w:val="28"/>
        </w:rPr>
        <w:t>Электронный кадровый документооборот осуществляется в соответствии</w:t>
      </w:r>
      <w:r w:rsidRPr="00E07AF3">
        <w:rPr>
          <w:sz w:val="28"/>
          <w:szCs w:val="28"/>
        </w:rPr>
        <w:t xml:space="preserve"> </w:t>
      </w:r>
      <w:r w:rsidRPr="00E07AF3">
        <w:rPr>
          <w:rFonts w:ascii="Times New Roman" w:hAnsi="Times New Roman"/>
          <w:sz w:val="28"/>
          <w:szCs w:val="28"/>
        </w:rPr>
        <w:t xml:space="preserve">с Порядком осуществления электронного документооборота </w:t>
      </w:r>
      <w:r w:rsidRPr="00E07AF3">
        <w:rPr>
          <w:rFonts w:ascii="Times New Roman" w:hAnsi="Times New Roman"/>
          <w:bCs/>
          <w:sz w:val="28"/>
          <w:szCs w:val="28"/>
        </w:rPr>
        <w:t xml:space="preserve">в сфере трудовых отношений в </w:t>
      </w:r>
      <w:r w:rsidRPr="00E07AF3">
        <w:rPr>
          <w:rFonts w:ascii="Times New Roman" w:eastAsia="Calibri" w:hAnsi="Times New Roman"/>
          <w:sz w:val="28"/>
          <w:szCs w:val="28"/>
        </w:rPr>
        <w:t xml:space="preserve">Отделении Фонда пенсионного и социального страхования Российской Федерации по Омской области, утвержденным приказом </w:t>
      </w:r>
      <w:r w:rsidRPr="00E07AF3">
        <w:rPr>
          <w:rFonts w:ascii="Times New Roman" w:hAnsi="Times New Roman"/>
          <w:sz w:val="28"/>
          <w:szCs w:val="28"/>
        </w:rPr>
        <w:t>ОСФР.</w:t>
      </w:r>
    </w:p>
    <w:p w:rsidR="00442A38" w:rsidRPr="00E07AF3" w:rsidRDefault="00442A38" w:rsidP="008F31C5">
      <w:pPr>
        <w:pStyle w:val="af3"/>
        <w:tabs>
          <w:tab w:val="left" w:pos="751"/>
        </w:tabs>
        <w:spacing w:line="276" w:lineRule="auto"/>
        <w:ind w:firstLine="567"/>
        <w:jc w:val="both"/>
        <w:rPr>
          <w:rFonts w:ascii="Times New Roman" w:hAnsi="Times New Roman"/>
          <w:sz w:val="28"/>
          <w:szCs w:val="28"/>
        </w:rPr>
      </w:pPr>
      <w:r w:rsidRPr="00E07AF3">
        <w:rPr>
          <w:rFonts w:ascii="Times New Roman" w:hAnsi="Times New Roman"/>
          <w:sz w:val="28"/>
          <w:szCs w:val="28"/>
        </w:rPr>
        <w:t>Электронный кадровый документооборот осуществляется в отношении работников ОСФР, выразивших письменное согласие на взаимодействие с работодателем посредством электронного кадрового документооборота.</w:t>
      </w:r>
    </w:p>
    <w:p w:rsidR="00442A38" w:rsidRPr="00E07AF3" w:rsidRDefault="00442A38" w:rsidP="00442A38">
      <w:pPr>
        <w:pStyle w:val="af3"/>
        <w:spacing w:line="276" w:lineRule="auto"/>
        <w:ind w:firstLine="567"/>
        <w:jc w:val="both"/>
        <w:rPr>
          <w:rFonts w:ascii="Times New Roman" w:eastAsia="Times New Roman" w:hAnsi="Times New Roman"/>
          <w:sz w:val="28"/>
          <w:szCs w:val="28"/>
          <w:lang w:eastAsia="ru-RU"/>
        </w:rPr>
      </w:pPr>
      <w:r w:rsidRPr="00E07AF3">
        <w:rPr>
          <w:rFonts w:ascii="Times New Roman" w:hAnsi="Times New Roman"/>
          <w:sz w:val="28"/>
          <w:szCs w:val="28"/>
        </w:rPr>
        <w:t xml:space="preserve">Утверждение и актуализация перечня работников и электронных документов, в отношении которых осуществляется ЭКДО, оформляется приказом ОСФР о введении </w:t>
      </w:r>
      <w:r w:rsidRPr="00E07AF3">
        <w:rPr>
          <w:rFonts w:ascii="Times New Roman" w:eastAsia="Times New Roman" w:hAnsi="Times New Roman"/>
          <w:sz w:val="28"/>
          <w:szCs w:val="28"/>
          <w:lang w:eastAsia="ru-RU"/>
        </w:rPr>
        <w:t>электронного кадрового документооборота</w:t>
      </w:r>
      <w:r w:rsidRPr="00E07AF3">
        <w:rPr>
          <w:rFonts w:ascii="Times New Roman" w:hAnsi="Times New Roman"/>
          <w:sz w:val="28"/>
          <w:szCs w:val="28"/>
        </w:rPr>
        <w:t>.</w:t>
      </w:r>
      <w:r w:rsidRPr="00E07AF3">
        <w:rPr>
          <w:rFonts w:ascii="Times New Roman" w:eastAsia="Times New Roman" w:hAnsi="Times New Roman"/>
          <w:sz w:val="28"/>
          <w:szCs w:val="28"/>
          <w:lang w:eastAsia="ru-RU"/>
        </w:rPr>
        <w:t xml:space="preserve"> </w:t>
      </w:r>
    </w:p>
    <w:p w:rsidR="00442A38" w:rsidRPr="00E07AF3" w:rsidRDefault="00442A38" w:rsidP="00442A38">
      <w:pPr>
        <w:pStyle w:val="af3"/>
        <w:spacing w:line="276" w:lineRule="auto"/>
        <w:ind w:firstLine="567"/>
        <w:jc w:val="both"/>
        <w:rPr>
          <w:rFonts w:ascii="Times New Roman" w:hAnsi="Times New Roman"/>
          <w:sz w:val="28"/>
          <w:szCs w:val="28"/>
        </w:rPr>
      </w:pPr>
      <w:r w:rsidRPr="00E07AF3">
        <w:rPr>
          <w:rFonts w:ascii="Times New Roman" w:hAnsi="Times New Roman"/>
          <w:sz w:val="28"/>
          <w:szCs w:val="28"/>
        </w:rPr>
        <w:t xml:space="preserve">ЭКДО обеспечивается посредством сервиса «Личный кабинет работника» программы «1С: ЗКГУ 8.3 </w:t>
      </w:r>
      <w:proofErr w:type="gramStart"/>
      <w:r w:rsidRPr="00E07AF3">
        <w:rPr>
          <w:rFonts w:ascii="Times New Roman" w:hAnsi="Times New Roman"/>
          <w:sz w:val="28"/>
          <w:szCs w:val="28"/>
        </w:rPr>
        <w:t>КОРП</w:t>
      </w:r>
      <w:proofErr w:type="gramEnd"/>
      <w:r w:rsidRPr="00E07AF3">
        <w:rPr>
          <w:rFonts w:ascii="Times New Roman" w:hAnsi="Times New Roman"/>
          <w:sz w:val="28"/>
          <w:szCs w:val="28"/>
        </w:rPr>
        <w:t>».</w:t>
      </w:r>
    </w:p>
    <w:p w:rsidR="002169A1" w:rsidRPr="00E07AF3" w:rsidRDefault="002169A1" w:rsidP="002169A1">
      <w:pPr>
        <w:spacing w:after="0"/>
        <w:ind w:firstLine="709"/>
        <w:contextualSpacing/>
        <w:jc w:val="both"/>
        <w:rPr>
          <w:rFonts w:ascii="Times New Roman" w:eastAsia="Times New Roman" w:hAnsi="Times New Roman"/>
          <w:sz w:val="28"/>
          <w:szCs w:val="28"/>
          <w:lang w:eastAsia="ru-RU"/>
        </w:rPr>
      </w:pPr>
      <w:r w:rsidRPr="00E07AF3">
        <w:rPr>
          <w:rFonts w:ascii="Times New Roman" w:hAnsi="Times New Roman"/>
          <w:sz w:val="28"/>
          <w:szCs w:val="28"/>
        </w:rPr>
        <w:lastRenderedPageBreak/>
        <w:t>4.</w:t>
      </w:r>
      <w:r w:rsidR="00442A38" w:rsidRPr="00E07AF3">
        <w:rPr>
          <w:rFonts w:ascii="Times New Roman" w:eastAsia="Times New Roman" w:hAnsi="Times New Roman"/>
          <w:sz w:val="28"/>
          <w:szCs w:val="28"/>
          <w:lang w:eastAsia="ru-RU"/>
        </w:rPr>
        <w:t>1.2</w:t>
      </w:r>
      <w:r w:rsidRPr="00E07AF3">
        <w:rPr>
          <w:rFonts w:ascii="Times New Roman" w:eastAsia="Times New Roman" w:hAnsi="Times New Roman"/>
          <w:sz w:val="28"/>
          <w:szCs w:val="28"/>
          <w:lang w:eastAsia="ru-RU"/>
        </w:rPr>
        <w:t xml:space="preserve">. В период между выплатой заработной платы за 1 половину месяца и выплатой окончательного расчета по заработной плате производятся следующие виды выплат: </w:t>
      </w:r>
    </w:p>
    <w:p w:rsidR="002169A1" w:rsidRPr="00E07AF3" w:rsidRDefault="002169A1" w:rsidP="002169A1">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премиальные выплаты, </w:t>
      </w:r>
      <w:r w:rsidR="00141C8F" w:rsidRPr="00E07AF3">
        <w:rPr>
          <w:rStyle w:val="aff"/>
          <w:rFonts w:ascii="Times New Roman" w:hAnsi="Times New Roman" w:cs="Times New Roman"/>
          <w:color w:val="auto"/>
          <w:sz w:val="28"/>
          <w:szCs w:val="28"/>
          <w:u w:val="none"/>
        </w:rPr>
        <w:t>пособия по временной нетрудоспособности</w:t>
      </w:r>
      <w:r w:rsidR="00141C8F" w:rsidRPr="00E07AF3">
        <w:rPr>
          <w:rFonts w:ascii="Times New Roman" w:hAnsi="Times New Roman" w:cs="Times New Roman"/>
          <w:sz w:val="28"/>
          <w:szCs w:val="28"/>
        </w:rPr>
        <w:t xml:space="preserve">, </w:t>
      </w:r>
      <w:r w:rsidRPr="00E07AF3">
        <w:rPr>
          <w:rFonts w:ascii="Times New Roman" w:hAnsi="Times New Roman" w:cs="Times New Roman"/>
          <w:sz w:val="28"/>
          <w:szCs w:val="28"/>
        </w:rPr>
        <w:t xml:space="preserve">отпускные, единовременная выплата при предоставлении ежегодного оплачиваемого отпуска, </w:t>
      </w:r>
      <w:r w:rsidR="00141C8F" w:rsidRPr="00E07AF3">
        <w:rPr>
          <w:rStyle w:val="aff"/>
          <w:rFonts w:ascii="Times New Roman" w:hAnsi="Times New Roman" w:cs="Times New Roman"/>
          <w:color w:val="auto"/>
          <w:sz w:val="28"/>
          <w:szCs w:val="28"/>
          <w:u w:val="none"/>
        </w:rPr>
        <w:t>материальная помощь,</w:t>
      </w:r>
      <w:r w:rsidR="00141C8F" w:rsidRPr="00E07AF3">
        <w:rPr>
          <w:rFonts w:ascii="Times New Roman" w:hAnsi="Times New Roman" w:cs="Times New Roman"/>
          <w:sz w:val="28"/>
          <w:szCs w:val="28"/>
        </w:rPr>
        <w:t xml:space="preserve"> </w:t>
      </w:r>
      <w:r w:rsidRPr="00E07AF3">
        <w:rPr>
          <w:rFonts w:ascii="Times New Roman" w:hAnsi="Times New Roman" w:cs="Times New Roman"/>
          <w:sz w:val="28"/>
          <w:szCs w:val="28"/>
        </w:rPr>
        <w:t>выходное пособие, компенсационные выплаты при увольнении</w:t>
      </w:r>
      <w:r w:rsidR="006E54DA" w:rsidRPr="00E07AF3">
        <w:rPr>
          <w:rFonts w:ascii="Times New Roman" w:hAnsi="Times New Roman" w:cs="Times New Roman"/>
          <w:sz w:val="28"/>
          <w:szCs w:val="28"/>
        </w:rPr>
        <w:t>, перерасчеты</w:t>
      </w:r>
      <w:r w:rsidR="0035042C" w:rsidRPr="00E07AF3">
        <w:rPr>
          <w:rFonts w:ascii="Times New Roman" w:hAnsi="Times New Roman" w:cs="Times New Roman"/>
          <w:sz w:val="28"/>
          <w:szCs w:val="28"/>
        </w:rPr>
        <w:t xml:space="preserve"> </w:t>
      </w:r>
      <w:r w:rsidR="00141C8F" w:rsidRPr="00E07AF3">
        <w:rPr>
          <w:rStyle w:val="aff"/>
          <w:rFonts w:ascii="Times New Roman" w:hAnsi="Times New Roman" w:cs="Times New Roman"/>
          <w:color w:val="auto"/>
          <w:sz w:val="28"/>
          <w:szCs w:val="28"/>
          <w:u w:val="none"/>
        </w:rPr>
        <w:t>и иные единовременные выплаты,  предусмотренные нормативными актами СФР</w:t>
      </w:r>
      <w:r w:rsidRPr="00E07AF3">
        <w:rPr>
          <w:rFonts w:ascii="Times New Roman" w:hAnsi="Times New Roman" w:cs="Times New Roman"/>
          <w:sz w:val="28"/>
          <w:szCs w:val="28"/>
        </w:rPr>
        <w:t>.</w:t>
      </w:r>
    </w:p>
    <w:p w:rsidR="002169A1" w:rsidRPr="00E07AF3" w:rsidRDefault="002169A1" w:rsidP="003467BE">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4.1.</w:t>
      </w:r>
      <w:r w:rsidR="00442A38" w:rsidRPr="00E07AF3">
        <w:rPr>
          <w:rFonts w:ascii="Times New Roman" w:hAnsi="Times New Roman" w:cs="Times New Roman"/>
          <w:sz w:val="28"/>
          <w:szCs w:val="28"/>
        </w:rPr>
        <w:t>3</w:t>
      </w:r>
      <w:r w:rsidRPr="00E07AF3">
        <w:rPr>
          <w:rFonts w:ascii="Times New Roman" w:hAnsi="Times New Roman" w:cs="Times New Roman"/>
          <w:sz w:val="28"/>
          <w:szCs w:val="28"/>
        </w:rPr>
        <w:t>. Оплата труда в выходной или праздничный день осуществляется в соот</w:t>
      </w:r>
      <w:r w:rsidR="00EE5B24" w:rsidRPr="00E07AF3">
        <w:rPr>
          <w:rFonts w:ascii="Times New Roman" w:hAnsi="Times New Roman" w:cs="Times New Roman"/>
          <w:sz w:val="28"/>
          <w:szCs w:val="28"/>
        </w:rPr>
        <w:t>ветствии со статьей 153 ТК РФ.</w:t>
      </w:r>
    </w:p>
    <w:p w:rsidR="00B31F6D" w:rsidRPr="00E07AF3" w:rsidRDefault="00C02E66" w:rsidP="00C02E66">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При исчислении средней заработной платы учитываются выплаты, связанные с оплатой труда работника в случае привлечения его к работе в выходные или праздничные дни в период командировки,</w:t>
      </w:r>
      <w:r w:rsidR="00FD70F2" w:rsidRPr="00E07AF3">
        <w:rPr>
          <w:rFonts w:ascii="Times New Roman" w:hAnsi="Times New Roman" w:cs="Times New Roman"/>
          <w:sz w:val="28"/>
          <w:szCs w:val="28"/>
        </w:rPr>
        <w:t xml:space="preserve"> в том числе за время нахождения в пути, </w:t>
      </w:r>
      <w:r w:rsidRPr="00E07AF3">
        <w:rPr>
          <w:rFonts w:ascii="Times New Roman" w:hAnsi="Times New Roman" w:cs="Times New Roman"/>
          <w:sz w:val="28"/>
          <w:szCs w:val="28"/>
        </w:rPr>
        <w:t>начисленные в соответствии с положениями статьи 153 ТК РФ.</w:t>
      </w:r>
    </w:p>
    <w:p w:rsidR="00C02E66" w:rsidRPr="00E07AF3" w:rsidRDefault="00FD70F2" w:rsidP="00C02E66">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С</w:t>
      </w:r>
      <w:r w:rsidR="00C02E66" w:rsidRPr="00E07AF3">
        <w:rPr>
          <w:rFonts w:ascii="Times New Roman" w:hAnsi="Times New Roman" w:cs="Times New Roman"/>
          <w:sz w:val="28"/>
          <w:szCs w:val="28"/>
        </w:rPr>
        <w:t>уммы премий, начисленные за период командировки, исключаются из расчета среднего заработка.</w:t>
      </w:r>
    </w:p>
    <w:p w:rsidR="002169A1" w:rsidRPr="00E07AF3" w:rsidRDefault="00442A38" w:rsidP="00FA4564">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4.1.4</w:t>
      </w:r>
      <w:r w:rsidR="002169A1" w:rsidRPr="00E07AF3">
        <w:rPr>
          <w:rFonts w:ascii="Times New Roman" w:eastAsia="Times New Roman" w:hAnsi="Times New Roman"/>
          <w:sz w:val="28"/>
          <w:szCs w:val="28"/>
          <w:lang w:eastAsia="ru-RU"/>
        </w:rPr>
        <w:t xml:space="preserve">. При </w:t>
      </w:r>
      <w:r w:rsidR="00AF6D56" w:rsidRPr="00E07AF3">
        <w:rPr>
          <w:rFonts w:ascii="Times New Roman" w:eastAsia="Times New Roman" w:hAnsi="Times New Roman"/>
          <w:sz w:val="28"/>
          <w:szCs w:val="28"/>
          <w:lang w:eastAsia="ru-RU"/>
        </w:rPr>
        <w:t xml:space="preserve">выплате заработной платы, работнику </w:t>
      </w:r>
      <w:proofErr w:type="gramStart"/>
      <w:r w:rsidR="00AF6D56" w:rsidRPr="00E07AF3">
        <w:rPr>
          <w:rFonts w:ascii="Times New Roman" w:eastAsia="Times New Roman" w:hAnsi="Times New Roman"/>
          <w:sz w:val="28"/>
          <w:szCs w:val="28"/>
          <w:lang w:eastAsia="ru-RU"/>
        </w:rPr>
        <w:t>предоставляется документ</w:t>
      </w:r>
      <w:proofErr w:type="gramEnd"/>
      <w:r w:rsidR="00AF6D56" w:rsidRPr="00E07AF3">
        <w:rPr>
          <w:rFonts w:ascii="Times New Roman" w:eastAsia="Times New Roman" w:hAnsi="Times New Roman"/>
          <w:sz w:val="28"/>
          <w:szCs w:val="28"/>
          <w:lang w:eastAsia="ru-RU"/>
        </w:rPr>
        <w:t xml:space="preserve"> -</w:t>
      </w:r>
      <w:r w:rsidR="00FB21F8" w:rsidRPr="00E07AF3">
        <w:rPr>
          <w:rFonts w:ascii="Times New Roman" w:eastAsia="Times New Roman" w:hAnsi="Times New Roman"/>
          <w:sz w:val="28"/>
          <w:szCs w:val="28"/>
          <w:lang w:eastAsia="ru-RU"/>
        </w:rPr>
        <w:t xml:space="preserve"> </w:t>
      </w:r>
      <w:r w:rsidR="002169A1" w:rsidRPr="00E07AF3">
        <w:rPr>
          <w:rFonts w:ascii="Times New Roman" w:eastAsia="Times New Roman" w:hAnsi="Times New Roman"/>
          <w:sz w:val="28"/>
          <w:szCs w:val="28"/>
          <w:lang w:eastAsia="ru-RU"/>
        </w:rPr>
        <w:t xml:space="preserve">«Расчетный листок» </w:t>
      </w:r>
      <w:r w:rsidR="00036A0F" w:rsidRPr="00E07AF3">
        <w:rPr>
          <w:rFonts w:ascii="Times New Roman" w:eastAsia="Times New Roman" w:hAnsi="Times New Roman"/>
          <w:sz w:val="28"/>
          <w:szCs w:val="28"/>
          <w:lang w:eastAsia="ru-RU"/>
        </w:rPr>
        <w:t>(</w:t>
      </w:r>
      <w:r w:rsidR="002169A1" w:rsidRPr="00E07AF3">
        <w:rPr>
          <w:rFonts w:ascii="Times New Roman" w:eastAsia="Times New Roman" w:hAnsi="Times New Roman"/>
          <w:sz w:val="28"/>
          <w:szCs w:val="28"/>
          <w:lang w:eastAsia="ru-RU"/>
        </w:rPr>
        <w:t>приложени</w:t>
      </w:r>
      <w:r w:rsidR="00AF6D56" w:rsidRPr="00E07AF3">
        <w:rPr>
          <w:rFonts w:ascii="Times New Roman" w:eastAsia="Times New Roman" w:hAnsi="Times New Roman"/>
          <w:sz w:val="28"/>
          <w:szCs w:val="28"/>
          <w:lang w:eastAsia="ru-RU"/>
        </w:rPr>
        <w:t>е</w:t>
      </w:r>
      <w:r w:rsidR="002169A1" w:rsidRPr="00E07AF3">
        <w:rPr>
          <w:rFonts w:ascii="Times New Roman" w:eastAsia="Times New Roman" w:hAnsi="Times New Roman"/>
          <w:sz w:val="28"/>
          <w:szCs w:val="28"/>
          <w:lang w:eastAsia="ru-RU"/>
        </w:rPr>
        <w:t xml:space="preserve"> №27-1 к </w:t>
      </w:r>
      <w:r w:rsidR="00AF6D56" w:rsidRPr="00E07AF3">
        <w:rPr>
          <w:rFonts w:ascii="Times New Roman" w:eastAsia="Times New Roman" w:hAnsi="Times New Roman"/>
          <w:sz w:val="28"/>
          <w:szCs w:val="28"/>
          <w:lang w:eastAsia="ru-RU"/>
        </w:rPr>
        <w:t>У</w:t>
      </w:r>
      <w:r w:rsidR="002169A1" w:rsidRPr="00E07AF3">
        <w:rPr>
          <w:rFonts w:ascii="Times New Roman" w:eastAsia="Times New Roman" w:hAnsi="Times New Roman"/>
          <w:sz w:val="28"/>
          <w:szCs w:val="28"/>
          <w:lang w:eastAsia="ru-RU"/>
        </w:rPr>
        <w:t>четной политике</w:t>
      </w:r>
      <w:r w:rsidR="00AF6D56" w:rsidRPr="00E07AF3">
        <w:rPr>
          <w:rFonts w:ascii="Times New Roman" w:eastAsia="Times New Roman" w:hAnsi="Times New Roman"/>
          <w:sz w:val="28"/>
          <w:szCs w:val="28"/>
          <w:lang w:eastAsia="ru-RU"/>
        </w:rPr>
        <w:t xml:space="preserve"> ОСФР</w:t>
      </w:r>
      <w:r w:rsidR="00036A0F" w:rsidRPr="00E07AF3">
        <w:rPr>
          <w:rFonts w:ascii="Times New Roman" w:eastAsia="Times New Roman" w:hAnsi="Times New Roman"/>
          <w:sz w:val="28"/>
          <w:szCs w:val="28"/>
          <w:lang w:eastAsia="ru-RU"/>
        </w:rPr>
        <w:t xml:space="preserve">) в электронном виде </w:t>
      </w:r>
      <w:r w:rsidR="002169A1" w:rsidRPr="00E07AF3">
        <w:rPr>
          <w:rFonts w:ascii="Times New Roman" w:eastAsia="Times New Roman" w:hAnsi="Times New Roman"/>
          <w:sz w:val="28"/>
          <w:szCs w:val="28"/>
          <w:lang w:eastAsia="ru-RU"/>
        </w:rPr>
        <w:t>через сервис «1С: Личный кабинет сотрудника». Работникам младшего обслуживающего персонала, не имеющим персонального компьютера, предоставляется 2 раза в месяц (в дни получения заработной платы) 30-ти минутное технологическое окно на персональном компьютере материально-ответственного лица, специалиста клиентской службы (на правах группы) обеспечив доступ к сервису «1С: Личный кабинет сотрудника».</w:t>
      </w:r>
    </w:p>
    <w:p w:rsidR="002169A1" w:rsidRPr="00E07AF3" w:rsidRDefault="002169A1" w:rsidP="002169A1">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4.1.</w:t>
      </w:r>
      <w:r w:rsidR="00442A38" w:rsidRPr="00E07AF3">
        <w:rPr>
          <w:rFonts w:ascii="Times New Roman" w:eastAsia="Times New Roman" w:hAnsi="Times New Roman"/>
          <w:sz w:val="28"/>
          <w:szCs w:val="28"/>
          <w:lang w:eastAsia="ru-RU"/>
        </w:rPr>
        <w:t>5</w:t>
      </w:r>
      <w:r w:rsidRPr="00E07AF3">
        <w:rPr>
          <w:rFonts w:ascii="Times New Roman" w:eastAsia="Times New Roman" w:hAnsi="Times New Roman"/>
          <w:sz w:val="28"/>
          <w:szCs w:val="28"/>
          <w:lang w:eastAsia="ru-RU"/>
        </w:rPr>
        <w:t xml:space="preserve">. В соответствии с </w:t>
      </w:r>
      <w:hyperlink r:id="rId10">
        <w:r w:rsidRPr="00E07AF3">
          <w:rPr>
            <w:rFonts w:ascii="Times New Roman" w:eastAsia="Times New Roman" w:hAnsi="Times New Roman"/>
            <w:sz w:val="28"/>
            <w:szCs w:val="28"/>
            <w:lang w:eastAsia="ru-RU"/>
          </w:rPr>
          <w:t>пунктом 1 статьи 230</w:t>
        </w:r>
      </w:hyperlink>
      <w:r w:rsidRPr="00E07AF3">
        <w:rPr>
          <w:rFonts w:ascii="Times New Roman" w:eastAsia="Times New Roman" w:hAnsi="Times New Roman"/>
          <w:sz w:val="28"/>
          <w:szCs w:val="28"/>
          <w:lang w:eastAsia="ru-RU"/>
        </w:rPr>
        <w:t xml:space="preserve"> НК РФ учет доходов физических лиц, полученных в налоговом периоде, предоставленных физическим лицам налоговых вычетов, исчисленных и удержанных налогов работодатель (налоговый агент) ведет в регистрах налогового учета (Приложение </w:t>
      </w:r>
      <w:r w:rsidR="00CC0C37" w:rsidRPr="00E07AF3">
        <w:rPr>
          <w:rFonts w:ascii="Times New Roman" w:eastAsia="Times New Roman" w:hAnsi="Times New Roman"/>
          <w:sz w:val="28"/>
          <w:szCs w:val="28"/>
          <w:lang w:eastAsia="ru-RU"/>
        </w:rPr>
        <w:t>№</w:t>
      </w:r>
      <w:r w:rsidRPr="00E07AF3">
        <w:rPr>
          <w:rFonts w:ascii="Times New Roman" w:eastAsia="Times New Roman" w:hAnsi="Times New Roman"/>
          <w:sz w:val="28"/>
          <w:szCs w:val="28"/>
          <w:lang w:eastAsia="ru-RU"/>
        </w:rPr>
        <w:t xml:space="preserve">26-1 к </w:t>
      </w:r>
      <w:r w:rsidR="00036A0F" w:rsidRPr="00E07AF3">
        <w:rPr>
          <w:rFonts w:ascii="Times New Roman" w:eastAsia="Times New Roman" w:hAnsi="Times New Roman"/>
          <w:sz w:val="28"/>
          <w:szCs w:val="28"/>
          <w:lang w:eastAsia="ru-RU"/>
        </w:rPr>
        <w:t>У</w:t>
      </w:r>
      <w:r w:rsidRPr="00E07AF3">
        <w:rPr>
          <w:rFonts w:ascii="Times New Roman" w:eastAsia="Times New Roman" w:hAnsi="Times New Roman"/>
          <w:sz w:val="28"/>
          <w:szCs w:val="28"/>
          <w:lang w:eastAsia="ru-RU"/>
        </w:rPr>
        <w:t>четной политике</w:t>
      </w:r>
      <w:r w:rsidR="00036A0F" w:rsidRPr="00E07AF3">
        <w:rPr>
          <w:rFonts w:ascii="Times New Roman" w:eastAsia="Times New Roman" w:hAnsi="Times New Roman"/>
          <w:sz w:val="28"/>
          <w:szCs w:val="28"/>
          <w:lang w:eastAsia="ru-RU"/>
        </w:rPr>
        <w:t xml:space="preserve"> ОСФР</w:t>
      </w:r>
      <w:r w:rsidRPr="00E07AF3">
        <w:rPr>
          <w:rFonts w:ascii="Times New Roman" w:eastAsia="Times New Roman" w:hAnsi="Times New Roman"/>
          <w:sz w:val="28"/>
          <w:szCs w:val="28"/>
          <w:lang w:eastAsia="ru-RU"/>
        </w:rPr>
        <w:t xml:space="preserve">). </w:t>
      </w:r>
    </w:p>
    <w:p w:rsidR="007C3E3B" w:rsidRPr="00E07AF3" w:rsidRDefault="007C3E3B" w:rsidP="007C3E3B">
      <w:pPr>
        <w:pStyle w:val="af3"/>
        <w:spacing w:line="276" w:lineRule="auto"/>
        <w:ind w:firstLine="709"/>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4.1.6.</w:t>
      </w:r>
      <w:r w:rsidRPr="00E07AF3">
        <w:rPr>
          <w:rFonts w:ascii="Times New Roman" w:hAnsi="Times New Roman"/>
          <w:sz w:val="28"/>
          <w:szCs w:val="28"/>
          <w:lang w:bidi="ru-RU"/>
        </w:rPr>
        <w:t xml:space="preserve"> Учет</w:t>
      </w:r>
      <w:r w:rsidRPr="00E07AF3">
        <w:rPr>
          <w:rFonts w:ascii="Times New Roman" w:hAnsi="Times New Roman"/>
          <w:sz w:val="28"/>
          <w:szCs w:val="28"/>
        </w:rPr>
        <w:t xml:space="preserve"> фактически отработанного каждым работником времени </w:t>
      </w:r>
      <w:r w:rsidRPr="00E07AF3">
        <w:rPr>
          <w:rFonts w:ascii="Times New Roman" w:hAnsi="Times New Roman"/>
          <w:sz w:val="28"/>
          <w:szCs w:val="28"/>
          <w:lang w:eastAsia="ru-RU"/>
        </w:rPr>
        <w:t>осуществляется в соответствии с «</w:t>
      </w:r>
      <w:r w:rsidRPr="00E07AF3">
        <w:rPr>
          <w:rFonts w:ascii="Times New Roman" w:hAnsi="Times New Roman"/>
          <w:sz w:val="28"/>
          <w:szCs w:val="28"/>
        </w:rPr>
        <w:t>Положением о т</w:t>
      </w:r>
      <w:r w:rsidR="0037149F" w:rsidRPr="00E07AF3">
        <w:rPr>
          <w:rFonts w:ascii="Times New Roman" w:hAnsi="Times New Roman"/>
          <w:sz w:val="28"/>
          <w:szCs w:val="28"/>
        </w:rPr>
        <w:t>абельном учете рабочего времени Отделения</w:t>
      </w:r>
      <w:r w:rsidRPr="00E07AF3">
        <w:rPr>
          <w:rFonts w:ascii="Times New Roman" w:hAnsi="Times New Roman"/>
          <w:sz w:val="28"/>
          <w:szCs w:val="28"/>
        </w:rPr>
        <w:t xml:space="preserve"> </w:t>
      </w:r>
      <w:r w:rsidR="00AE5245" w:rsidRPr="00E07AF3">
        <w:rPr>
          <w:rFonts w:ascii="Times New Roman" w:hAnsi="Times New Roman"/>
          <w:sz w:val="28"/>
          <w:szCs w:val="28"/>
        </w:rPr>
        <w:t>Ф</w:t>
      </w:r>
      <w:r w:rsidRPr="00E07AF3">
        <w:rPr>
          <w:rFonts w:ascii="Times New Roman" w:hAnsi="Times New Roman"/>
          <w:sz w:val="28"/>
          <w:szCs w:val="28"/>
        </w:rPr>
        <w:t>онда</w:t>
      </w:r>
      <w:r w:rsidR="00AE5245" w:rsidRPr="00E07AF3">
        <w:rPr>
          <w:rFonts w:ascii="Times New Roman" w:hAnsi="Times New Roman"/>
          <w:sz w:val="28"/>
          <w:szCs w:val="28"/>
        </w:rPr>
        <w:t xml:space="preserve"> пенсионного и социального страхования</w:t>
      </w:r>
      <w:r w:rsidRPr="00E07AF3">
        <w:rPr>
          <w:rFonts w:ascii="Times New Roman" w:hAnsi="Times New Roman"/>
          <w:sz w:val="28"/>
          <w:szCs w:val="28"/>
        </w:rPr>
        <w:t xml:space="preserve"> Российской Федерации по Омской области» посредством ведения Табеля учета использования рабочего времени.</w:t>
      </w:r>
    </w:p>
    <w:p w:rsidR="008529B2" w:rsidRPr="00E07AF3" w:rsidRDefault="0044621E" w:rsidP="008529B2">
      <w:pPr>
        <w:pStyle w:val="af2"/>
        <w:spacing w:beforeAutospacing="0" w:after="0" w:line="276" w:lineRule="auto"/>
        <w:ind w:firstLine="709"/>
        <w:jc w:val="both"/>
        <w:rPr>
          <w:rFonts w:eastAsiaTheme="minorHAnsi" w:cstheme="minorBidi"/>
          <w:sz w:val="28"/>
          <w:szCs w:val="28"/>
          <w:lang w:eastAsia="en-US"/>
        </w:rPr>
      </w:pPr>
      <w:r w:rsidRPr="00E07AF3">
        <w:rPr>
          <w:sz w:val="28"/>
          <w:szCs w:val="28"/>
        </w:rPr>
        <w:t>4.2.</w:t>
      </w:r>
      <w:r w:rsidR="00490E32" w:rsidRPr="00E07AF3">
        <w:rPr>
          <w:rFonts w:eastAsiaTheme="minorHAnsi"/>
          <w:sz w:val="28"/>
          <w:szCs w:val="28"/>
          <w:lang w:eastAsia="en-US" w:bidi="ru-RU"/>
        </w:rPr>
        <w:t xml:space="preserve">Оценочное обязательство в виде резерва предстоящих расходов по претензионным требованиям и искам формируется в виде общего резерва по претензионным требованиям и искам на счёте 401.63 без аналитики по </w:t>
      </w:r>
      <w:r w:rsidR="00490E32" w:rsidRPr="00E07AF3">
        <w:rPr>
          <w:rFonts w:eastAsiaTheme="minorHAnsi"/>
          <w:sz w:val="28"/>
          <w:szCs w:val="28"/>
          <w:lang w:eastAsia="en-US" w:bidi="ru-RU"/>
        </w:rPr>
        <w:lastRenderedPageBreak/>
        <w:t>контрагентам.</w:t>
      </w:r>
      <w:r w:rsidRPr="00E07AF3">
        <w:rPr>
          <w:sz w:val="28"/>
          <w:szCs w:val="28"/>
        </w:rPr>
        <w:t xml:space="preserve"> </w:t>
      </w:r>
      <w:r w:rsidR="008529B2" w:rsidRPr="00E07AF3">
        <w:rPr>
          <w:rFonts w:eastAsiaTheme="minorHAnsi" w:cstheme="minorBidi"/>
          <w:sz w:val="28"/>
          <w:szCs w:val="28"/>
          <w:lang w:eastAsia="en-US"/>
        </w:rPr>
        <w:t>Оценочное значение согласно приложению №10 Учетной политики СФР.</w:t>
      </w:r>
    </w:p>
    <w:p w:rsidR="00864F39" w:rsidRPr="00E07AF3" w:rsidRDefault="00864F39">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 xml:space="preserve">4.3. </w:t>
      </w:r>
      <w:r w:rsidR="00B46042" w:rsidRPr="00E07AF3">
        <w:rPr>
          <w:rFonts w:ascii="Times New Roman" w:eastAsia="Times New Roman" w:hAnsi="Times New Roman"/>
          <w:sz w:val="28"/>
          <w:szCs w:val="28"/>
          <w:lang w:eastAsia="ru-RU"/>
        </w:rPr>
        <w:t>Резерв по оплате обязатель</w:t>
      </w:r>
      <w:proofErr w:type="gramStart"/>
      <w:r w:rsidR="00B46042" w:rsidRPr="00E07AF3">
        <w:rPr>
          <w:rFonts w:ascii="Times New Roman" w:eastAsia="Times New Roman" w:hAnsi="Times New Roman"/>
          <w:sz w:val="28"/>
          <w:szCs w:val="28"/>
          <w:lang w:eastAsia="ru-RU"/>
        </w:rPr>
        <w:t>ств в сл</w:t>
      </w:r>
      <w:proofErr w:type="gramEnd"/>
      <w:r w:rsidR="00B46042" w:rsidRPr="00E07AF3">
        <w:rPr>
          <w:rFonts w:ascii="Times New Roman" w:eastAsia="Times New Roman" w:hAnsi="Times New Roman"/>
          <w:sz w:val="28"/>
          <w:szCs w:val="28"/>
          <w:lang w:eastAsia="ru-RU"/>
        </w:rPr>
        <w:t>учае принятия решения о реструктуризации учреждения формируется последним днем текущего финансового года</w:t>
      </w:r>
      <w:r w:rsidR="00DD638E" w:rsidRPr="00E07AF3">
        <w:rPr>
          <w:rFonts w:ascii="Times New Roman" w:eastAsia="Times New Roman" w:hAnsi="Times New Roman"/>
          <w:sz w:val="28"/>
          <w:szCs w:val="28"/>
          <w:lang w:eastAsia="ru-RU"/>
        </w:rPr>
        <w:t xml:space="preserve"> в случае, если мероприятия по </w:t>
      </w:r>
      <w:r w:rsidR="009C4FB3" w:rsidRPr="00E07AF3">
        <w:rPr>
          <w:rFonts w:ascii="Times New Roman" w:eastAsia="Times New Roman" w:hAnsi="Times New Roman"/>
          <w:sz w:val="28"/>
          <w:szCs w:val="28"/>
          <w:lang w:eastAsia="ru-RU"/>
        </w:rPr>
        <w:t xml:space="preserve"> </w:t>
      </w:r>
      <w:r w:rsidR="00DD638E" w:rsidRPr="00E07AF3">
        <w:rPr>
          <w:rFonts w:ascii="Times New Roman" w:eastAsia="Times New Roman" w:hAnsi="Times New Roman"/>
          <w:sz w:val="28"/>
          <w:szCs w:val="28"/>
          <w:lang w:eastAsia="ru-RU"/>
        </w:rPr>
        <w:t xml:space="preserve">реструктуризации учреждения остались незавершенными к концу </w:t>
      </w:r>
      <w:r w:rsidR="00F55C2B" w:rsidRPr="00E07AF3">
        <w:rPr>
          <w:rFonts w:ascii="Times New Roman" w:eastAsia="Times New Roman" w:hAnsi="Times New Roman"/>
          <w:sz w:val="28"/>
          <w:szCs w:val="28"/>
          <w:lang w:eastAsia="ru-RU"/>
        </w:rPr>
        <w:t xml:space="preserve">текущего финансового </w:t>
      </w:r>
      <w:r w:rsidR="00DD638E" w:rsidRPr="00E07AF3">
        <w:rPr>
          <w:rFonts w:ascii="Times New Roman" w:eastAsia="Times New Roman" w:hAnsi="Times New Roman"/>
          <w:sz w:val="28"/>
          <w:szCs w:val="28"/>
          <w:lang w:eastAsia="ru-RU"/>
        </w:rPr>
        <w:t>года</w:t>
      </w:r>
      <w:r w:rsidR="00F55C2B" w:rsidRPr="00E07AF3">
        <w:rPr>
          <w:rFonts w:ascii="Times New Roman" w:eastAsia="Times New Roman" w:hAnsi="Times New Roman"/>
          <w:sz w:val="28"/>
          <w:szCs w:val="28"/>
          <w:lang w:eastAsia="ru-RU"/>
        </w:rPr>
        <w:t xml:space="preserve"> и в следующем финансовом году возникнут обязательства по выплате персоналу выходного пособия при увольнении. Оценочное обязательство в виде резерва предстоящих расходов определяется на основании информации, представленной отделом кадров</w:t>
      </w:r>
      <w:r w:rsidR="006F42DE" w:rsidRPr="00E07AF3">
        <w:rPr>
          <w:rFonts w:ascii="Times New Roman" w:eastAsia="Times New Roman" w:hAnsi="Times New Roman"/>
          <w:sz w:val="28"/>
          <w:szCs w:val="28"/>
          <w:lang w:eastAsia="ru-RU"/>
        </w:rPr>
        <w:t xml:space="preserve"> ОСФР, содержащей:</w:t>
      </w:r>
      <w:r w:rsidR="00F55C2B" w:rsidRPr="00E07AF3">
        <w:rPr>
          <w:rFonts w:ascii="Times New Roman" w:eastAsia="Times New Roman" w:hAnsi="Times New Roman"/>
          <w:sz w:val="28"/>
          <w:szCs w:val="28"/>
          <w:lang w:eastAsia="ru-RU"/>
        </w:rPr>
        <w:t xml:space="preserve"> </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-список сотрудников, подлежащих сокращению;</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 период, за который будет выплачиваться выходное пособие;</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 период, за который планируется выплата сохраняемого заработка на период трудоустройства.</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Объем резерва определяется по учреждению в целом и рассчитывается по следующей формуле:</w:t>
      </w:r>
    </w:p>
    <w:p w:rsidR="006F42DE" w:rsidRPr="00E07AF3" w:rsidRDefault="006F42DE">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val="en-US" w:eastAsia="ru-RU"/>
        </w:rPr>
        <w:t>P</w:t>
      </w:r>
      <w:r w:rsidRPr="00E07AF3">
        <w:rPr>
          <w:rFonts w:ascii="Times New Roman" w:eastAsia="Times New Roman" w:hAnsi="Times New Roman"/>
          <w:sz w:val="28"/>
          <w:szCs w:val="28"/>
          <w:lang w:eastAsia="ru-RU"/>
        </w:rPr>
        <w:t>1=</w:t>
      </w:r>
      <w:r w:rsidRPr="00E07AF3">
        <w:rPr>
          <w:rFonts w:ascii="Times New Roman" w:eastAsia="Times New Roman" w:hAnsi="Times New Roman"/>
          <w:sz w:val="28"/>
          <w:szCs w:val="28"/>
          <w:lang w:val="en-US" w:eastAsia="ru-RU"/>
        </w:rPr>
        <w:t>K</w:t>
      </w:r>
      <w:r w:rsidRPr="00E07AF3">
        <w:rPr>
          <w:rFonts w:ascii="Times New Roman" w:eastAsia="Times New Roman" w:hAnsi="Times New Roman"/>
          <w:sz w:val="28"/>
          <w:szCs w:val="28"/>
          <w:lang w:eastAsia="ru-RU"/>
        </w:rPr>
        <w:t>*</w:t>
      </w:r>
      <w:proofErr w:type="spellStart"/>
      <w:r w:rsidRPr="00E07AF3">
        <w:rPr>
          <w:rFonts w:ascii="Times New Roman" w:eastAsia="Times New Roman" w:hAnsi="Times New Roman"/>
          <w:sz w:val="28"/>
          <w:szCs w:val="28"/>
          <w:lang w:eastAsia="ru-RU"/>
        </w:rPr>
        <w:t>ЗПср</w:t>
      </w:r>
      <w:proofErr w:type="spellEnd"/>
      <w:r w:rsidRPr="00E07AF3">
        <w:rPr>
          <w:rFonts w:ascii="Times New Roman" w:eastAsia="Times New Roman" w:hAnsi="Times New Roman"/>
          <w:sz w:val="28"/>
          <w:szCs w:val="28"/>
          <w:lang w:eastAsia="ru-RU"/>
        </w:rPr>
        <w:t xml:space="preserve">, где: Р1- сумма резерва, К- количество дней, подлежащих оплате, </w:t>
      </w:r>
      <w:proofErr w:type="spellStart"/>
      <w:r w:rsidRPr="00E07AF3">
        <w:rPr>
          <w:rFonts w:ascii="Times New Roman" w:eastAsia="Times New Roman" w:hAnsi="Times New Roman"/>
          <w:sz w:val="28"/>
          <w:szCs w:val="28"/>
          <w:lang w:eastAsia="ru-RU"/>
        </w:rPr>
        <w:t>ЗПср</w:t>
      </w:r>
      <w:proofErr w:type="spellEnd"/>
      <w:r w:rsidRPr="00E07AF3">
        <w:rPr>
          <w:rFonts w:ascii="Times New Roman" w:eastAsia="Times New Roman" w:hAnsi="Times New Roman"/>
          <w:sz w:val="28"/>
          <w:szCs w:val="28"/>
          <w:lang w:eastAsia="ru-RU"/>
        </w:rPr>
        <w:t xml:space="preserve">- средняя заработная плата, рассчитанная следующим образом: годовой фонд оплаты труда разделить на планируемую годовую численность, затем полученный показатель </w:t>
      </w:r>
      <w:r w:rsidR="00F23558" w:rsidRPr="00E07AF3">
        <w:rPr>
          <w:rFonts w:ascii="Times New Roman" w:eastAsia="Times New Roman" w:hAnsi="Times New Roman"/>
          <w:sz w:val="28"/>
          <w:szCs w:val="28"/>
          <w:lang w:eastAsia="ru-RU"/>
        </w:rPr>
        <w:t>разделить на годовую норму рабочего времени в днях.</w:t>
      </w:r>
    </w:p>
    <w:p w:rsidR="00F23558" w:rsidRPr="00E07AF3" w:rsidRDefault="00F23558">
      <w:pPr>
        <w:spacing w:after="0"/>
        <w:ind w:firstLine="709"/>
        <w:contextualSpacing/>
        <w:jc w:val="both"/>
        <w:rPr>
          <w:rFonts w:ascii="Times New Roman" w:eastAsia="Times New Roman" w:hAnsi="Times New Roman"/>
          <w:sz w:val="28"/>
          <w:szCs w:val="28"/>
          <w:lang w:eastAsia="ru-RU"/>
        </w:rPr>
      </w:pPr>
      <w:r w:rsidRPr="00E07AF3">
        <w:rPr>
          <w:rFonts w:ascii="Times New Roman" w:eastAsia="Times New Roman" w:hAnsi="Times New Roman"/>
          <w:sz w:val="28"/>
          <w:szCs w:val="28"/>
          <w:lang w:eastAsia="ru-RU"/>
        </w:rPr>
        <w:t>Сумма остатка неиспользованного ранее сформированного резерва по оплате обязатель</w:t>
      </w:r>
      <w:proofErr w:type="gramStart"/>
      <w:r w:rsidRPr="00E07AF3">
        <w:rPr>
          <w:rFonts w:ascii="Times New Roman" w:eastAsia="Times New Roman" w:hAnsi="Times New Roman"/>
          <w:sz w:val="28"/>
          <w:szCs w:val="28"/>
          <w:lang w:eastAsia="ru-RU"/>
        </w:rPr>
        <w:t>ств в сл</w:t>
      </w:r>
      <w:proofErr w:type="gramEnd"/>
      <w:r w:rsidRPr="00E07AF3">
        <w:rPr>
          <w:rFonts w:ascii="Times New Roman" w:eastAsia="Times New Roman" w:hAnsi="Times New Roman"/>
          <w:sz w:val="28"/>
          <w:szCs w:val="28"/>
          <w:lang w:eastAsia="ru-RU"/>
        </w:rPr>
        <w:t xml:space="preserve">учае принятия решения о </w:t>
      </w:r>
      <w:r w:rsidR="009C4FB3" w:rsidRPr="00E07AF3">
        <w:rPr>
          <w:rFonts w:ascii="Times New Roman" w:eastAsia="Times New Roman" w:hAnsi="Times New Roman"/>
          <w:sz w:val="28"/>
          <w:szCs w:val="28"/>
          <w:lang w:eastAsia="ru-RU"/>
        </w:rPr>
        <w:t>реструктуризации</w:t>
      </w:r>
      <w:r w:rsidRPr="00E07AF3">
        <w:rPr>
          <w:rFonts w:ascii="Times New Roman" w:eastAsia="Times New Roman" w:hAnsi="Times New Roman"/>
          <w:sz w:val="28"/>
          <w:szCs w:val="28"/>
          <w:lang w:eastAsia="ru-RU"/>
        </w:rPr>
        <w:t xml:space="preserve"> относится на финансовый результат текущего финансового года в конце месяца, в котором окончательно исполнены обязательства по выплате персоналу выходного пособия при увольнении и сохраняемого</w:t>
      </w:r>
      <w:r w:rsidR="00C53830" w:rsidRPr="00E07AF3">
        <w:rPr>
          <w:rFonts w:ascii="Times New Roman" w:eastAsia="Times New Roman" w:hAnsi="Times New Roman"/>
          <w:sz w:val="28"/>
          <w:szCs w:val="28"/>
          <w:lang w:eastAsia="ru-RU"/>
        </w:rPr>
        <w:t xml:space="preserve"> заработка на период </w:t>
      </w:r>
      <w:r w:rsidRPr="00E07AF3">
        <w:rPr>
          <w:rFonts w:ascii="Times New Roman" w:eastAsia="Times New Roman" w:hAnsi="Times New Roman"/>
          <w:sz w:val="28"/>
          <w:szCs w:val="28"/>
          <w:lang w:eastAsia="ru-RU"/>
        </w:rPr>
        <w:t>трудоустройства.</w:t>
      </w:r>
      <w:r w:rsidR="00C53830" w:rsidRPr="00E07AF3">
        <w:rPr>
          <w:rFonts w:ascii="Times New Roman" w:eastAsia="Times New Roman" w:hAnsi="Times New Roman"/>
          <w:sz w:val="28"/>
          <w:szCs w:val="28"/>
          <w:lang w:eastAsia="ru-RU"/>
        </w:rPr>
        <w:t xml:space="preserve"> </w:t>
      </w:r>
    </w:p>
    <w:p w:rsidR="00482FBE" w:rsidRPr="00E07AF3" w:rsidRDefault="007E2701" w:rsidP="00647E24">
      <w:pPr>
        <w:spacing w:after="0"/>
        <w:ind w:firstLine="709"/>
        <w:contextualSpacing/>
        <w:jc w:val="both"/>
        <w:rPr>
          <w:rFonts w:ascii="Times New Roman" w:eastAsia="Calibri" w:hAnsi="Times New Roman" w:cs="Times New Roman"/>
          <w:sz w:val="28"/>
          <w:szCs w:val="28"/>
          <w:lang w:eastAsia="ru-RU"/>
        </w:rPr>
      </w:pPr>
      <w:r w:rsidRPr="00E07AF3">
        <w:rPr>
          <w:rFonts w:ascii="Times New Roman" w:eastAsia="Times New Roman" w:hAnsi="Times New Roman"/>
          <w:sz w:val="28"/>
          <w:szCs w:val="28"/>
          <w:lang w:eastAsia="ru-RU"/>
        </w:rPr>
        <w:t>4.</w:t>
      </w:r>
      <w:r w:rsidR="00110859" w:rsidRPr="00E07AF3">
        <w:rPr>
          <w:rFonts w:ascii="Times New Roman" w:eastAsia="Times New Roman" w:hAnsi="Times New Roman"/>
          <w:sz w:val="28"/>
          <w:szCs w:val="28"/>
          <w:lang w:eastAsia="ru-RU"/>
        </w:rPr>
        <w:t>4</w:t>
      </w:r>
      <w:r w:rsidRPr="00E07AF3">
        <w:rPr>
          <w:rFonts w:ascii="Times New Roman" w:eastAsia="Times New Roman" w:hAnsi="Times New Roman"/>
          <w:sz w:val="28"/>
          <w:szCs w:val="28"/>
          <w:lang w:eastAsia="ru-RU"/>
        </w:rPr>
        <w:t xml:space="preserve"> </w:t>
      </w:r>
      <w:r w:rsidR="00482FBE" w:rsidRPr="00E07AF3">
        <w:rPr>
          <w:rFonts w:ascii="Times New Roman" w:eastAsia="Calibri" w:hAnsi="Times New Roman" w:cs="Times New Roman"/>
          <w:sz w:val="28"/>
          <w:szCs w:val="28"/>
          <w:lang w:eastAsia="ru-RU"/>
        </w:rPr>
        <w:t xml:space="preserve">Учет на </w:t>
      </w:r>
      <w:proofErr w:type="spellStart"/>
      <w:r w:rsidR="00CC0C37" w:rsidRPr="00E07AF3">
        <w:rPr>
          <w:rFonts w:ascii="Times New Roman" w:eastAsia="Calibri" w:hAnsi="Times New Roman" w:cs="Times New Roman"/>
          <w:sz w:val="28"/>
          <w:szCs w:val="28"/>
          <w:lang w:eastAsia="ru-RU"/>
        </w:rPr>
        <w:t>забалансовом</w:t>
      </w:r>
      <w:proofErr w:type="spellEnd"/>
      <w:r w:rsidR="00CC0C37" w:rsidRPr="00E07AF3">
        <w:rPr>
          <w:rFonts w:ascii="Times New Roman" w:eastAsia="Calibri" w:hAnsi="Times New Roman" w:cs="Times New Roman"/>
          <w:sz w:val="28"/>
          <w:szCs w:val="28"/>
          <w:lang w:eastAsia="ru-RU"/>
        </w:rPr>
        <w:t xml:space="preserve"> счете 1</w:t>
      </w:r>
      <w:r w:rsidR="00482FBE" w:rsidRPr="00E07AF3">
        <w:rPr>
          <w:rFonts w:ascii="Times New Roman" w:eastAsia="Calibri" w:hAnsi="Times New Roman" w:cs="Times New Roman"/>
          <w:sz w:val="28"/>
          <w:szCs w:val="28"/>
          <w:lang w:eastAsia="ru-RU"/>
        </w:rPr>
        <w:t>0</w:t>
      </w:r>
      <w:r w:rsidR="00482FBE" w:rsidRPr="00E07AF3">
        <w:rPr>
          <w:rFonts w:ascii="Times New Roman" w:hAnsi="Times New Roman" w:cs="Times New Roman"/>
          <w:sz w:val="28"/>
          <w:szCs w:val="28"/>
        </w:rPr>
        <w:t xml:space="preserve"> «Обеспечение исполнения обязательств».</w:t>
      </w:r>
    </w:p>
    <w:p w:rsidR="006A564A" w:rsidRPr="00E07AF3" w:rsidRDefault="00482FBE" w:rsidP="00482FBE">
      <w:pPr>
        <w:spacing w:after="0"/>
        <w:ind w:firstLine="709"/>
        <w:contextualSpacing/>
        <w:jc w:val="both"/>
        <w:rPr>
          <w:rFonts w:ascii="Times New Roman" w:hAnsi="Times New Roman" w:cs="Times New Roman"/>
          <w:sz w:val="28"/>
          <w:szCs w:val="28"/>
        </w:rPr>
      </w:pPr>
      <w:r w:rsidRPr="00E07AF3">
        <w:rPr>
          <w:rFonts w:ascii="Times New Roman" w:eastAsia="Calibri" w:hAnsi="Times New Roman" w:cs="Times New Roman"/>
          <w:sz w:val="28"/>
          <w:szCs w:val="28"/>
          <w:lang w:eastAsia="ru-RU"/>
        </w:rPr>
        <w:t>П</w:t>
      </w:r>
      <w:r w:rsidR="006A564A" w:rsidRPr="00E07AF3">
        <w:rPr>
          <w:rFonts w:ascii="Times New Roman" w:eastAsia="Calibri" w:hAnsi="Times New Roman" w:cs="Times New Roman"/>
          <w:sz w:val="28"/>
          <w:szCs w:val="28"/>
          <w:lang w:eastAsia="ru-RU"/>
        </w:rPr>
        <w:t xml:space="preserve">редоставленная поставщиком </w:t>
      </w:r>
      <w:r w:rsidR="006A564A" w:rsidRPr="00E07AF3">
        <w:rPr>
          <w:rFonts w:ascii="Times New Roman" w:hAnsi="Times New Roman" w:cs="Times New Roman"/>
          <w:sz w:val="28"/>
          <w:szCs w:val="28"/>
        </w:rPr>
        <w:t>банковская</w:t>
      </w:r>
      <w:r w:rsidR="00BE719C" w:rsidRPr="00E07AF3">
        <w:rPr>
          <w:rFonts w:ascii="Times New Roman" w:hAnsi="Times New Roman" w:cs="Times New Roman"/>
          <w:sz w:val="28"/>
          <w:szCs w:val="28"/>
        </w:rPr>
        <w:t>/</w:t>
      </w:r>
      <w:r w:rsidR="00BE719C" w:rsidRPr="00E07AF3">
        <w:rPr>
          <w:rFonts w:ascii="Times New Roman" w:eastAsia="Calibri" w:hAnsi="Times New Roman" w:cs="Times New Roman"/>
          <w:sz w:val="28"/>
          <w:szCs w:val="28"/>
          <w:lang w:eastAsia="ru-RU"/>
        </w:rPr>
        <w:t xml:space="preserve"> независимая</w:t>
      </w:r>
      <w:r w:rsidR="006A564A" w:rsidRPr="00E07AF3">
        <w:rPr>
          <w:rFonts w:ascii="Times New Roman" w:hAnsi="Times New Roman" w:cs="Times New Roman"/>
          <w:sz w:val="28"/>
          <w:szCs w:val="28"/>
        </w:rPr>
        <w:t xml:space="preserve"> гарантия в качестве обеспечения исполнения обязательств по контракту (договору)</w:t>
      </w:r>
      <w:r w:rsidRPr="00E07AF3">
        <w:rPr>
          <w:rFonts w:ascii="Times New Roman" w:hAnsi="Times New Roman" w:cs="Times New Roman"/>
          <w:sz w:val="28"/>
          <w:szCs w:val="28"/>
        </w:rPr>
        <w:t xml:space="preserve"> учитывается н</w:t>
      </w:r>
      <w:r w:rsidRPr="00E07AF3">
        <w:rPr>
          <w:rFonts w:ascii="Times New Roman" w:eastAsia="Calibri" w:hAnsi="Times New Roman" w:cs="Times New Roman"/>
          <w:sz w:val="28"/>
          <w:szCs w:val="28"/>
          <w:lang w:eastAsia="ru-RU"/>
        </w:rPr>
        <w:t xml:space="preserve">а </w:t>
      </w:r>
      <w:proofErr w:type="spellStart"/>
      <w:r w:rsidRPr="00E07AF3">
        <w:rPr>
          <w:rFonts w:ascii="Times New Roman" w:eastAsia="Calibri" w:hAnsi="Times New Roman" w:cs="Times New Roman"/>
          <w:sz w:val="28"/>
          <w:szCs w:val="28"/>
          <w:lang w:eastAsia="ru-RU"/>
        </w:rPr>
        <w:t>забалансовом</w:t>
      </w:r>
      <w:proofErr w:type="spellEnd"/>
      <w:r w:rsidRPr="00E07AF3">
        <w:rPr>
          <w:rFonts w:ascii="Times New Roman" w:eastAsia="Calibri" w:hAnsi="Times New Roman" w:cs="Times New Roman"/>
          <w:sz w:val="28"/>
          <w:szCs w:val="28"/>
          <w:lang w:eastAsia="ru-RU"/>
        </w:rPr>
        <w:t xml:space="preserve"> счете 10.3 «Банковская гарантия»</w:t>
      </w:r>
      <w:r w:rsidR="006A564A" w:rsidRPr="00E07AF3">
        <w:rPr>
          <w:rFonts w:ascii="Times New Roman" w:hAnsi="Times New Roman" w:cs="Times New Roman"/>
          <w:sz w:val="28"/>
          <w:szCs w:val="28"/>
        </w:rPr>
        <w:t>.</w:t>
      </w:r>
    </w:p>
    <w:p w:rsidR="00D46E68" w:rsidRPr="00E07AF3" w:rsidRDefault="0044621E" w:rsidP="00F4648F">
      <w:pPr>
        <w:pStyle w:val="1"/>
      </w:pPr>
      <w:r w:rsidRPr="00E07AF3">
        <w:t>Порядок и сроки проведения инвентаризации</w:t>
      </w:r>
    </w:p>
    <w:p w:rsidR="003F0A06" w:rsidRPr="00E07AF3" w:rsidRDefault="003F0A06" w:rsidP="003F0A06">
      <w:pPr>
        <w:pStyle w:val="afe"/>
        <w:ind w:left="1080"/>
        <w:rPr>
          <w:sz w:val="16"/>
          <w:szCs w:val="16"/>
        </w:rPr>
      </w:pPr>
    </w:p>
    <w:p w:rsidR="00D46E68" w:rsidRPr="00E07AF3" w:rsidRDefault="0044621E">
      <w:pPr>
        <w:spacing w:after="0"/>
        <w:ind w:firstLine="709"/>
        <w:contextualSpacing/>
        <w:jc w:val="both"/>
        <w:rPr>
          <w:rFonts w:ascii="Times New Roman" w:eastAsia="Calibri" w:hAnsi="Times New Roman" w:cs="Times New Roman"/>
          <w:sz w:val="28"/>
          <w:szCs w:val="28"/>
          <w:lang w:eastAsia="ru-RU"/>
        </w:rPr>
      </w:pPr>
      <w:r w:rsidRPr="00E07AF3">
        <w:rPr>
          <w:rFonts w:ascii="Times New Roman" w:eastAsia="Calibri" w:hAnsi="Times New Roman" w:cs="Times New Roman"/>
          <w:sz w:val="28"/>
          <w:szCs w:val="28"/>
          <w:lang w:eastAsia="ru-RU"/>
        </w:rPr>
        <w:t xml:space="preserve">5.1. Инвентаризация активов, имущества, а также имущества и иных объектов, учитываемого на </w:t>
      </w:r>
      <w:proofErr w:type="spellStart"/>
      <w:r w:rsidRPr="00E07AF3">
        <w:rPr>
          <w:rFonts w:ascii="Times New Roman" w:eastAsia="Calibri" w:hAnsi="Times New Roman" w:cs="Times New Roman"/>
          <w:sz w:val="28"/>
          <w:szCs w:val="28"/>
          <w:lang w:eastAsia="ru-RU"/>
        </w:rPr>
        <w:t>забалансовых</w:t>
      </w:r>
      <w:proofErr w:type="spellEnd"/>
      <w:r w:rsidRPr="00E07AF3">
        <w:rPr>
          <w:rFonts w:ascii="Times New Roman" w:eastAsia="Calibri" w:hAnsi="Times New Roman" w:cs="Times New Roman"/>
          <w:sz w:val="28"/>
          <w:szCs w:val="28"/>
          <w:lang w:eastAsia="ru-RU"/>
        </w:rPr>
        <w:t xml:space="preserve"> счетах, обязательств и иных объектов бюджетного учета О</w:t>
      </w:r>
      <w:r w:rsidR="00CA0A45" w:rsidRPr="00E07AF3">
        <w:rPr>
          <w:rFonts w:ascii="Times New Roman" w:eastAsia="Calibri" w:hAnsi="Times New Roman" w:cs="Times New Roman"/>
          <w:sz w:val="28"/>
          <w:szCs w:val="28"/>
          <w:lang w:eastAsia="ru-RU"/>
        </w:rPr>
        <w:t>С</w:t>
      </w:r>
      <w:r w:rsidRPr="00E07AF3">
        <w:rPr>
          <w:rFonts w:ascii="Times New Roman" w:eastAsia="Calibri" w:hAnsi="Times New Roman" w:cs="Times New Roman"/>
          <w:sz w:val="28"/>
          <w:szCs w:val="28"/>
          <w:lang w:eastAsia="ru-RU"/>
        </w:rPr>
        <w:t xml:space="preserve">ФР проводится в соответствии с Порядком проведения инвентаризации активов, имущества, учитываемого на </w:t>
      </w:r>
      <w:proofErr w:type="spellStart"/>
      <w:r w:rsidRPr="00E07AF3">
        <w:rPr>
          <w:rFonts w:ascii="Times New Roman" w:eastAsia="Calibri" w:hAnsi="Times New Roman" w:cs="Times New Roman"/>
          <w:sz w:val="28"/>
          <w:szCs w:val="28"/>
          <w:lang w:eastAsia="ru-RU"/>
        </w:rPr>
        <w:lastRenderedPageBreak/>
        <w:t>забалансовых</w:t>
      </w:r>
      <w:proofErr w:type="spellEnd"/>
      <w:r w:rsidRPr="00E07AF3">
        <w:rPr>
          <w:rFonts w:ascii="Times New Roman" w:eastAsia="Calibri" w:hAnsi="Times New Roman" w:cs="Times New Roman"/>
          <w:sz w:val="28"/>
          <w:szCs w:val="28"/>
          <w:lang w:eastAsia="ru-RU"/>
        </w:rPr>
        <w:t xml:space="preserve"> счетах, обязательств и иных объектов бюджетного учета </w:t>
      </w:r>
      <w:r w:rsidR="005C2EC0" w:rsidRPr="00E07AF3">
        <w:rPr>
          <w:rFonts w:ascii="Times New Roman" w:eastAsia="Calibri" w:hAnsi="Times New Roman" w:cs="Times New Roman"/>
          <w:sz w:val="28"/>
          <w:szCs w:val="28"/>
          <w:lang w:eastAsia="ru-RU"/>
        </w:rPr>
        <w:t xml:space="preserve">(приложение </w:t>
      </w:r>
      <w:r w:rsidR="009401AC" w:rsidRPr="00E07AF3">
        <w:rPr>
          <w:rFonts w:ascii="Times New Roman" w:eastAsia="Calibri" w:hAnsi="Times New Roman" w:cs="Times New Roman"/>
          <w:sz w:val="28"/>
          <w:szCs w:val="28"/>
          <w:lang w:eastAsia="ru-RU"/>
        </w:rPr>
        <w:t>№</w:t>
      </w:r>
      <w:r w:rsidR="005C2EC0" w:rsidRPr="00E07AF3">
        <w:rPr>
          <w:rFonts w:ascii="Times New Roman" w:eastAsia="Calibri" w:hAnsi="Times New Roman" w:cs="Times New Roman"/>
          <w:sz w:val="28"/>
          <w:szCs w:val="28"/>
          <w:lang w:eastAsia="ru-RU"/>
        </w:rPr>
        <w:t>89 к Учетной политике СФР</w:t>
      </w:r>
      <w:r w:rsidRPr="00E07AF3">
        <w:rPr>
          <w:rFonts w:ascii="Times New Roman" w:eastAsia="Calibri" w:hAnsi="Times New Roman" w:cs="Times New Roman"/>
          <w:sz w:val="28"/>
          <w:szCs w:val="28"/>
          <w:lang w:eastAsia="ru-RU"/>
        </w:rPr>
        <w:t>).</w:t>
      </w:r>
    </w:p>
    <w:p w:rsidR="00D703AC" w:rsidRPr="00E07AF3" w:rsidRDefault="00D703AC">
      <w:pPr>
        <w:spacing w:after="0"/>
        <w:ind w:firstLine="709"/>
        <w:contextualSpacing/>
        <w:jc w:val="both"/>
        <w:rPr>
          <w:rFonts w:ascii="Times New Roman" w:eastAsia="Calibri" w:hAnsi="Times New Roman" w:cs="Times New Roman"/>
          <w:sz w:val="28"/>
          <w:szCs w:val="28"/>
          <w:lang w:eastAsia="ru-RU"/>
        </w:rPr>
      </w:pPr>
      <w:r w:rsidRPr="00E07AF3">
        <w:rPr>
          <w:rFonts w:ascii="Times New Roman" w:eastAsia="Calibri" w:hAnsi="Times New Roman" w:cs="Times New Roman"/>
          <w:sz w:val="28"/>
          <w:szCs w:val="28"/>
          <w:lang w:eastAsia="ru-RU"/>
        </w:rPr>
        <w:t>Порядок проведения инвентаризации утверждается приказом.</w:t>
      </w:r>
    </w:p>
    <w:p w:rsidR="00D46E68" w:rsidRPr="00E07AF3" w:rsidRDefault="0044621E">
      <w:pPr>
        <w:pStyle w:val="af3"/>
        <w:spacing w:line="276" w:lineRule="auto"/>
        <w:ind w:firstLine="709"/>
        <w:jc w:val="both"/>
        <w:rPr>
          <w:rFonts w:ascii="Times New Roman" w:hAnsi="Times New Roman"/>
          <w:sz w:val="28"/>
          <w:szCs w:val="28"/>
          <w:lang w:eastAsia="ru-RU"/>
        </w:rPr>
      </w:pPr>
      <w:r w:rsidRPr="00E07AF3">
        <w:rPr>
          <w:rFonts w:ascii="Times New Roman" w:hAnsi="Times New Roman"/>
          <w:sz w:val="28"/>
          <w:szCs w:val="28"/>
          <w:lang w:eastAsia="ru-RU"/>
        </w:rPr>
        <w:t xml:space="preserve">5.2. </w:t>
      </w:r>
      <w:r w:rsidRPr="00E07AF3">
        <w:rPr>
          <w:rFonts w:ascii="Times New Roman" w:hAnsi="Times New Roman"/>
          <w:color w:val="000000" w:themeColor="text1"/>
          <w:sz w:val="28"/>
          <w:szCs w:val="28"/>
          <w:lang w:eastAsia="ru-RU"/>
        </w:rPr>
        <w:t xml:space="preserve">Состав комиссии для проведения инвентаризации </w:t>
      </w:r>
      <w:r w:rsidRPr="00E07AF3">
        <w:rPr>
          <w:rFonts w:ascii="Times New Roman" w:hAnsi="Times New Roman"/>
          <w:sz w:val="28"/>
          <w:szCs w:val="28"/>
          <w:lang w:eastAsia="ru-RU"/>
        </w:rPr>
        <w:t xml:space="preserve">утверждается </w:t>
      </w:r>
      <w:r w:rsidR="007C5294" w:rsidRPr="00E07AF3">
        <w:rPr>
          <w:rFonts w:ascii="Times New Roman" w:hAnsi="Times New Roman"/>
          <w:sz w:val="28"/>
          <w:szCs w:val="28"/>
          <w:lang w:eastAsia="ru-RU"/>
        </w:rPr>
        <w:t>Решение</w:t>
      </w:r>
      <w:r w:rsidR="00B60706" w:rsidRPr="00E07AF3">
        <w:rPr>
          <w:rFonts w:ascii="Times New Roman" w:hAnsi="Times New Roman"/>
          <w:sz w:val="28"/>
          <w:szCs w:val="28"/>
          <w:lang w:eastAsia="ru-RU"/>
        </w:rPr>
        <w:t>м</w:t>
      </w:r>
      <w:r w:rsidR="007C5294" w:rsidRPr="00E07AF3">
        <w:rPr>
          <w:rFonts w:ascii="Times New Roman" w:hAnsi="Times New Roman"/>
          <w:sz w:val="28"/>
          <w:szCs w:val="28"/>
          <w:lang w:eastAsia="ru-RU"/>
        </w:rPr>
        <w:t xml:space="preserve"> о проведении инвентаризации</w:t>
      </w:r>
      <w:r w:rsidRPr="00E07AF3">
        <w:rPr>
          <w:rFonts w:ascii="Times New Roman" w:hAnsi="Times New Roman"/>
          <w:sz w:val="28"/>
          <w:szCs w:val="28"/>
          <w:lang w:eastAsia="ru-RU"/>
        </w:rPr>
        <w:t xml:space="preserve">. </w:t>
      </w:r>
    </w:p>
    <w:p w:rsidR="00D46E68" w:rsidRPr="00E07AF3" w:rsidRDefault="0044621E">
      <w:pPr>
        <w:pStyle w:val="af3"/>
        <w:spacing w:line="276" w:lineRule="auto"/>
        <w:ind w:firstLine="709"/>
        <w:jc w:val="both"/>
        <w:rPr>
          <w:rFonts w:ascii="Times New Roman" w:hAnsi="Times New Roman"/>
          <w:sz w:val="28"/>
          <w:szCs w:val="28"/>
          <w:lang w:eastAsia="ru-RU"/>
        </w:rPr>
      </w:pPr>
      <w:r w:rsidRPr="00E07AF3">
        <w:rPr>
          <w:rFonts w:ascii="Times New Roman" w:hAnsi="Times New Roman"/>
          <w:sz w:val="28"/>
          <w:szCs w:val="28"/>
          <w:lang w:eastAsia="ru-RU"/>
        </w:rPr>
        <w:t>5.3. Периодичность проведения сверки расчетов с дебиторами и кредиторами:</w:t>
      </w:r>
    </w:p>
    <w:p w:rsidR="004469BE" w:rsidRPr="00E07AF3" w:rsidRDefault="0044621E">
      <w:pPr>
        <w:pStyle w:val="af3"/>
        <w:spacing w:line="276" w:lineRule="auto"/>
        <w:ind w:firstLine="709"/>
        <w:jc w:val="both"/>
        <w:rPr>
          <w:rFonts w:ascii="Times New Roman" w:hAnsi="Times New Roman"/>
          <w:sz w:val="28"/>
          <w:szCs w:val="28"/>
          <w:lang w:eastAsia="ru-RU"/>
        </w:rPr>
      </w:pPr>
      <w:r w:rsidRPr="00E07AF3">
        <w:rPr>
          <w:rFonts w:ascii="Times New Roman" w:hAnsi="Times New Roman"/>
          <w:sz w:val="28"/>
          <w:szCs w:val="28"/>
          <w:lang w:eastAsia="ru-RU"/>
        </w:rPr>
        <w:t xml:space="preserve">Сверка расчетов с дебиторами и кредиторами проводится </w:t>
      </w:r>
      <w:r w:rsidR="00770537" w:rsidRPr="00E07AF3">
        <w:rPr>
          <w:rFonts w:ascii="Times New Roman" w:hAnsi="Times New Roman"/>
          <w:sz w:val="28"/>
          <w:szCs w:val="28"/>
          <w:lang w:eastAsia="ru-RU"/>
        </w:rPr>
        <w:t xml:space="preserve">по мере необходимости и обязательно </w:t>
      </w:r>
      <w:r w:rsidRPr="00E07AF3">
        <w:rPr>
          <w:rFonts w:ascii="Times New Roman" w:hAnsi="Times New Roman"/>
          <w:sz w:val="28"/>
          <w:szCs w:val="28"/>
          <w:lang w:eastAsia="ru-RU"/>
        </w:rPr>
        <w:t>один раз в год</w:t>
      </w:r>
      <w:r w:rsidR="007C49AC" w:rsidRPr="00E07AF3">
        <w:rPr>
          <w:rFonts w:ascii="Times New Roman" w:hAnsi="Times New Roman"/>
          <w:sz w:val="28"/>
          <w:szCs w:val="28"/>
          <w:lang w:eastAsia="ru-RU"/>
        </w:rPr>
        <w:t xml:space="preserve"> </w:t>
      </w:r>
      <w:r w:rsidRPr="00E07AF3">
        <w:rPr>
          <w:rFonts w:ascii="Times New Roman" w:hAnsi="Times New Roman"/>
          <w:sz w:val="28"/>
          <w:szCs w:val="28"/>
          <w:lang w:eastAsia="ru-RU"/>
        </w:rPr>
        <w:t>перед составление</w:t>
      </w:r>
      <w:r w:rsidR="004469BE" w:rsidRPr="00E07AF3">
        <w:rPr>
          <w:rFonts w:ascii="Times New Roman" w:hAnsi="Times New Roman"/>
          <w:sz w:val="28"/>
          <w:szCs w:val="28"/>
          <w:lang w:eastAsia="ru-RU"/>
        </w:rPr>
        <w:t>м годовой бюджетной отчетности.</w:t>
      </w:r>
    </w:p>
    <w:p w:rsidR="00D46E68" w:rsidRPr="00E07AF3" w:rsidRDefault="0044621E">
      <w:pPr>
        <w:pStyle w:val="af3"/>
        <w:spacing w:line="276" w:lineRule="auto"/>
        <w:ind w:firstLine="709"/>
        <w:jc w:val="both"/>
        <w:rPr>
          <w:rFonts w:ascii="Times New Roman" w:hAnsi="Times New Roman"/>
          <w:sz w:val="28"/>
          <w:szCs w:val="28"/>
        </w:rPr>
      </w:pPr>
      <w:r w:rsidRPr="00E07AF3">
        <w:rPr>
          <w:rFonts w:ascii="Times New Roman" w:hAnsi="Times New Roman"/>
          <w:sz w:val="28"/>
          <w:szCs w:val="28"/>
        </w:rPr>
        <w:t>5.4. Внезапная ревизия денежных средств</w:t>
      </w:r>
      <w:r w:rsidR="00577A88" w:rsidRPr="00E07AF3">
        <w:rPr>
          <w:rFonts w:ascii="Times New Roman" w:hAnsi="Times New Roman"/>
          <w:sz w:val="28"/>
          <w:szCs w:val="28"/>
        </w:rPr>
        <w:t>, денежных документов, бланков строгой отчетности в кассе</w:t>
      </w:r>
      <w:r w:rsidRPr="00E07AF3">
        <w:rPr>
          <w:rFonts w:ascii="Times New Roman" w:hAnsi="Times New Roman"/>
          <w:sz w:val="28"/>
          <w:szCs w:val="28"/>
        </w:rPr>
        <w:t xml:space="preserve"> проводится не реже одного раза в </w:t>
      </w:r>
      <w:r w:rsidR="004F0098" w:rsidRPr="00E07AF3">
        <w:rPr>
          <w:rFonts w:ascii="Times New Roman" w:hAnsi="Times New Roman"/>
          <w:sz w:val="28"/>
          <w:szCs w:val="28"/>
        </w:rPr>
        <w:t>4 месяца</w:t>
      </w:r>
      <w:r w:rsidRPr="00E07AF3">
        <w:rPr>
          <w:rFonts w:ascii="Times New Roman" w:hAnsi="Times New Roman"/>
          <w:sz w:val="28"/>
          <w:szCs w:val="28"/>
        </w:rPr>
        <w:t xml:space="preserve"> </w:t>
      </w:r>
      <w:r w:rsidR="00767FF3" w:rsidRPr="00E07AF3">
        <w:rPr>
          <w:rFonts w:ascii="Times New Roman" w:hAnsi="Times New Roman"/>
          <w:sz w:val="28"/>
          <w:szCs w:val="28"/>
        </w:rPr>
        <w:t>на основании Решения о проведении инвентаризации</w:t>
      </w:r>
      <w:r w:rsidR="00176709" w:rsidRPr="00E07AF3">
        <w:rPr>
          <w:rFonts w:ascii="Times New Roman" w:hAnsi="Times New Roman"/>
          <w:sz w:val="28"/>
          <w:szCs w:val="28"/>
        </w:rPr>
        <w:t xml:space="preserve"> (форма по ОКУД 0510439)</w:t>
      </w:r>
      <w:r w:rsidRPr="00E07AF3">
        <w:rPr>
          <w:rFonts w:ascii="Times New Roman" w:hAnsi="Times New Roman"/>
          <w:sz w:val="28"/>
          <w:szCs w:val="28"/>
        </w:rPr>
        <w:t>.</w:t>
      </w:r>
    </w:p>
    <w:p w:rsidR="00D46E68" w:rsidRPr="00E07AF3" w:rsidRDefault="0044621E" w:rsidP="00F4648F">
      <w:pPr>
        <w:pStyle w:val="1"/>
      </w:pPr>
      <w:r w:rsidRPr="00E07AF3">
        <w:t>Учет санкционирования расходов.</w:t>
      </w:r>
    </w:p>
    <w:p w:rsidR="00F4648F" w:rsidRPr="00E07AF3" w:rsidRDefault="00F4648F" w:rsidP="00F4648F">
      <w:pPr>
        <w:ind w:firstLine="709"/>
        <w:jc w:val="both"/>
        <w:rPr>
          <w:rFonts w:ascii="Times New Roman" w:hAnsi="Times New Roman"/>
          <w:b/>
          <w:sz w:val="28"/>
          <w:szCs w:val="28"/>
        </w:rPr>
      </w:pPr>
    </w:p>
    <w:p w:rsidR="00F4648F" w:rsidRPr="00E07AF3" w:rsidRDefault="00F4648F" w:rsidP="00F4648F">
      <w:pPr>
        <w:ind w:firstLine="709"/>
        <w:jc w:val="both"/>
        <w:rPr>
          <w:rFonts w:ascii="Times New Roman" w:hAnsi="Times New Roman"/>
          <w:sz w:val="28"/>
          <w:szCs w:val="28"/>
        </w:rPr>
      </w:pPr>
      <w:r w:rsidRPr="00E07AF3">
        <w:rPr>
          <w:rFonts w:ascii="Times New Roman" w:hAnsi="Times New Roman"/>
          <w:sz w:val="28"/>
          <w:szCs w:val="28"/>
        </w:rPr>
        <w:t>Учет санкционирования расходов Отделени</w:t>
      </w:r>
      <w:r w:rsidR="00B33AAA" w:rsidRPr="00E07AF3">
        <w:rPr>
          <w:rFonts w:ascii="Times New Roman" w:hAnsi="Times New Roman"/>
          <w:sz w:val="28"/>
          <w:szCs w:val="28"/>
        </w:rPr>
        <w:t>я</w:t>
      </w:r>
      <w:r w:rsidRPr="00E07AF3">
        <w:rPr>
          <w:rFonts w:ascii="Times New Roman" w:hAnsi="Times New Roman"/>
          <w:sz w:val="28"/>
          <w:szCs w:val="28"/>
        </w:rPr>
        <w:t xml:space="preserve"> Фонда пенсионного и социального страхования Российской Федерации по </w:t>
      </w:r>
      <w:r w:rsidR="005F395C" w:rsidRPr="00E07AF3">
        <w:rPr>
          <w:rFonts w:ascii="Times New Roman" w:hAnsi="Times New Roman"/>
          <w:sz w:val="28"/>
          <w:szCs w:val="28"/>
        </w:rPr>
        <w:t>О</w:t>
      </w:r>
      <w:r w:rsidRPr="00E07AF3">
        <w:rPr>
          <w:rFonts w:ascii="Times New Roman" w:hAnsi="Times New Roman"/>
          <w:sz w:val="28"/>
          <w:szCs w:val="28"/>
        </w:rPr>
        <w:t xml:space="preserve">мской области, ведется в соответствии с приложением </w:t>
      </w:r>
      <w:r w:rsidR="00A05333" w:rsidRPr="00E07AF3">
        <w:rPr>
          <w:rFonts w:ascii="Times New Roman" w:hAnsi="Times New Roman"/>
          <w:sz w:val="28"/>
          <w:szCs w:val="28"/>
        </w:rPr>
        <w:t>№</w:t>
      </w:r>
      <w:r w:rsidRPr="00E07AF3">
        <w:rPr>
          <w:rFonts w:ascii="Times New Roman" w:hAnsi="Times New Roman"/>
          <w:sz w:val="28"/>
          <w:szCs w:val="28"/>
        </w:rPr>
        <w:t xml:space="preserve">9-1 и приложением </w:t>
      </w:r>
      <w:r w:rsidR="00A05333" w:rsidRPr="00E07AF3">
        <w:rPr>
          <w:rFonts w:ascii="Times New Roman" w:hAnsi="Times New Roman"/>
          <w:sz w:val="28"/>
          <w:szCs w:val="28"/>
        </w:rPr>
        <w:t>№</w:t>
      </w:r>
      <w:r w:rsidRPr="00E07AF3">
        <w:rPr>
          <w:rFonts w:ascii="Times New Roman" w:hAnsi="Times New Roman"/>
          <w:sz w:val="28"/>
          <w:szCs w:val="28"/>
        </w:rPr>
        <w:t>9-1.1 к Учетной политике ОСФР</w:t>
      </w:r>
      <w:r w:rsidR="00D9388A" w:rsidRPr="00E07AF3">
        <w:rPr>
          <w:rFonts w:ascii="Times New Roman" w:hAnsi="Times New Roman"/>
          <w:sz w:val="28"/>
          <w:szCs w:val="28"/>
        </w:rPr>
        <w:t>.</w:t>
      </w:r>
    </w:p>
    <w:p w:rsidR="005C7E35" w:rsidRPr="00E07AF3" w:rsidRDefault="005C7E35" w:rsidP="00F4648F">
      <w:pPr>
        <w:pStyle w:val="1"/>
      </w:pPr>
      <w:r w:rsidRPr="00E07AF3">
        <w:t xml:space="preserve"> Учет расчетов по пенсионно</w:t>
      </w:r>
      <w:r w:rsidR="00707A6B" w:rsidRPr="00E07AF3">
        <w:t>му</w:t>
      </w:r>
      <w:r w:rsidR="007E0726" w:rsidRPr="00E07AF3">
        <w:t xml:space="preserve"> и социально</w:t>
      </w:r>
      <w:r w:rsidR="00707A6B" w:rsidRPr="00E07AF3">
        <w:t>му</w:t>
      </w:r>
      <w:r w:rsidRPr="00E07AF3">
        <w:t xml:space="preserve"> обеспечени</w:t>
      </w:r>
      <w:r w:rsidR="00707A6B" w:rsidRPr="00E07AF3">
        <w:t>ю</w:t>
      </w:r>
      <w:r w:rsidRPr="00E07AF3">
        <w:t>.</w:t>
      </w:r>
    </w:p>
    <w:p w:rsidR="005A06F5" w:rsidRPr="00E07AF3" w:rsidRDefault="004F2B5B" w:rsidP="0071674E">
      <w:pPr>
        <w:pStyle w:val="ConsPlusNormal"/>
        <w:spacing w:before="220"/>
        <w:ind w:firstLine="540"/>
        <w:jc w:val="both"/>
        <w:rPr>
          <w:rFonts w:ascii="Times New Roman" w:hAnsi="Times New Roman" w:cs="Times New Roman"/>
          <w:sz w:val="28"/>
          <w:szCs w:val="28"/>
        </w:rPr>
      </w:pPr>
      <w:r w:rsidRPr="00E07AF3">
        <w:rPr>
          <w:rFonts w:ascii="Times New Roman" w:hAnsi="Times New Roman" w:cs="Times New Roman"/>
          <w:sz w:val="28"/>
          <w:szCs w:val="28"/>
        </w:rPr>
        <w:t xml:space="preserve">7.1. </w:t>
      </w:r>
      <w:r w:rsidR="0071674E" w:rsidRPr="00E07AF3">
        <w:rPr>
          <w:rFonts w:ascii="Times New Roman" w:hAnsi="Times New Roman" w:cs="Times New Roman"/>
          <w:sz w:val="28"/>
          <w:szCs w:val="28"/>
        </w:rPr>
        <w:t>Бюджетный учет расчетов по расходам на пенсионное и социальное обеспечение ведется в разрезе видов выплат, предусмотренных законом о бюджете на соответствующий финансовый год и нормативными актами Минфина России о применении кодов бюджетной классификации Российской Федерации.</w:t>
      </w:r>
    </w:p>
    <w:p w:rsidR="003E7CFA" w:rsidRPr="00E07AF3" w:rsidRDefault="0071674E" w:rsidP="003E7CFA">
      <w:pPr>
        <w:pStyle w:val="ConsPlusNormal"/>
        <w:spacing w:before="220"/>
        <w:ind w:firstLine="540"/>
        <w:jc w:val="both"/>
        <w:rPr>
          <w:rFonts w:ascii="Times New Roman" w:hAnsi="Times New Roman" w:cs="Times New Roman"/>
          <w:sz w:val="28"/>
          <w:szCs w:val="28"/>
        </w:rPr>
      </w:pPr>
      <w:r w:rsidRPr="00E07AF3">
        <w:rPr>
          <w:rFonts w:ascii="Times New Roman" w:hAnsi="Times New Roman" w:cs="Times New Roman"/>
          <w:sz w:val="28"/>
          <w:szCs w:val="28"/>
        </w:rPr>
        <w:t>Учет расчетов с поставщиками и подрядчиками за поставленные материальные ценности, оказанные услуги и выполненные работы, а также начисление и выплата пенсий, пособий и иных социальных выплат отражаются по счету 1 302 00 000 «Расчеты по принятым обязательствам».</w:t>
      </w:r>
    </w:p>
    <w:p w:rsidR="004F2B5B" w:rsidRPr="00E07AF3" w:rsidRDefault="004F2B5B" w:rsidP="003E7CFA">
      <w:pPr>
        <w:pStyle w:val="ConsPlusNormal"/>
        <w:spacing w:before="220"/>
        <w:ind w:firstLine="540"/>
        <w:jc w:val="both"/>
        <w:rPr>
          <w:rFonts w:ascii="Times New Roman" w:hAnsi="Times New Roman" w:cs="Times New Roman"/>
          <w:sz w:val="28"/>
          <w:szCs w:val="28"/>
        </w:rPr>
      </w:pPr>
      <w:r w:rsidRPr="00E07AF3">
        <w:rPr>
          <w:rFonts w:ascii="Times New Roman" w:hAnsi="Times New Roman" w:cs="Times New Roman"/>
          <w:sz w:val="28"/>
          <w:szCs w:val="28"/>
        </w:rPr>
        <w:t>Аналитический учет расчетов по пособиям и иным социальным выплатам ведется в Журнале операций расчетов по пенсиям, пособиям и иным социальным выплатам №100.</w:t>
      </w:r>
    </w:p>
    <w:p w:rsidR="005A06F5" w:rsidRPr="00E07AF3" w:rsidRDefault="004F2B5B" w:rsidP="00190E1D">
      <w:pPr>
        <w:spacing w:after="0"/>
        <w:ind w:firstLine="54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Первичные (сводные) учетные документы подтверждающие факты хозяйственной жизни, сформированные в </w:t>
      </w:r>
      <w:r w:rsidRPr="00E07AF3">
        <w:rPr>
          <w:rFonts w:ascii="Times New Roman" w:eastAsia="PT Serif" w:hAnsi="Times New Roman" w:cs="Times New Roman"/>
          <w:sz w:val="28"/>
          <w:szCs w:val="28"/>
        </w:rPr>
        <w:t xml:space="preserve">государственной информационной системе «Единая централизованная цифровая платформа в социальной </w:t>
      </w:r>
      <w:r w:rsidRPr="00E07AF3">
        <w:rPr>
          <w:rFonts w:ascii="Times New Roman" w:eastAsia="PT Serif" w:hAnsi="Times New Roman" w:cs="Times New Roman"/>
          <w:sz w:val="28"/>
          <w:szCs w:val="28"/>
        </w:rPr>
        <w:lastRenderedPageBreak/>
        <w:t>сфере» (далее – ЕЦП)</w:t>
      </w:r>
      <w:r w:rsidRPr="00E07AF3">
        <w:rPr>
          <w:rFonts w:ascii="Times New Roman" w:hAnsi="Times New Roman" w:cs="Times New Roman"/>
          <w:sz w:val="28"/>
          <w:szCs w:val="28"/>
        </w:rPr>
        <w:t xml:space="preserve"> подписанные электронной подписью, хранятся в электронном виде в архиве ЕЦП.</w:t>
      </w:r>
      <w:r w:rsidR="00190E1D" w:rsidRPr="00E07AF3">
        <w:rPr>
          <w:rFonts w:ascii="Times New Roman" w:hAnsi="Times New Roman" w:cs="Times New Roman"/>
          <w:sz w:val="28"/>
          <w:szCs w:val="28"/>
        </w:rPr>
        <w:t xml:space="preserve"> </w:t>
      </w:r>
    </w:p>
    <w:p w:rsidR="00BB1434" w:rsidRPr="00E07AF3" w:rsidRDefault="00BB1434" w:rsidP="00BB1434">
      <w:pPr>
        <w:pStyle w:val="41"/>
        <w:widowControl w:val="0"/>
        <w:autoSpaceDE w:val="0"/>
        <w:autoSpaceDN w:val="0"/>
        <w:adjustRightInd w:val="0"/>
        <w:spacing w:line="276" w:lineRule="auto"/>
        <w:ind w:left="0" w:firstLine="709"/>
        <w:jc w:val="both"/>
        <w:rPr>
          <w:sz w:val="28"/>
          <w:szCs w:val="28"/>
        </w:rPr>
      </w:pPr>
      <w:r w:rsidRPr="00E07AF3">
        <w:rPr>
          <w:sz w:val="28"/>
          <w:szCs w:val="28"/>
        </w:rPr>
        <w:t xml:space="preserve">В случае обнаружения ошибок (первичные учетные документы, оформленные с нарушением установленных требований) либо отсутствия первичных учетных документов, Управление казначейства </w:t>
      </w:r>
      <w:r w:rsidR="009E43E6" w:rsidRPr="00E07AF3">
        <w:rPr>
          <w:sz w:val="28"/>
          <w:szCs w:val="28"/>
        </w:rPr>
        <w:t xml:space="preserve">посредством СЭД, </w:t>
      </w:r>
      <w:r w:rsidRPr="00E07AF3">
        <w:rPr>
          <w:sz w:val="28"/>
          <w:szCs w:val="28"/>
        </w:rPr>
        <w:t>направляет в структурное подразделение Требование (уведомление) о представлении документов (информации, пояснений) (</w:t>
      </w:r>
      <w:hyperlink w:anchor="P7740">
        <w:r w:rsidRPr="00E07AF3">
          <w:rPr>
            <w:sz w:val="28"/>
            <w:szCs w:val="28"/>
          </w:rPr>
          <w:t xml:space="preserve">приложение № </w:t>
        </w:r>
      </w:hyperlink>
      <w:r w:rsidRPr="00E07AF3">
        <w:rPr>
          <w:sz w:val="28"/>
          <w:szCs w:val="28"/>
        </w:rPr>
        <w:t xml:space="preserve">49 к </w:t>
      </w:r>
      <w:hyperlink w:anchor="P27">
        <w:r w:rsidRPr="00E07AF3">
          <w:rPr>
            <w:sz w:val="28"/>
            <w:szCs w:val="28"/>
          </w:rPr>
          <w:t>Учетной политике</w:t>
        </w:r>
      </w:hyperlink>
      <w:r w:rsidRPr="00E07AF3">
        <w:rPr>
          <w:sz w:val="28"/>
          <w:szCs w:val="28"/>
        </w:rPr>
        <w:t xml:space="preserve"> СФР) в сроки, установленные  графиком</w:t>
      </w:r>
      <w:r w:rsidRPr="00E07AF3">
        <w:rPr>
          <w:sz w:val="28"/>
        </w:rPr>
        <w:t xml:space="preserve"> документооборота.</w:t>
      </w:r>
    </w:p>
    <w:p w:rsidR="00190E1D" w:rsidRPr="00E07AF3" w:rsidRDefault="00190E1D" w:rsidP="00190E1D">
      <w:pPr>
        <w:spacing w:after="0"/>
        <w:ind w:firstLine="540"/>
        <w:contextualSpacing/>
        <w:jc w:val="both"/>
      </w:pPr>
    </w:p>
    <w:p w:rsidR="00061EAF"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7.</w:t>
      </w:r>
      <w:r w:rsidR="004F2B5B" w:rsidRPr="00E07AF3">
        <w:rPr>
          <w:rFonts w:ascii="Times New Roman" w:hAnsi="Times New Roman" w:cs="Times New Roman"/>
          <w:sz w:val="28"/>
          <w:szCs w:val="28"/>
        </w:rPr>
        <w:t>2</w:t>
      </w:r>
      <w:r w:rsidRPr="00E07AF3">
        <w:rPr>
          <w:rFonts w:ascii="Times New Roman" w:hAnsi="Times New Roman" w:cs="Times New Roman"/>
          <w:sz w:val="28"/>
          <w:szCs w:val="28"/>
        </w:rPr>
        <w:t>.</w:t>
      </w:r>
      <w:r w:rsidR="005A06F5" w:rsidRPr="00E07AF3">
        <w:rPr>
          <w:rFonts w:ascii="Times New Roman" w:hAnsi="Times New Roman" w:cs="Times New Roman"/>
          <w:sz w:val="28"/>
          <w:szCs w:val="28"/>
        </w:rPr>
        <w:t xml:space="preserve"> </w:t>
      </w:r>
      <w:r w:rsidR="00004E40" w:rsidRPr="00E07AF3">
        <w:rPr>
          <w:rFonts w:ascii="Times New Roman" w:hAnsi="Times New Roman" w:cs="Times New Roman"/>
          <w:sz w:val="28"/>
          <w:szCs w:val="28"/>
        </w:rPr>
        <w:t>Для прогноза перечислений денежных средств из бюджета СФР и н</w:t>
      </w:r>
      <w:r w:rsidR="00061EAF" w:rsidRPr="00E07AF3">
        <w:rPr>
          <w:rFonts w:ascii="Times New Roman" w:hAnsi="Times New Roman" w:cs="Times New Roman"/>
          <w:sz w:val="28"/>
          <w:szCs w:val="28"/>
        </w:rPr>
        <w:t>а основании анализа соответствующих показателей за предыдущие периоды</w:t>
      </w:r>
      <w:r w:rsidR="00004E40" w:rsidRPr="00E07AF3">
        <w:rPr>
          <w:rFonts w:ascii="Times New Roman" w:hAnsi="Times New Roman" w:cs="Times New Roman"/>
          <w:sz w:val="28"/>
          <w:szCs w:val="28"/>
        </w:rPr>
        <w:t>,</w:t>
      </w:r>
      <w:r w:rsidR="00061EAF" w:rsidRPr="00E07AF3">
        <w:rPr>
          <w:rFonts w:ascii="Times New Roman" w:hAnsi="Times New Roman" w:cs="Times New Roman"/>
          <w:sz w:val="28"/>
          <w:szCs w:val="28"/>
        </w:rPr>
        <w:t xml:space="preserve"> отдел кассового исполнения бюджета </w:t>
      </w:r>
      <w:r w:rsidR="00AF2685" w:rsidRPr="00E07AF3">
        <w:rPr>
          <w:rFonts w:ascii="Times New Roman" w:hAnsi="Times New Roman" w:cs="Times New Roman"/>
          <w:sz w:val="28"/>
          <w:szCs w:val="28"/>
        </w:rPr>
        <w:t>составляет кассовый план по расходам на пенсионное обеспечение (в части основной деятельности)</w:t>
      </w:r>
      <w:r w:rsidR="00A17DF2" w:rsidRPr="00E07AF3">
        <w:rPr>
          <w:rFonts w:ascii="Times New Roman" w:hAnsi="Times New Roman" w:cs="Times New Roman"/>
          <w:sz w:val="28"/>
          <w:szCs w:val="28"/>
        </w:rPr>
        <w:t>.</w:t>
      </w:r>
      <w:r w:rsidR="00AF2685" w:rsidRPr="00E07AF3">
        <w:rPr>
          <w:rFonts w:ascii="Times New Roman" w:hAnsi="Times New Roman" w:cs="Times New Roman"/>
          <w:sz w:val="28"/>
          <w:szCs w:val="28"/>
        </w:rPr>
        <w:t xml:space="preserve"> </w:t>
      </w:r>
      <w:r w:rsidR="00A17DF2" w:rsidRPr="00E07AF3">
        <w:rPr>
          <w:rFonts w:ascii="Times New Roman" w:hAnsi="Times New Roman" w:cs="Times New Roman"/>
          <w:sz w:val="28"/>
          <w:szCs w:val="28"/>
        </w:rPr>
        <w:t xml:space="preserve">Профильные подразделения предоставляют </w:t>
      </w:r>
      <w:r w:rsidR="00AF2685" w:rsidRPr="00E07AF3">
        <w:rPr>
          <w:rFonts w:ascii="Times New Roman" w:hAnsi="Times New Roman" w:cs="Times New Roman"/>
          <w:sz w:val="28"/>
          <w:szCs w:val="28"/>
        </w:rPr>
        <w:t>прогнозн</w:t>
      </w:r>
      <w:r w:rsidR="00A17DF2" w:rsidRPr="00E07AF3">
        <w:rPr>
          <w:rFonts w:ascii="Times New Roman" w:hAnsi="Times New Roman" w:cs="Times New Roman"/>
          <w:sz w:val="28"/>
          <w:szCs w:val="28"/>
        </w:rPr>
        <w:t>ые</w:t>
      </w:r>
      <w:r w:rsidR="00707A6B" w:rsidRPr="00E07AF3">
        <w:rPr>
          <w:rFonts w:ascii="Times New Roman" w:hAnsi="Times New Roman" w:cs="Times New Roman"/>
          <w:sz w:val="28"/>
          <w:szCs w:val="28"/>
        </w:rPr>
        <w:t xml:space="preserve"> показател</w:t>
      </w:r>
      <w:r w:rsidR="00A17DF2" w:rsidRPr="00E07AF3">
        <w:rPr>
          <w:rFonts w:ascii="Times New Roman" w:hAnsi="Times New Roman" w:cs="Times New Roman"/>
          <w:sz w:val="28"/>
          <w:szCs w:val="28"/>
        </w:rPr>
        <w:t>и</w:t>
      </w:r>
      <w:r w:rsidR="00AF2685" w:rsidRPr="00E07AF3">
        <w:rPr>
          <w:rFonts w:ascii="Times New Roman" w:hAnsi="Times New Roman" w:cs="Times New Roman"/>
          <w:sz w:val="28"/>
          <w:szCs w:val="28"/>
        </w:rPr>
        <w:t xml:space="preserve"> </w:t>
      </w:r>
      <w:r w:rsidR="00A45952" w:rsidRPr="00E07AF3">
        <w:rPr>
          <w:rFonts w:ascii="Times New Roman" w:hAnsi="Times New Roman" w:cs="Times New Roman"/>
          <w:sz w:val="28"/>
          <w:szCs w:val="28"/>
        </w:rPr>
        <w:t xml:space="preserve">по </w:t>
      </w:r>
      <w:r w:rsidR="00AF2685" w:rsidRPr="00E07AF3">
        <w:rPr>
          <w:rFonts w:ascii="Times New Roman" w:hAnsi="Times New Roman" w:cs="Times New Roman"/>
          <w:sz w:val="28"/>
          <w:szCs w:val="28"/>
        </w:rPr>
        <w:t>расход</w:t>
      </w:r>
      <w:r w:rsidR="00A45952" w:rsidRPr="00E07AF3">
        <w:rPr>
          <w:rFonts w:ascii="Times New Roman" w:hAnsi="Times New Roman" w:cs="Times New Roman"/>
          <w:sz w:val="28"/>
          <w:szCs w:val="28"/>
        </w:rPr>
        <w:t>ам</w:t>
      </w:r>
      <w:r w:rsidR="00AF2685" w:rsidRPr="00E07AF3">
        <w:rPr>
          <w:rFonts w:ascii="Times New Roman" w:hAnsi="Times New Roman" w:cs="Times New Roman"/>
          <w:sz w:val="28"/>
          <w:szCs w:val="28"/>
        </w:rPr>
        <w:t xml:space="preserve"> на </w:t>
      </w:r>
      <w:r w:rsidR="001B7B68" w:rsidRPr="00E07AF3">
        <w:rPr>
          <w:rFonts w:ascii="Times New Roman" w:hAnsi="Times New Roman" w:cs="Times New Roman"/>
          <w:sz w:val="28"/>
          <w:szCs w:val="28"/>
        </w:rPr>
        <w:t xml:space="preserve">отдельные операции органов системы СФР в части </w:t>
      </w:r>
      <w:r w:rsidR="00A17DF2" w:rsidRPr="00E07AF3">
        <w:rPr>
          <w:rFonts w:ascii="Times New Roman" w:hAnsi="Times New Roman" w:cs="Times New Roman"/>
          <w:sz w:val="28"/>
          <w:szCs w:val="28"/>
        </w:rPr>
        <w:t>социального обеспечения</w:t>
      </w:r>
      <w:r w:rsidR="00CE6F7F" w:rsidRPr="00E07AF3">
        <w:rPr>
          <w:rFonts w:ascii="Times New Roman" w:hAnsi="Times New Roman" w:cs="Times New Roman"/>
          <w:sz w:val="28"/>
          <w:szCs w:val="28"/>
        </w:rPr>
        <w:t>.</w:t>
      </w:r>
      <w:r w:rsidR="00AF2685" w:rsidRPr="00E07AF3">
        <w:rPr>
          <w:rFonts w:ascii="Times New Roman" w:hAnsi="Times New Roman" w:cs="Times New Roman"/>
          <w:sz w:val="28"/>
          <w:szCs w:val="28"/>
        </w:rPr>
        <w:t xml:space="preserve"> </w:t>
      </w:r>
      <w:r w:rsidR="00CE6F7F" w:rsidRPr="00E07AF3">
        <w:rPr>
          <w:rFonts w:ascii="Times New Roman" w:hAnsi="Times New Roman" w:cs="Times New Roman"/>
          <w:sz w:val="28"/>
          <w:szCs w:val="28"/>
        </w:rPr>
        <w:t>Б</w:t>
      </w:r>
      <w:r w:rsidR="00061EAF" w:rsidRPr="00E07AF3">
        <w:rPr>
          <w:rFonts w:ascii="Times New Roman" w:hAnsi="Times New Roman" w:cs="Times New Roman"/>
          <w:sz w:val="28"/>
          <w:szCs w:val="28"/>
        </w:rPr>
        <w:t>юджетн</w:t>
      </w:r>
      <w:r w:rsidR="00320A9B" w:rsidRPr="00E07AF3">
        <w:rPr>
          <w:rFonts w:ascii="Times New Roman" w:hAnsi="Times New Roman" w:cs="Times New Roman"/>
          <w:sz w:val="28"/>
          <w:szCs w:val="28"/>
        </w:rPr>
        <w:t>ый</w:t>
      </w:r>
      <w:r w:rsidR="00061EAF" w:rsidRPr="00E07AF3">
        <w:rPr>
          <w:rFonts w:ascii="Times New Roman" w:hAnsi="Times New Roman" w:cs="Times New Roman"/>
          <w:sz w:val="28"/>
          <w:szCs w:val="28"/>
        </w:rPr>
        <w:t xml:space="preserve"> </w:t>
      </w:r>
      <w:r w:rsidR="00320A9B" w:rsidRPr="00E07AF3">
        <w:rPr>
          <w:rFonts w:ascii="Times New Roman" w:hAnsi="Times New Roman" w:cs="Times New Roman"/>
          <w:sz w:val="28"/>
          <w:szCs w:val="28"/>
        </w:rPr>
        <w:t>отдел</w:t>
      </w:r>
      <w:r w:rsidR="00061EAF" w:rsidRPr="00E07AF3">
        <w:rPr>
          <w:rFonts w:ascii="Times New Roman" w:hAnsi="Times New Roman" w:cs="Times New Roman"/>
          <w:sz w:val="28"/>
          <w:szCs w:val="28"/>
        </w:rPr>
        <w:t xml:space="preserve"> передает помесячное и ежедневное распределение по кодам бюджетной классификации</w:t>
      </w:r>
      <w:r w:rsidR="00AF2685" w:rsidRPr="00E07AF3">
        <w:rPr>
          <w:rFonts w:ascii="Times New Roman" w:hAnsi="Times New Roman" w:cs="Times New Roman"/>
          <w:sz w:val="28"/>
          <w:szCs w:val="28"/>
        </w:rPr>
        <w:t xml:space="preserve"> в части расходов на собственное содержание.</w:t>
      </w:r>
    </w:p>
    <w:p w:rsidR="00004E40" w:rsidRPr="00E07AF3" w:rsidRDefault="00004E40" w:rsidP="00004E40">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Отдел кассового исполнения бюджета составляет</w:t>
      </w:r>
      <w:r w:rsidR="006B4E9F" w:rsidRPr="00E07AF3">
        <w:rPr>
          <w:rFonts w:ascii="Times New Roman" w:hAnsi="Times New Roman" w:cs="Times New Roman"/>
          <w:sz w:val="28"/>
          <w:szCs w:val="28"/>
        </w:rPr>
        <w:t xml:space="preserve"> сводный кассовый план по Отделению</w:t>
      </w:r>
      <w:r w:rsidRPr="00E07AF3">
        <w:rPr>
          <w:rFonts w:ascii="Times New Roman" w:hAnsi="Times New Roman" w:cs="Times New Roman"/>
          <w:sz w:val="28"/>
          <w:szCs w:val="28"/>
        </w:rPr>
        <w:t xml:space="preserve"> и направляет </w:t>
      </w:r>
      <w:r w:rsidR="005C68D4" w:rsidRPr="00E07AF3">
        <w:rPr>
          <w:rFonts w:ascii="Times New Roman" w:hAnsi="Times New Roman" w:cs="Times New Roman"/>
          <w:sz w:val="28"/>
          <w:szCs w:val="28"/>
        </w:rPr>
        <w:t xml:space="preserve">его </w:t>
      </w:r>
      <w:r w:rsidRPr="00E07AF3">
        <w:rPr>
          <w:rFonts w:ascii="Times New Roman" w:hAnsi="Times New Roman" w:cs="Times New Roman"/>
          <w:sz w:val="28"/>
          <w:szCs w:val="28"/>
        </w:rPr>
        <w:t xml:space="preserve">в СФР с помесячной детализацией и с детализацией по рабочим дням в сроки, утвержденные Распоряжением правления СФР. </w:t>
      </w:r>
    </w:p>
    <w:p w:rsidR="003124F0" w:rsidRPr="00E07AF3" w:rsidRDefault="004F2B5B" w:rsidP="00693295">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7.3</w:t>
      </w:r>
      <w:r w:rsidR="005C7E35" w:rsidRPr="00E07AF3">
        <w:rPr>
          <w:rStyle w:val="apple-style-span"/>
          <w:rFonts w:ascii="Times New Roman" w:hAnsi="Times New Roman" w:cs="Times New Roman"/>
          <w:sz w:val="28"/>
          <w:szCs w:val="28"/>
        </w:rPr>
        <w:t xml:space="preserve">. </w:t>
      </w:r>
      <w:r w:rsidR="003124F0" w:rsidRPr="00E07AF3">
        <w:rPr>
          <w:rStyle w:val="apple-style-span"/>
          <w:rFonts w:ascii="Times New Roman" w:hAnsi="Times New Roman" w:cs="Times New Roman"/>
          <w:sz w:val="28"/>
          <w:szCs w:val="28"/>
        </w:rPr>
        <w:t xml:space="preserve">В условиях взаимодействия с территориальными органами Федерального казначейства посредством электронного документооборота и при наличии значительного количества платежных документов участниками бюджетного процесса применяется Реестр платежных документов по счету (приложение </w:t>
      </w:r>
      <w:r w:rsidR="009401AC" w:rsidRPr="00E07AF3">
        <w:rPr>
          <w:rStyle w:val="apple-style-span"/>
          <w:rFonts w:ascii="Times New Roman" w:hAnsi="Times New Roman" w:cs="Times New Roman"/>
          <w:sz w:val="28"/>
          <w:szCs w:val="28"/>
        </w:rPr>
        <w:t>№</w:t>
      </w:r>
      <w:r w:rsidR="003124F0" w:rsidRPr="00E07AF3">
        <w:rPr>
          <w:rStyle w:val="apple-style-span"/>
          <w:rFonts w:ascii="Times New Roman" w:hAnsi="Times New Roman" w:cs="Times New Roman"/>
          <w:sz w:val="28"/>
          <w:szCs w:val="28"/>
        </w:rPr>
        <w:t xml:space="preserve">5 к настоящей Учетной </w:t>
      </w:r>
      <w:r w:rsidRPr="00E07AF3">
        <w:rPr>
          <w:rStyle w:val="apple-style-span"/>
          <w:rFonts w:ascii="Times New Roman" w:hAnsi="Times New Roman" w:cs="Times New Roman"/>
          <w:sz w:val="28"/>
          <w:szCs w:val="28"/>
        </w:rPr>
        <w:t xml:space="preserve">политике) с целью </w:t>
      </w:r>
      <w:r w:rsidR="003124F0" w:rsidRPr="00E07AF3">
        <w:rPr>
          <w:rStyle w:val="apple-style-span"/>
          <w:rFonts w:ascii="Times New Roman" w:hAnsi="Times New Roman" w:cs="Times New Roman"/>
          <w:sz w:val="28"/>
          <w:szCs w:val="28"/>
        </w:rPr>
        <w:t>санкционирования расходов, оплаты денежных обязательств, осуществляемых с лицевого счета получателя бюджетных средств.</w:t>
      </w:r>
    </w:p>
    <w:p w:rsidR="003124F0" w:rsidRPr="00E07AF3" w:rsidRDefault="003124F0" w:rsidP="00693295">
      <w:pPr>
        <w:pStyle w:val="ConsPlusNormal"/>
        <w:spacing w:line="276" w:lineRule="auto"/>
        <w:ind w:firstLine="567"/>
        <w:jc w:val="both"/>
        <w:rPr>
          <w:rStyle w:val="apple-style-span"/>
          <w:rFonts w:ascii="Times New Roman" w:hAnsi="Times New Roman" w:cs="Times New Roman"/>
          <w:sz w:val="28"/>
          <w:szCs w:val="28"/>
        </w:rPr>
      </w:pPr>
      <w:r w:rsidRPr="00E07AF3">
        <w:rPr>
          <w:rStyle w:val="apple-style-span"/>
          <w:rFonts w:ascii="Times New Roman" w:hAnsi="Times New Roman" w:cs="Times New Roman"/>
          <w:sz w:val="28"/>
          <w:szCs w:val="28"/>
        </w:rPr>
        <w:t xml:space="preserve">Реестр платежных документов по счету (приложение </w:t>
      </w:r>
      <w:r w:rsidR="009401AC" w:rsidRPr="00E07AF3">
        <w:rPr>
          <w:rStyle w:val="apple-style-span"/>
          <w:rFonts w:ascii="Times New Roman" w:hAnsi="Times New Roman" w:cs="Times New Roman"/>
          <w:sz w:val="28"/>
          <w:szCs w:val="28"/>
        </w:rPr>
        <w:t>№</w:t>
      </w:r>
      <w:r w:rsidRPr="00E07AF3">
        <w:rPr>
          <w:rStyle w:val="apple-style-span"/>
          <w:rFonts w:ascii="Times New Roman" w:hAnsi="Times New Roman" w:cs="Times New Roman"/>
          <w:sz w:val="28"/>
          <w:szCs w:val="28"/>
        </w:rPr>
        <w:t xml:space="preserve">5 к Учетной политике СФР) </w:t>
      </w:r>
      <w:r w:rsidR="00250EB0" w:rsidRPr="00E07AF3">
        <w:rPr>
          <w:rStyle w:val="apple-style-span"/>
          <w:rFonts w:ascii="Times New Roman" w:hAnsi="Times New Roman" w:cs="Times New Roman"/>
          <w:sz w:val="28"/>
          <w:szCs w:val="28"/>
        </w:rPr>
        <w:t xml:space="preserve">хранится </w:t>
      </w:r>
      <w:r w:rsidRPr="00E07AF3">
        <w:rPr>
          <w:rStyle w:val="apple-style-span"/>
          <w:rFonts w:ascii="Times New Roman" w:hAnsi="Times New Roman" w:cs="Times New Roman"/>
          <w:sz w:val="28"/>
          <w:szCs w:val="28"/>
        </w:rPr>
        <w:t>в электронном виде</w:t>
      </w:r>
      <w:r w:rsidR="00250EB0" w:rsidRPr="00E07AF3">
        <w:rPr>
          <w:rStyle w:val="apple-style-span"/>
          <w:rFonts w:ascii="Times New Roman" w:hAnsi="Times New Roman" w:cs="Times New Roman"/>
          <w:sz w:val="28"/>
          <w:szCs w:val="28"/>
        </w:rPr>
        <w:t>.</w:t>
      </w:r>
    </w:p>
    <w:p w:rsidR="005C7E35" w:rsidRPr="00E07AF3" w:rsidRDefault="005C7E35" w:rsidP="006F14D9">
      <w:pPr>
        <w:pStyle w:val="32"/>
        <w:tabs>
          <w:tab w:val="left" w:pos="0"/>
        </w:tabs>
        <w:spacing w:after="0" w:line="276" w:lineRule="auto"/>
        <w:ind w:left="0" w:firstLine="567"/>
        <w:contextualSpacing/>
        <w:jc w:val="both"/>
        <w:rPr>
          <w:sz w:val="28"/>
          <w:szCs w:val="28"/>
        </w:rPr>
      </w:pPr>
      <w:r w:rsidRPr="00E07AF3">
        <w:rPr>
          <w:sz w:val="28"/>
          <w:szCs w:val="28"/>
        </w:rPr>
        <w:t>7.</w:t>
      </w:r>
      <w:r w:rsidR="00190E1D" w:rsidRPr="00E07AF3">
        <w:rPr>
          <w:sz w:val="28"/>
          <w:szCs w:val="28"/>
        </w:rPr>
        <w:t>4</w:t>
      </w:r>
      <w:r w:rsidRPr="00E07AF3">
        <w:rPr>
          <w:sz w:val="28"/>
          <w:szCs w:val="28"/>
        </w:rPr>
        <w:t xml:space="preserve">. </w:t>
      </w:r>
      <w:proofErr w:type="gramStart"/>
      <w:r w:rsidR="006F14D9" w:rsidRPr="00E07AF3">
        <w:rPr>
          <w:sz w:val="28"/>
          <w:szCs w:val="28"/>
        </w:rPr>
        <w:t>О</w:t>
      </w:r>
      <w:r w:rsidRPr="00E07AF3">
        <w:rPr>
          <w:sz w:val="28"/>
          <w:szCs w:val="28"/>
        </w:rPr>
        <w:t xml:space="preserve">снованием для формирования платежных документов на перечисление платежей учреждению почтовой связи для осуществления доставки пенсий, пособий и иных социальных выплат служит График финансирования расходов на выплату пенсий, пособий и иных социальных выплат через АО "Почта России" на соответствующие даты, с учетом прохождения средств, сформированный на основании Реестра доставки пенсий, пособий и иных социальных выплат (приложение </w:t>
      </w:r>
      <w:r w:rsidR="009401AC" w:rsidRPr="00E07AF3">
        <w:rPr>
          <w:sz w:val="28"/>
          <w:szCs w:val="28"/>
        </w:rPr>
        <w:t>№</w:t>
      </w:r>
      <w:r w:rsidRPr="00E07AF3">
        <w:rPr>
          <w:sz w:val="28"/>
          <w:szCs w:val="28"/>
        </w:rPr>
        <w:t xml:space="preserve">75 к Учетной </w:t>
      </w:r>
      <w:r w:rsidRPr="00E07AF3">
        <w:rPr>
          <w:sz w:val="28"/>
          <w:szCs w:val="28"/>
        </w:rPr>
        <w:lastRenderedPageBreak/>
        <w:t>политике СФР</w:t>
      </w:r>
      <w:proofErr w:type="gramEnd"/>
      <w:r w:rsidRPr="00E07AF3">
        <w:rPr>
          <w:sz w:val="28"/>
          <w:szCs w:val="28"/>
        </w:rPr>
        <w:t>) и представленные в течение месяца дополнительные и разовые массивы.</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Перечисление авансовых платежей по основному массиву осуществляется по реестру доставки предыдущего месяца, с последующей корректировкой по графику текущего месяца. Перечисление в текущем месяце осуществляется с учетом остатка средств на конец периода по результатам сверки взаимных расчетов.</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По кодам бюджетной классификации, с которых нет возможности снять сумму неоплаты по выплатам пенсионерам, выплатам наследникам за предыдущий месяц и корректировку между графиками, направляется запрос на возврат учреждению почтовой связи. </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В случае</w:t>
      </w:r>
      <w:proofErr w:type="gramStart"/>
      <w:r w:rsidRPr="00E07AF3">
        <w:rPr>
          <w:rFonts w:ascii="Times New Roman" w:hAnsi="Times New Roman" w:cs="Times New Roman"/>
          <w:sz w:val="28"/>
          <w:szCs w:val="28"/>
        </w:rPr>
        <w:t>,</w:t>
      </w:r>
      <w:proofErr w:type="gramEnd"/>
      <w:r w:rsidRPr="00E07AF3">
        <w:rPr>
          <w:rFonts w:ascii="Times New Roman" w:hAnsi="Times New Roman" w:cs="Times New Roman"/>
          <w:sz w:val="28"/>
          <w:szCs w:val="28"/>
        </w:rPr>
        <w:t xml:space="preserve"> если не полученная пенсионером пенсия, выплата которой прекращена в связи со смертью пенсионера в текущем месяце, не полученная наследником пенсия, не полученная пенсионером, в связи с переездом в другой регион, а также излишне начисленная пенсия по отдельным кодам расходов бюджетной классификации больше начисленной пенсии следующего выплатного периода по тем же кодам расходов бюджетной классификации, осуществляется возврат указанной суммы пенсии от организации почтовой связи. </w:t>
      </w:r>
    </w:p>
    <w:p w:rsidR="00EA3765" w:rsidRPr="00E07AF3" w:rsidRDefault="005C7E35" w:rsidP="005C7E35">
      <w:pPr>
        <w:spacing w:after="0"/>
        <w:ind w:firstLine="709"/>
        <w:contextualSpacing/>
        <w:jc w:val="both"/>
        <w:rPr>
          <w:rFonts w:ascii="Times New Roman" w:hAnsi="Times New Roman" w:cs="Times New Roman"/>
          <w:strike/>
          <w:sz w:val="28"/>
          <w:szCs w:val="28"/>
        </w:rPr>
      </w:pPr>
      <w:r w:rsidRPr="00E07AF3">
        <w:rPr>
          <w:rFonts w:ascii="Times New Roman" w:hAnsi="Times New Roman" w:cs="Times New Roman"/>
          <w:sz w:val="28"/>
          <w:szCs w:val="28"/>
        </w:rPr>
        <w:t>Управлени</w:t>
      </w:r>
      <w:r w:rsidR="00155E85" w:rsidRPr="00E07AF3">
        <w:rPr>
          <w:rFonts w:ascii="Times New Roman" w:hAnsi="Times New Roman" w:cs="Times New Roman"/>
          <w:sz w:val="28"/>
          <w:szCs w:val="28"/>
        </w:rPr>
        <w:t>е</w:t>
      </w:r>
      <w:r w:rsidRPr="00E07AF3">
        <w:rPr>
          <w:rFonts w:ascii="Times New Roman" w:hAnsi="Times New Roman" w:cs="Times New Roman"/>
          <w:sz w:val="28"/>
          <w:szCs w:val="28"/>
        </w:rPr>
        <w:t xml:space="preserve"> казначейства на суммы к отзыву со счетов организации почтовой связи формирует «Реестр сумм пенсий, пособий и иных социальных выплат, отозванных со счета доставщика» (приложение </w:t>
      </w:r>
      <w:r w:rsidR="002B3A7F" w:rsidRPr="00E07AF3">
        <w:rPr>
          <w:rFonts w:ascii="Times New Roman" w:hAnsi="Times New Roman" w:cs="Times New Roman"/>
          <w:sz w:val="28"/>
          <w:szCs w:val="28"/>
        </w:rPr>
        <w:t>№</w:t>
      </w:r>
      <w:r w:rsidRPr="00E07AF3">
        <w:rPr>
          <w:rFonts w:ascii="Times New Roman" w:hAnsi="Times New Roman" w:cs="Times New Roman"/>
          <w:sz w:val="28"/>
          <w:szCs w:val="28"/>
        </w:rPr>
        <w:t>31 к Учетной политике СФР)</w:t>
      </w:r>
      <w:r w:rsidR="00EA3765"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Приложение №76 к Учетной политике СФР «Карточка учета расчетов по исполнению денежных обязательств через третьих лиц» формируется </w:t>
      </w:r>
      <w:r w:rsidR="00B90F6A" w:rsidRPr="00E07AF3">
        <w:rPr>
          <w:rFonts w:ascii="Times New Roman" w:hAnsi="Times New Roman" w:cs="Times New Roman"/>
          <w:sz w:val="28"/>
          <w:szCs w:val="28"/>
        </w:rPr>
        <w:t>ежемесячно</w:t>
      </w:r>
      <w:r w:rsidR="009619EF" w:rsidRPr="00E07AF3">
        <w:rPr>
          <w:rFonts w:ascii="Times New Roman" w:hAnsi="Times New Roman" w:cs="Times New Roman"/>
          <w:sz w:val="28"/>
          <w:szCs w:val="28"/>
        </w:rPr>
        <w:t>, хранится</w:t>
      </w:r>
      <w:r w:rsidR="00B90F6A" w:rsidRPr="00E07AF3">
        <w:rPr>
          <w:rFonts w:ascii="Times New Roman" w:hAnsi="Times New Roman" w:cs="Times New Roman"/>
          <w:sz w:val="28"/>
          <w:szCs w:val="28"/>
        </w:rPr>
        <w:t xml:space="preserve"> </w:t>
      </w:r>
      <w:r w:rsidR="00BE6490" w:rsidRPr="00E07AF3">
        <w:rPr>
          <w:rFonts w:ascii="Times New Roman" w:hAnsi="Times New Roman" w:cs="Times New Roman"/>
          <w:sz w:val="28"/>
          <w:szCs w:val="28"/>
        </w:rPr>
        <w:t>в электронном виде</w:t>
      </w:r>
      <w:r w:rsidRPr="00E07AF3">
        <w:rPr>
          <w:rFonts w:ascii="Times New Roman" w:hAnsi="Times New Roman" w:cs="Times New Roman"/>
          <w:sz w:val="28"/>
          <w:szCs w:val="28"/>
        </w:rPr>
        <w:t xml:space="preserve">. </w:t>
      </w:r>
    </w:p>
    <w:p w:rsidR="006F14D9" w:rsidRPr="00E07AF3" w:rsidRDefault="001E3ED5" w:rsidP="006F14D9">
      <w:pPr>
        <w:pStyle w:val="32"/>
        <w:tabs>
          <w:tab w:val="left" w:pos="0"/>
        </w:tabs>
        <w:spacing w:after="0" w:line="276" w:lineRule="auto"/>
        <w:ind w:left="0" w:firstLine="567"/>
        <w:contextualSpacing/>
        <w:jc w:val="both"/>
        <w:rPr>
          <w:sz w:val="28"/>
          <w:szCs w:val="28"/>
        </w:rPr>
      </w:pPr>
      <w:r w:rsidRPr="00E07AF3">
        <w:rPr>
          <w:sz w:val="28"/>
          <w:szCs w:val="28"/>
        </w:rPr>
        <w:t>7.5</w:t>
      </w:r>
      <w:r w:rsidR="006F14D9" w:rsidRPr="00E07AF3">
        <w:rPr>
          <w:sz w:val="28"/>
          <w:szCs w:val="28"/>
        </w:rPr>
        <w:t xml:space="preserve">. Для корректировки сумм начисления, фактически доставленных сумм и сумм неоплаты, используются корректировочные ведомости </w:t>
      </w:r>
      <w:r w:rsidR="00631C18" w:rsidRPr="00E07AF3">
        <w:rPr>
          <w:sz w:val="28"/>
          <w:szCs w:val="28"/>
        </w:rPr>
        <w:t>№</w:t>
      </w:r>
      <w:r w:rsidR="006F14D9" w:rsidRPr="00E07AF3">
        <w:rPr>
          <w:sz w:val="28"/>
          <w:szCs w:val="28"/>
        </w:rPr>
        <w:t>32, 34, 35 Приложений к Учетной политике СФР.</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7.6. </w:t>
      </w:r>
      <w:proofErr w:type="gramStart"/>
      <w:r w:rsidRPr="00E07AF3">
        <w:rPr>
          <w:rFonts w:ascii="Times New Roman" w:hAnsi="Times New Roman" w:cs="Times New Roman"/>
          <w:sz w:val="28"/>
          <w:szCs w:val="28"/>
        </w:rPr>
        <w:t xml:space="preserve">Операции по начислению основного массива пенсий, пособий и иных социальных выплат, в следующем месяце текущего финансового года через АО «Почта России» отражаются в бюджетном учете на счете 1 401 20 200 «Расходы экономического субъекта» в последние дни текущего месяца текущего финансового года на основании соответствующих Расчетных ведомостей по начислению пенсий,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32 к Учетной политике</w:t>
      </w:r>
      <w:proofErr w:type="gramEnd"/>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СФР)</w:t>
      </w:r>
      <w:proofErr w:type="gramEnd"/>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Операции по удержаниям из пенсий, пособий и иных социальных выплат, причитающихся к выплате в следующем месяце текущего финансового года по основным ведомостям через АО «Почта России» проводятся в бюджетном учете в последние дни текущего месяца текущего </w:t>
      </w:r>
      <w:r w:rsidRPr="00E07AF3">
        <w:rPr>
          <w:rFonts w:ascii="Times New Roman" w:hAnsi="Times New Roman" w:cs="Times New Roman"/>
          <w:sz w:val="28"/>
          <w:szCs w:val="28"/>
        </w:rPr>
        <w:lastRenderedPageBreak/>
        <w:t xml:space="preserve">финансового года на основании соответствующих «Реестров сумм, удержанных по исполнительным документам и прочим основаниям»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36 к Учетной политике СФР). </w:t>
      </w:r>
      <w:proofErr w:type="gramEnd"/>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Операции по начислению основного массива пенсий, пособий и иных социальных выплат, а также по начислению единовременной выплаты средств пенсионных накоплений для выплаты в январе следующего финансового года по основным ведомостям через АО «Почта России» отражаются в бюджетном учете на счете 1 401 50 000 «Расходы будущих периодов» </w:t>
      </w:r>
      <w:r w:rsidR="00D03FD9" w:rsidRPr="00E07AF3">
        <w:rPr>
          <w:rFonts w:ascii="Times New Roman" w:hAnsi="Times New Roman" w:cs="Times New Roman"/>
          <w:sz w:val="28"/>
          <w:szCs w:val="28"/>
        </w:rPr>
        <w:t xml:space="preserve">в последние дни </w:t>
      </w:r>
      <w:r w:rsidRPr="00E07AF3">
        <w:rPr>
          <w:rFonts w:ascii="Times New Roman" w:hAnsi="Times New Roman" w:cs="Times New Roman"/>
          <w:sz w:val="28"/>
          <w:szCs w:val="28"/>
        </w:rPr>
        <w:t>декабря текущего финансового года на основании соответствующих «Расчетных ведомостей по</w:t>
      </w:r>
      <w:proofErr w:type="gramEnd"/>
      <w:r w:rsidRPr="00E07AF3">
        <w:rPr>
          <w:rFonts w:ascii="Times New Roman" w:hAnsi="Times New Roman" w:cs="Times New Roman"/>
          <w:sz w:val="28"/>
          <w:szCs w:val="28"/>
        </w:rPr>
        <w:t xml:space="preserve"> начислению пенсий,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32 к Учетной политике СФР). </w:t>
      </w:r>
      <w:proofErr w:type="gramStart"/>
      <w:r w:rsidRPr="00E07AF3">
        <w:rPr>
          <w:rFonts w:ascii="Times New Roman" w:hAnsi="Times New Roman" w:cs="Times New Roman"/>
          <w:sz w:val="28"/>
          <w:szCs w:val="28"/>
        </w:rPr>
        <w:t xml:space="preserve">Операции по удержаниям из пенсий, пособий и иных социальных выплат, причитающихся к выплате в январе следующего финансового года по основным ведомостям через АО «Почта России» проводятся в бюджетном учете в последние дни декабря текущего финансового года на основании соответствующих Реестров сумм, удержанных по исполнительным документам и прочим основаниям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36 к Учетной политике СФР).</w:t>
      </w:r>
      <w:proofErr w:type="gramEnd"/>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Дата начала финансирования АО «Почта России» в текущем месяце на выплату пенсий, пособий и иных социальных выплат в следующем месяце (включая финансирование в декабре текущего финансового года на январь следующего финансового года) определяется исходя из условий договора о порядке взаимодействия между организацией почтовой связи и территориальным органом </w:t>
      </w:r>
      <w:r w:rsidR="00CF238B" w:rsidRPr="00E07AF3">
        <w:rPr>
          <w:rFonts w:ascii="Times New Roman" w:hAnsi="Times New Roman" w:cs="Times New Roman"/>
          <w:sz w:val="28"/>
          <w:szCs w:val="28"/>
        </w:rPr>
        <w:t>С</w:t>
      </w:r>
      <w:r w:rsidRPr="00E07AF3">
        <w:rPr>
          <w:rFonts w:ascii="Times New Roman" w:hAnsi="Times New Roman" w:cs="Times New Roman"/>
          <w:sz w:val="28"/>
          <w:szCs w:val="28"/>
        </w:rPr>
        <w:t>ФР при доставке пенсий, выплачиваемых СФР.</w:t>
      </w:r>
      <w:proofErr w:type="gramEnd"/>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7.7. При поступлении на лицевой счет ОСФР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035240Ф52570 от взыскателей возвратов сумм, удержанных из сумм пенсий, пособий и иных социальных выплат в бюджетном учете</w:t>
      </w:r>
      <w:r w:rsidR="002B5201" w:rsidRPr="00E07AF3">
        <w:rPr>
          <w:rFonts w:ascii="Times New Roman" w:hAnsi="Times New Roman" w:cs="Times New Roman"/>
          <w:sz w:val="28"/>
          <w:szCs w:val="28"/>
        </w:rPr>
        <w:t xml:space="preserve"> в</w:t>
      </w:r>
      <w:r w:rsidRPr="00E07AF3">
        <w:rPr>
          <w:rFonts w:ascii="Times New Roman" w:hAnsi="Times New Roman" w:cs="Times New Roman"/>
          <w:sz w:val="28"/>
          <w:szCs w:val="28"/>
        </w:rPr>
        <w:t xml:space="preserve"> соответствии с Учетной политикой СФР предусмотрено заполнение Реестра возвратов сумм, удержанных из пенсий,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63</w:t>
      </w:r>
      <w:r w:rsidR="00D43641" w:rsidRPr="00E07AF3">
        <w:rPr>
          <w:rFonts w:ascii="Times New Roman" w:hAnsi="Times New Roman" w:cs="Times New Roman"/>
          <w:sz w:val="28"/>
          <w:szCs w:val="28"/>
        </w:rPr>
        <w:t xml:space="preserve"> к Учетной политике СФР</w:t>
      </w:r>
      <w:r w:rsidRPr="00E07AF3">
        <w:rPr>
          <w:rFonts w:ascii="Times New Roman" w:hAnsi="Times New Roman" w:cs="Times New Roman"/>
          <w:sz w:val="28"/>
          <w:szCs w:val="28"/>
        </w:rPr>
        <w:t>)</w:t>
      </w:r>
      <w:r w:rsidR="00912E44"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r w:rsidR="007C2B4E" w:rsidRPr="00E07AF3">
        <w:rPr>
          <w:rFonts w:ascii="Times New Roman" w:hAnsi="Times New Roman" w:cs="Times New Roman"/>
          <w:sz w:val="28"/>
          <w:szCs w:val="28"/>
        </w:rPr>
        <w:t xml:space="preserve">До реализации </w:t>
      </w:r>
      <w:r w:rsidR="00CA4D83" w:rsidRPr="00E07AF3">
        <w:rPr>
          <w:rFonts w:ascii="Times New Roman" w:hAnsi="Times New Roman" w:cs="Times New Roman"/>
          <w:sz w:val="28"/>
          <w:szCs w:val="28"/>
        </w:rPr>
        <w:t xml:space="preserve">технической готовности </w:t>
      </w:r>
      <w:r w:rsidR="007C2B4E" w:rsidRPr="00E07AF3">
        <w:rPr>
          <w:rFonts w:ascii="Times New Roman" w:hAnsi="Times New Roman" w:cs="Times New Roman"/>
          <w:sz w:val="28"/>
          <w:szCs w:val="28"/>
        </w:rPr>
        <w:t xml:space="preserve">в </w:t>
      </w:r>
      <w:r w:rsidR="00F738CB" w:rsidRPr="00E07AF3">
        <w:rPr>
          <w:rFonts w:ascii="Times New Roman" w:hAnsi="Times New Roman" w:cs="Times New Roman"/>
          <w:sz w:val="28"/>
          <w:szCs w:val="28"/>
        </w:rPr>
        <w:t>ПТК НВП</w:t>
      </w:r>
      <w:r w:rsidR="00F024E9" w:rsidRPr="00E07AF3">
        <w:rPr>
          <w:rFonts w:ascii="Times New Roman" w:hAnsi="Times New Roman" w:cs="Times New Roman"/>
          <w:sz w:val="28"/>
          <w:szCs w:val="28"/>
        </w:rPr>
        <w:t>,</w:t>
      </w:r>
      <w:r w:rsidR="007C2B4E" w:rsidRPr="00E07AF3">
        <w:rPr>
          <w:rFonts w:ascii="Times New Roman" w:hAnsi="Times New Roman" w:cs="Times New Roman"/>
          <w:sz w:val="28"/>
          <w:szCs w:val="28"/>
        </w:rPr>
        <w:t xml:space="preserve"> </w:t>
      </w:r>
      <w:r w:rsidR="00CD7F74"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63</w:t>
      </w:r>
      <w:r w:rsidR="00F738CB" w:rsidRPr="00E07AF3">
        <w:rPr>
          <w:rFonts w:ascii="Times New Roman" w:hAnsi="Times New Roman" w:cs="Times New Roman"/>
          <w:sz w:val="28"/>
          <w:szCs w:val="28"/>
        </w:rPr>
        <w:t>, созданное на основании уведомлений по поступившим возвратам</w:t>
      </w:r>
      <w:r w:rsidR="00912E44" w:rsidRPr="00E07AF3">
        <w:rPr>
          <w:rFonts w:ascii="Times New Roman" w:hAnsi="Times New Roman" w:cs="Times New Roman"/>
          <w:sz w:val="28"/>
          <w:szCs w:val="28"/>
        </w:rPr>
        <w:t>,</w:t>
      </w:r>
      <w:r w:rsidR="00F738CB" w:rsidRPr="00E07AF3">
        <w:rPr>
          <w:rFonts w:ascii="Times New Roman" w:hAnsi="Times New Roman" w:cs="Times New Roman"/>
          <w:sz w:val="28"/>
          <w:szCs w:val="28"/>
        </w:rPr>
        <w:t xml:space="preserve"> специалисты управления выплаты пенсий заполняют </w:t>
      </w:r>
      <w:r w:rsidRPr="00E07AF3">
        <w:rPr>
          <w:rFonts w:ascii="Times New Roman" w:hAnsi="Times New Roman" w:cs="Times New Roman"/>
          <w:sz w:val="28"/>
          <w:szCs w:val="28"/>
        </w:rPr>
        <w:t>в 1С ЕИС АХД ИБ.</w:t>
      </w:r>
    </w:p>
    <w:p w:rsidR="005C7E35" w:rsidRPr="00E07AF3" w:rsidRDefault="00732F37"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П</w:t>
      </w:r>
      <w:r w:rsidR="00561BA6" w:rsidRPr="00E07AF3">
        <w:rPr>
          <w:rFonts w:ascii="Times New Roman" w:hAnsi="Times New Roman" w:cs="Times New Roman"/>
          <w:sz w:val="28"/>
          <w:szCs w:val="28"/>
        </w:rPr>
        <w:t>ри</w:t>
      </w:r>
      <w:r w:rsidRPr="00E07AF3">
        <w:rPr>
          <w:rFonts w:ascii="Times New Roman" w:hAnsi="Times New Roman" w:cs="Times New Roman"/>
          <w:sz w:val="28"/>
          <w:szCs w:val="28"/>
        </w:rPr>
        <w:t xml:space="preserve">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63 отрабатывается в течени</w:t>
      </w:r>
      <w:r w:rsidR="00AA4D77" w:rsidRPr="00E07AF3">
        <w:rPr>
          <w:rFonts w:ascii="Times New Roman" w:hAnsi="Times New Roman" w:cs="Times New Roman"/>
          <w:sz w:val="28"/>
          <w:szCs w:val="28"/>
        </w:rPr>
        <w:t>е</w:t>
      </w:r>
      <w:r w:rsidRPr="00E07AF3">
        <w:rPr>
          <w:rFonts w:ascii="Times New Roman" w:hAnsi="Times New Roman" w:cs="Times New Roman"/>
          <w:sz w:val="28"/>
          <w:szCs w:val="28"/>
        </w:rPr>
        <w:t xml:space="preserve"> месяца по доплатам возвратов удержаний, поступивших в предыдущем месяце</w:t>
      </w:r>
      <w:r w:rsidR="004F0458" w:rsidRPr="00E07AF3">
        <w:rPr>
          <w:rFonts w:ascii="Times New Roman" w:hAnsi="Times New Roman" w:cs="Times New Roman"/>
          <w:sz w:val="28"/>
          <w:szCs w:val="28"/>
        </w:rPr>
        <w:t>, на суммы исключений удержаний по расшифровкам</w:t>
      </w:r>
      <w:r w:rsidRPr="00E07AF3">
        <w:rPr>
          <w:rFonts w:ascii="Times New Roman" w:hAnsi="Times New Roman" w:cs="Times New Roman"/>
          <w:sz w:val="28"/>
          <w:szCs w:val="28"/>
        </w:rPr>
        <w:t xml:space="preserve">. По возвратам текущего месяца – до 10 числа месяца, следующего </w:t>
      </w:r>
      <w:proofErr w:type="gramStart"/>
      <w:r w:rsidRPr="00E07AF3">
        <w:rPr>
          <w:rFonts w:ascii="Times New Roman" w:hAnsi="Times New Roman" w:cs="Times New Roman"/>
          <w:sz w:val="28"/>
          <w:szCs w:val="28"/>
        </w:rPr>
        <w:t>за</w:t>
      </w:r>
      <w:proofErr w:type="gramEnd"/>
      <w:r w:rsidRPr="00E07AF3">
        <w:rPr>
          <w:rFonts w:ascii="Times New Roman" w:hAnsi="Times New Roman" w:cs="Times New Roman"/>
          <w:sz w:val="28"/>
          <w:szCs w:val="28"/>
        </w:rPr>
        <w:t xml:space="preserve"> отчетным.</w:t>
      </w:r>
      <w:r w:rsidR="001F1357" w:rsidRPr="00E07AF3">
        <w:rPr>
          <w:rFonts w:ascii="Times New Roman" w:hAnsi="Times New Roman" w:cs="Times New Roman"/>
          <w:sz w:val="28"/>
          <w:szCs w:val="28"/>
        </w:rPr>
        <w:t xml:space="preserve"> При отчете за квартал – до 5 числа месяца, следующего за </w:t>
      </w:r>
      <w:proofErr w:type="gramStart"/>
      <w:r w:rsidR="001F1357" w:rsidRPr="00E07AF3">
        <w:rPr>
          <w:rFonts w:ascii="Times New Roman" w:hAnsi="Times New Roman" w:cs="Times New Roman"/>
          <w:sz w:val="28"/>
          <w:szCs w:val="28"/>
        </w:rPr>
        <w:t>отчетным</w:t>
      </w:r>
      <w:proofErr w:type="gramEnd"/>
      <w:r w:rsidR="001F1357" w:rsidRPr="00E07AF3">
        <w:rPr>
          <w:rFonts w:ascii="Times New Roman" w:hAnsi="Times New Roman" w:cs="Times New Roman"/>
          <w:sz w:val="28"/>
          <w:szCs w:val="28"/>
        </w:rPr>
        <w:t>.</w:t>
      </w:r>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bCs/>
          <w:iCs/>
          <w:sz w:val="28"/>
          <w:szCs w:val="28"/>
        </w:rPr>
        <w:t xml:space="preserve">Для повторного перечисления взыскателям удержаний из пенсий, после уточнения банковских реквизитов, Управление выплаты пенсий и </w:t>
      </w:r>
      <w:r w:rsidRPr="00E07AF3">
        <w:rPr>
          <w:rFonts w:ascii="Times New Roman" w:hAnsi="Times New Roman" w:cs="Times New Roman"/>
          <w:bCs/>
          <w:iCs/>
          <w:sz w:val="28"/>
          <w:szCs w:val="28"/>
        </w:rPr>
        <w:lastRenderedPageBreak/>
        <w:t>социальных выплат формирует и представляет в Управлени</w:t>
      </w:r>
      <w:r w:rsidR="00155E85" w:rsidRPr="00E07AF3">
        <w:rPr>
          <w:rFonts w:ascii="Times New Roman" w:hAnsi="Times New Roman" w:cs="Times New Roman"/>
          <w:bCs/>
          <w:iCs/>
          <w:sz w:val="28"/>
          <w:szCs w:val="28"/>
        </w:rPr>
        <w:t>е</w:t>
      </w:r>
      <w:r w:rsidRPr="00E07AF3">
        <w:rPr>
          <w:rFonts w:ascii="Times New Roman" w:hAnsi="Times New Roman" w:cs="Times New Roman"/>
          <w:bCs/>
          <w:iCs/>
          <w:sz w:val="28"/>
          <w:szCs w:val="28"/>
        </w:rPr>
        <w:t xml:space="preserve"> казначейства дополнительный р</w:t>
      </w:r>
      <w:r w:rsidRPr="00E07AF3">
        <w:rPr>
          <w:rFonts w:ascii="Times New Roman" w:hAnsi="Times New Roman" w:cs="Times New Roman"/>
          <w:sz w:val="28"/>
          <w:szCs w:val="28"/>
        </w:rPr>
        <w:t xml:space="preserve">еестр сумм, удержанных по исполнительным документам и прочим основаниям, по форме согласно приложению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36 к Учетной политике </w:t>
      </w:r>
      <w:r w:rsidR="00CF238B" w:rsidRPr="00E07AF3">
        <w:rPr>
          <w:rFonts w:ascii="Times New Roman" w:hAnsi="Times New Roman" w:cs="Times New Roman"/>
          <w:sz w:val="28"/>
          <w:szCs w:val="28"/>
        </w:rPr>
        <w:t>С</w:t>
      </w:r>
      <w:r w:rsidRPr="00E07AF3">
        <w:rPr>
          <w:rFonts w:ascii="Times New Roman" w:hAnsi="Times New Roman" w:cs="Times New Roman"/>
          <w:sz w:val="28"/>
          <w:szCs w:val="28"/>
        </w:rPr>
        <w:t xml:space="preserve">ФР или письмо на создание ведомости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36 в </w:t>
      </w:r>
      <w:r w:rsidRPr="00E07AF3">
        <w:rPr>
          <w:rFonts w:ascii="Times New Roman" w:hAnsi="Times New Roman" w:cs="Times New Roman"/>
          <w:sz w:val="28"/>
          <w:szCs w:val="28"/>
          <w:lang w:eastAsia="ar-SA"/>
        </w:rPr>
        <w:t>программном комплексе 1С:</w:t>
      </w:r>
      <w:proofErr w:type="gramEnd"/>
      <w:r w:rsidRPr="00E07AF3">
        <w:rPr>
          <w:rFonts w:ascii="Times New Roman" w:hAnsi="Times New Roman" w:cs="Times New Roman"/>
          <w:sz w:val="28"/>
          <w:szCs w:val="28"/>
          <w:lang w:eastAsia="ar-SA"/>
        </w:rPr>
        <w:t xml:space="preserve"> ИБ </w:t>
      </w:r>
      <w:r w:rsidRPr="00E07AF3">
        <w:rPr>
          <w:rFonts w:ascii="Times New Roman" w:hAnsi="Times New Roman" w:cs="Times New Roman"/>
          <w:sz w:val="28"/>
          <w:szCs w:val="28"/>
        </w:rPr>
        <w:t>с указанием реквизитов для повторного перечисления.</w:t>
      </w:r>
    </w:p>
    <w:p w:rsidR="00B56202" w:rsidRPr="00E07AF3" w:rsidRDefault="00B56202"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уточнения реквизитов по реестрам, не прошедшим в СУФД управление выплаты направляет письма через СЭД для перечисления по правильным </w:t>
      </w:r>
      <w:r w:rsidR="00025BB6" w:rsidRPr="00E07AF3">
        <w:rPr>
          <w:rFonts w:ascii="Times New Roman" w:hAnsi="Times New Roman" w:cs="Times New Roman"/>
          <w:sz w:val="28"/>
          <w:szCs w:val="28"/>
        </w:rPr>
        <w:t xml:space="preserve">уточненным </w:t>
      </w:r>
      <w:r w:rsidRPr="00E07AF3">
        <w:rPr>
          <w:rFonts w:ascii="Times New Roman" w:hAnsi="Times New Roman" w:cs="Times New Roman"/>
          <w:sz w:val="28"/>
          <w:szCs w:val="28"/>
        </w:rPr>
        <w:t>р</w:t>
      </w:r>
      <w:r w:rsidR="00025BB6" w:rsidRPr="00E07AF3">
        <w:rPr>
          <w:rFonts w:ascii="Times New Roman" w:hAnsi="Times New Roman" w:cs="Times New Roman"/>
          <w:sz w:val="28"/>
          <w:szCs w:val="28"/>
        </w:rPr>
        <w:t>е</w:t>
      </w:r>
      <w:r w:rsidRPr="00E07AF3">
        <w:rPr>
          <w:rFonts w:ascii="Times New Roman" w:hAnsi="Times New Roman" w:cs="Times New Roman"/>
          <w:sz w:val="28"/>
          <w:szCs w:val="28"/>
        </w:rPr>
        <w:t>квизитам.</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w:t>
      </w:r>
      <w:r w:rsidR="000C30D2" w:rsidRPr="00E07AF3">
        <w:rPr>
          <w:rFonts w:ascii="Times New Roman" w:hAnsi="Times New Roman" w:cs="Times New Roman"/>
          <w:sz w:val="28"/>
          <w:szCs w:val="28"/>
        </w:rPr>
        <w:t xml:space="preserve">исключения </w:t>
      </w:r>
      <w:r w:rsidRPr="00E07AF3">
        <w:rPr>
          <w:rFonts w:ascii="Times New Roman" w:hAnsi="Times New Roman" w:cs="Times New Roman"/>
          <w:sz w:val="28"/>
          <w:szCs w:val="28"/>
        </w:rPr>
        <w:t>удержанных сумм пенсий, пособий и иных социальных выплат применя</w:t>
      </w:r>
      <w:r w:rsidR="002E4182" w:rsidRPr="00E07AF3">
        <w:rPr>
          <w:rFonts w:ascii="Times New Roman" w:hAnsi="Times New Roman" w:cs="Times New Roman"/>
          <w:sz w:val="28"/>
          <w:szCs w:val="28"/>
        </w:rPr>
        <w:t>ю</w:t>
      </w:r>
      <w:r w:rsidRPr="00E07AF3">
        <w:rPr>
          <w:rFonts w:ascii="Times New Roman" w:hAnsi="Times New Roman" w:cs="Times New Roman"/>
          <w:sz w:val="28"/>
          <w:szCs w:val="28"/>
        </w:rPr>
        <w:t xml:space="preserve">тся расшифровки (в случае смерти, отзыва исполнительного листа, выбытия и т.д.) и </w:t>
      </w:r>
      <w:r w:rsidR="000C30D2" w:rsidRPr="00E07AF3">
        <w:rPr>
          <w:rFonts w:ascii="Times New Roman" w:hAnsi="Times New Roman" w:cs="Times New Roman"/>
          <w:sz w:val="28"/>
          <w:szCs w:val="28"/>
        </w:rPr>
        <w:t xml:space="preserve">расшифровки </w:t>
      </w:r>
      <w:r w:rsidRPr="00E07AF3">
        <w:rPr>
          <w:rFonts w:ascii="Times New Roman" w:hAnsi="Times New Roman" w:cs="Times New Roman"/>
          <w:sz w:val="28"/>
          <w:szCs w:val="28"/>
        </w:rPr>
        <w:t>на доплаты по удержаниям (в случае повторного перечисления, при уточнении реквизитов)</w:t>
      </w:r>
      <w:r w:rsidR="00AA4D77"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Расшифровка корректировки к графе 5 «Удержано из выплат наследникам»</w:t>
      </w:r>
      <w:r w:rsidRPr="00E07AF3">
        <w:rPr>
          <w:sz w:val="28"/>
          <w:szCs w:val="28"/>
        </w:rPr>
        <w:t xml:space="preserve"> </w:t>
      </w:r>
      <w:r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009965A1" w:rsidRPr="00E07AF3">
        <w:rPr>
          <w:rFonts w:ascii="Times New Roman" w:hAnsi="Times New Roman" w:cs="Times New Roman"/>
          <w:sz w:val="28"/>
          <w:szCs w:val="28"/>
        </w:rPr>
        <w:t>106</w:t>
      </w:r>
      <w:r w:rsidRPr="00E07AF3">
        <w:rPr>
          <w:rFonts w:ascii="Times New Roman" w:hAnsi="Times New Roman" w:cs="Times New Roman"/>
          <w:sz w:val="28"/>
          <w:szCs w:val="28"/>
        </w:rPr>
        <w:t xml:space="preserve"> к настоящей Учетной политике), Расшифровка корректировки к графе 8 «Удержано по исполнительным листам» (Приложение </w:t>
      </w:r>
      <w:r w:rsidR="009401AC" w:rsidRPr="00E07AF3">
        <w:rPr>
          <w:rFonts w:ascii="Times New Roman" w:hAnsi="Times New Roman" w:cs="Times New Roman"/>
          <w:sz w:val="28"/>
          <w:szCs w:val="28"/>
        </w:rPr>
        <w:t>№</w:t>
      </w:r>
      <w:r w:rsidR="009965A1" w:rsidRPr="00E07AF3">
        <w:rPr>
          <w:rFonts w:ascii="Times New Roman" w:hAnsi="Times New Roman" w:cs="Times New Roman"/>
          <w:sz w:val="28"/>
          <w:szCs w:val="28"/>
        </w:rPr>
        <w:t>107</w:t>
      </w:r>
      <w:r w:rsidRPr="00E07AF3">
        <w:rPr>
          <w:rFonts w:ascii="Times New Roman" w:hAnsi="Times New Roman" w:cs="Times New Roman"/>
          <w:sz w:val="28"/>
          <w:szCs w:val="28"/>
        </w:rPr>
        <w:t xml:space="preserve"> к настоящей Учетной политике) и Расшифровка корректировки к графе 11 «Сумма платы за стационарное обслуживание к перечислению» (Приложение </w:t>
      </w:r>
      <w:r w:rsidR="009401AC" w:rsidRPr="00E07AF3">
        <w:rPr>
          <w:rFonts w:ascii="Times New Roman" w:hAnsi="Times New Roman" w:cs="Times New Roman"/>
          <w:sz w:val="28"/>
          <w:szCs w:val="28"/>
        </w:rPr>
        <w:t>№</w:t>
      </w:r>
      <w:r w:rsidR="009965A1" w:rsidRPr="00E07AF3">
        <w:rPr>
          <w:rFonts w:ascii="Times New Roman" w:hAnsi="Times New Roman" w:cs="Times New Roman"/>
          <w:sz w:val="28"/>
          <w:szCs w:val="28"/>
        </w:rPr>
        <w:t>108</w:t>
      </w:r>
      <w:r w:rsidRPr="00E07AF3">
        <w:rPr>
          <w:rFonts w:ascii="Times New Roman" w:hAnsi="Times New Roman" w:cs="Times New Roman"/>
          <w:sz w:val="28"/>
          <w:szCs w:val="28"/>
        </w:rPr>
        <w:t xml:space="preserve"> к настоящей Учетной политике).</w:t>
      </w:r>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При поступлении на счет Отделения сумм, направленных отделами судебных приставов УФССП возвратов в отношении должников, не являющимися получателями пенсии, а также должников – пенсионеров, по которым нет возможности идентифицировать возврат по причине некорректного заполнения в назначении платежа ФИО должника, номера исполнительного производства, либо номера и даты платежного поручения, на основании которого осуществлен возврат денежных средств, </w:t>
      </w:r>
      <w:r w:rsidR="00096ED8" w:rsidRPr="00E07AF3">
        <w:rPr>
          <w:rFonts w:ascii="Times New Roman" w:hAnsi="Times New Roman" w:cs="Times New Roman"/>
          <w:sz w:val="28"/>
          <w:szCs w:val="28"/>
        </w:rPr>
        <w:t>У</w:t>
      </w:r>
      <w:r w:rsidRPr="00E07AF3">
        <w:rPr>
          <w:rFonts w:ascii="Times New Roman" w:hAnsi="Times New Roman" w:cs="Times New Roman"/>
          <w:sz w:val="28"/>
          <w:szCs w:val="28"/>
        </w:rPr>
        <w:t>правлени</w:t>
      </w:r>
      <w:r w:rsidR="00096ED8" w:rsidRPr="00E07AF3">
        <w:rPr>
          <w:rFonts w:ascii="Times New Roman" w:hAnsi="Times New Roman" w:cs="Times New Roman"/>
          <w:sz w:val="28"/>
          <w:szCs w:val="28"/>
        </w:rPr>
        <w:t>е</w:t>
      </w:r>
      <w:r w:rsidRPr="00E07AF3">
        <w:rPr>
          <w:rFonts w:ascii="Times New Roman" w:hAnsi="Times New Roman" w:cs="Times New Roman"/>
          <w:sz w:val="28"/>
          <w:szCs w:val="28"/>
        </w:rPr>
        <w:t xml:space="preserve"> казначейства  на основании письма </w:t>
      </w:r>
      <w:r w:rsidR="00096ED8" w:rsidRPr="00E07AF3">
        <w:rPr>
          <w:rFonts w:ascii="Times New Roman" w:hAnsi="Times New Roman" w:cs="Times New Roman"/>
          <w:sz w:val="28"/>
          <w:szCs w:val="28"/>
        </w:rPr>
        <w:t>У</w:t>
      </w:r>
      <w:r w:rsidRPr="00E07AF3">
        <w:rPr>
          <w:rFonts w:ascii="Times New Roman" w:hAnsi="Times New Roman" w:cs="Times New Roman"/>
          <w:sz w:val="28"/>
          <w:szCs w:val="28"/>
        </w:rPr>
        <w:t>правления</w:t>
      </w:r>
      <w:proofErr w:type="gramEnd"/>
      <w:r w:rsidRPr="00E07AF3">
        <w:rPr>
          <w:rFonts w:ascii="Times New Roman" w:hAnsi="Times New Roman" w:cs="Times New Roman"/>
          <w:sz w:val="28"/>
          <w:szCs w:val="28"/>
        </w:rPr>
        <w:t xml:space="preserve"> выплаты пенсий и социальных выплат производит возврат сумм в ССП.</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7.8. При изменении места жительства пенсионером (получателем пособий и иных социальных выплат) суммы, не полученные им по прежнему месту жительства, выплачиваются пенсионеру (получателю пособий и иных социальных выплат) по новому месту жительства.</w:t>
      </w:r>
    </w:p>
    <w:p w:rsidR="005C7E35" w:rsidRPr="00E07AF3" w:rsidRDefault="005C7E35" w:rsidP="005C7E35">
      <w:pPr>
        <w:spacing w:after="0"/>
        <w:ind w:firstLine="709"/>
        <w:contextualSpacing/>
        <w:jc w:val="both"/>
        <w:rPr>
          <w:rFonts w:ascii="Times New Roman" w:hAnsi="Times New Roman" w:cs="Times New Roman"/>
          <w:sz w:val="28"/>
          <w:szCs w:val="28"/>
        </w:rPr>
      </w:pPr>
      <w:proofErr w:type="gramStart"/>
      <w:r w:rsidRPr="00E07AF3">
        <w:rPr>
          <w:rFonts w:ascii="Times New Roman" w:hAnsi="Times New Roman" w:cs="Times New Roman"/>
          <w:bCs/>
          <w:iCs/>
          <w:sz w:val="28"/>
          <w:szCs w:val="28"/>
        </w:rPr>
        <w:t>Управление по выплате пенсий и социальных выплат</w:t>
      </w:r>
      <w:r w:rsidRPr="00E07AF3">
        <w:rPr>
          <w:rFonts w:ascii="Times New Roman" w:hAnsi="Times New Roman" w:cs="Times New Roman"/>
          <w:sz w:val="28"/>
          <w:szCs w:val="28"/>
        </w:rPr>
        <w:t xml:space="preserve"> в районе по прежнему месту жительства пенсионера на основании данных организаций, осуществляющих доставку пенсий, о суммах пенсий, пособий и иных социальных выплат, не полученных пенсионером по причине переезда из одного района в другой район Омской области, формируется Реестр сумм пенсий, пособий и иных социальных выплат, не полученных пенсионером в связи с переездом в</w:t>
      </w:r>
      <w:proofErr w:type="gramEnd"/>
      <w:r w:rsidRPr="00E07AF3">
        <w:rPr>
          <w:rFonts w:ascii="Times New Roman" w:hAnsi="Times New Roman" w:cs="Times New Roman"/>
          <w:sz w:val="28"/>
          <w:szCs w:val="28"/>
        </w:rPr>
        <w:t xml:space="preserve"> другой регион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57 к Учетной политике СФР) и представляется в Управление казначейства.</w:t>
      </w:r>
      <w:r w:rsidRPr="00E07AF3">
        <w:rPr>
          <w:rFonts w:ascii="Times New Roman" w:hAnsi="Times New Roman" w:cs="Times New Roman"/>
          <w:sz w:val="28"/>
          <w:szCs w:val="28"/>
        </w:rPr>
        <w:tab/>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lastRenderedPageBreak/>
        <w:t xml:space="preserve">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57 Реестр сумм пенсий, пособий и иных социальных выплат, не полученных пенсионером в связи с переездом в другой регион и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48 Сводный реестр сумм, к Учетной политике СФР, используются и при переезде в другой район. </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На основании полученного Реестра сумм пенсий, пособий и иных социальных выплат, не полученных пенсионером в связи с переездом в другой район, регион Управление казначейства в бюджетном учете производит бухгалтерские записи по снятию с начисления сумм пенсий, пособий и иных социальных выплат способом «Красное </w:t>
      </w:r>
      <w:proofErr w:type="spellStart"/>
      <w:r w:rsidRPr="00E07AF3">
        <w:rPr>
          <w:rFonts w:ascii="Times New Roman" w:hAnsi="Times New Roman" w:cs="Times New Roman"/>
          <w:sz w:val="28"/>
          <w:szCs w:val="28"/>
        </w:rPr>
        <w:t>сторно</w:t>
      </w:r>
      <w:proofErr w:type="spellEnd"/>
      <w:r w:rsidRPr="00E07AF3">
        <w:rPr>
          <w:rFonts w:ascii="Times New Roman" w:hAnsi="Times New Roman" w:cs="Times New Roman"/>
          <w:sz w:val="28"/>
          <w:szCs w:val="28"/>
        </w:rPr>
        <w:t>» и сторнированием денежных обязательств.</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57 и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34 к Учетной политике </w:t>
      </w:r>
      <w:r w:rsidR="00CF238B" w:rsidRPr="00E07AF3">
        <w:rPr>
          <w:rFonts w:ascii="Times New Roman" w:hAnsi="Times New Roman" w:cs="Times New Roman"/>
          <w:sz w:val="28"/>
          <w:szCs w:val="28"/>
        </w:rPr>
        <w:t>С</w:t>
      </w:r>
      <w:r w:rsidRPr="00E07AF3">
        <w:rPr>
          <w:rFonts w:ascii="Times New Roman" w:hAnsi="Times New Roman" w:cs="Times New Roman"/>
          <w:sz w:val="28"/>
          <w:szCs w:val="28"/>
        </w:rPr>
        <w:t>ФР при наличии нулевых показателях не загружа</w:t>
      </w:r>
      <w:r w:rsidR="00810855" w:rsidRPr="00E07AF3">
        <w:rPr>
          <w:rFonts w:ascii="Times New Roman" w:hAnsi="Times New Roman" w:cs="Times New Roman"/>
          <w:sz w:val="28"/>
          <w:szCs w:val="28"/>
        </w:rPr>
        <w:t>ю</w:t>
      </w:r>
      <w:r w:rsidRPr="00E07AF3">
        <w:rPr>
          <w:rFonts w:ascii="Times New Roman" w:hAnsi="Times New Roman" w:cs="Times New Roman"/>
          <w:sz w:val="28"/>
          <w:szCs w:val="28"/>
        </w:rPr>
        <w:t>тся и не отража</w:t>
      </w:r>
      <w:r w:rsidR="00810855" w:rsidRPr="00E07AF3">
        <w:rPr>
          <w:rFonts w:ascii="Times New Roman" w:hAnsi="Times New Roman" w:cs="Times New Roman"/>
          <w:sz w:val="28"/>
          <w:szCs w:val="28"/>
        </w:rPr>
        <w:t>ю</w:t>
      </w:r>
      <w:r w:rsidRPr="00E07AF3">
        <w:rPr>
          <w:rFonts w:ascii="Times New Roman" w:hAnsi="Times New Roman" w:cs="Times New Roman"/>
          <w:sz w:val="28"/>
          <w:szCs w:val="28"/>
        </w:rPr>
        <w:t>тся в 1С ЕИС АХД ИБ.</w:t>
      </w:r>
    </w:p>
    <w:p w:rsidR="005C7E35" w:rsidRPr="00E07AF3" w:rsidRDefault="005C7E35" w:rsidP="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7.9. Регистрация принятых к учету расчетных ведомостей и реестров ведется в Журнале регистрации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45 к Учетной политике СФР). Для контроля начисленных, доставленных, удержанных сумм пенсий, пособий и иных социальных выплат применяются Сводные реестры расчетных ведомостей. </w:t>
      </w:r>
    </w:p>
    <w:p w:rsidR="00CE2B64" w:rsidRPr="00E07AF3" w:rsidRDefault="005C7E35" w:rsidP="00CE2B64">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7.10. </w:t>
      </w:r>
      <w:r w:rsidR="00E93646" w:rsidRPr="00E07AF3">
        <w:rPr>
          <w:rFonts w:ascii="Times New Roman" w:hAnsi="Times New Roman" w:cs="Times New Roman"/>
          <w:sz w:val="28"/>
          <w:szCs w:val="28"/>
        </w:rPr>
        <w:t>Карточка учета средств и расчетов (код формы по ОКУД 0504051)</w:t>
      </w:r>
      <w:r w:rsidR="00E93E17" w:rsidRPr="00E07AF3">
        <w:rPr>
          <w:rFonts w:ascii="Times New Roman" w:hAnsi="Times New Roman" w:cs="Times New Roman"/>
          <w:sz w:val="28"/>
          <w:szCs w:val="28"/>
        </w:rPr>
        <w:t xml:space="preserve"> в части расчетов по выплате пенсий, пособий и иных социальных выплат, Карточка учета ЛБО (код формы по ОКУД 0504062), </w:t>
      </w:r>
      <w:r w:rsidR="00014C2C" w:rsidRPr="00E07AF3">
        <w:rPr>
          <w:rFonts w:ascii="Times New Roman" w:hAnsi="Times New Roman" w:cs="Times New Roman"/>
          <w:sz w:val="28"/>
          <w:szCs w:val="28"/>
        </w:rPr>
        <w:t>формируются ежемесячно, хранится в электронном виде.</w:t>
      </w:r>
      <w:r w:rsidR="00E93646" w:rsidRPr="00E07AF3">
        <w:rPr>
          <w:rFonts w:ascii="Times New Roman" w:hAnsi="Times New Roman" w:cs="Times New Roman"/>
          <w:sz w:val="28"/>
          <w:szCs w:val="28"/>
        </w:rPr>
        <w:t xml:space="preserve"> </w:t>
      </w:r>
    </w:p>
    <w:p w:rsidR="00ED64C3" w:rsidRPr="00E07AF3" w:rsidRDefault="005C7E35">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7.11. </w:t>
      </w:r>
      <w:proofErr w:type="gramStart"/>
      <w:r w:rsidRPr="00E07AF3">
        <w:rPr>
          <w:rFonts w:ascii="Times New Roman" w:hAnsi="Times New Roman" w:cs="Times New Roman"/>
          <w:sz w:val="28"/>
          <w:szCs w:val="28"/>
        </w:rPr>
        <w:t>Журнал регистрации обязатель</w:t>
      </w:r>
      <w:r w:rsidR="00F01F43" w:rsidRPr="00E07AF3">
        <w:rPr>
          <w:rFonts w:ascii="Times New Roman" w:hAnsi="Times New Roman" w:cs="Times New Roman"/>
          <w:sz w:val="28"/>
          <w:szCs w:val="28"/>
        </w:rPr>
        <w:t>ств (код формы по ОКУД 0504064)</w:t>
      </w:r>
      <w:r w:rsidR="00E93E17" w:rsidRPr="00E07AF3">
        <w:rPr>
          <w:rFonts w:ascii="Times New Roman" w:hAnsi="Times New Roman" w:cs="Times New Roman"/>
          <w:sz w:val="28"/>
          <w:szCs w:val="28"/>
        </w:rPr>
        <w:t xml:space="preserve"> </w:t>
      </w:r>
      <w:r w:rsidRPr="00E07AF3">
        <w:rPr>
          <w:rFonts w:ascii="Times New Roman" w:hAnsi="Times New Roman" w:cs="Times New Roman"/>
          <w:sz w:val="28"/>
          <w:szCs w:val="28"/>
        </w:rPr>
        <w:t>в части обязательств по расходам на выплату пенсий, пособий и</w:t>
      </w:r>
      <w:r w:rsidR="00F01F43" w:rsidRPr="00E07AF3">
        <w:rPr>
          <w:rFonts w:ascii="Times New Roman" w:hAnsi="Times New Roman" w:cs="Times New Roman"/>
          <w:sz w:val="28"/>
          <w:szCs w:val="28"/>
        </w:rPr>
        <w:t xml:space="preserve"> иных социальных выплат</w:t>
      </w:r>
      <w:r w:rsidR="00E93E17" w:rsidRPr="00E07AF3">
        <w:rPr>
          <w:rFonts w:ascii="Times New Roman" w:hAnsi="Times New Roman" w:cs="Times New Roman"/>
          <w:sz w:val="28"/>
          <w:szCs w:val="28"/>
        </w:rPr>
        <w:t xml:space="preserve">, </w:t>
      </w:r>
      <w:proofErr w:type="spellStart"/>
      <w:r w:rsidR="00E93E17" w:rsidRPr="00E07AF3">
        <w:rPr>
          <w:rFonts w:ascii="Times New Roman" w:hAnsi="Times New Roman" w:cs="Times New Roman"/>
          <w:sz w:val="28"/>
          <w:szCs w:val="28"/>
        </w:rPr>
        <w:t>Многографная</w:t>
      </w:r>
      <w:proofErr w:type="spellEnd"/>
      <w:r w:rsidR="00E93E17" w:rsidRPr="00E07AF3">
        <w:rPr>
          <w:rFonts w:ascii="Times New Roman" w:hAnsi="Times New Roman" w:cs="Times New Roman"/>
          <w:sz w:val="28"/>
          <w:szCs w:val="28"/>
        </w:rPr>
        <w:t xml:space="preserve"> карточка (код формы по ОКУД 0504054) в части расчетов по выплате пенсий, пособий и иных социальных выплат по отдельным операциям органов системы СФР,</w:t>
      </w:r>
      <w:r w:rsidR="00F01F43" w:rsidRPr="00E07AF3">
        <w:rPr>
          <w:rFonts w:ascii="Times New Roman" w:hAnsi="Times New Roman" w:cs="Times New Roman"/>
          <w:sz w:val="28"/>
          <w:szCs w:val="28"/>
        </w:rPr>
        <w:t xml:space="preserve"> формирую</w:t>
      </w:r>
      <w:r w:rsidRPr="00E07AF3">
        <w:rPr>
          <w:rFonts w:ascii="Times New Roman" w:hAnsi="Times New Roman" w:cs="Times New Roman"/>
          <w:sz w:val="28"/>
          <w:szCs w:val="28"/>
        </w:rPr>
        <w:t xml:space="preserve">тся </w:t>
      </w:r>
      <w:r w:rsidR="00722836" w:rsidRPr="00E07AF3">
        <w:rPr>
          <w:rFonts w:ascii="Times New Roman" w:hAnsi="Times New Roman" w:cs="Times New Roman"/>
          <w:sz w:val="28"/>
          <w:szCs w:val="28"/>
        </w:rPr>
        <w:t>не реже 1 раза в год</w:t>
      </w:r>
      <w:r w:rsidR="00ED64C3" w:rsidRPr="00E07AF3">
        <w:rPr>
          <w:rFonts w:ascii="Times New Roman" w:hAnsi="Times New Roman" w:cs="Times New Roman"/>
          <w:sz w:val="28"/>
          <w:szCs w:val="28"/>
        </w:rPr>
        <w:t>,</w:t>
      </w:r>
      <w:r w:rsidR="00C061B4" w:rsidRPr="00E07AF3">
        <w:t xml:space="preserve"> </w:t>
      </w:r>
      <w:r w:rsidR="00C061B4" w:rsidRPr="00E07AF3">
        <w:rPr>
          <w:rFonts w:ascii="Times New Roman" w:hAnsi="Times New Roman" w:cs="Times New Roman"/>
          <w:sz w:val="28"/>
          <w:szCs w:val="28"/>
        </w:rPr>
        <w:t>по окончании текущего финансового года,</w:t>
      </w:r>
      <w:r w:rsidR="00722836" w:rsidRPr="00E07AF3">
        <w:rPr>
          <w:rFonts w:ascii="Times New Roman" w:hAnsi="Times New Roman" w:cs="Times New Roman"/>
          <w:sz w:val="28"/>
          <w:szCs w:val="28"/>
        </w:rPr>
        <w:t xml:space="preserve"> </w:t>
      </w:r>
      <w:r w:rsidR="00F01F43" w:rsidRPr="00E07AF3">
        <w:rPr>
          <w:rFonts w:ascii="Times New Roman" w:hAnsi="Times New Roman" w:cs="Times New Roman"/>
          <w:sz w:val="28"/>
          <w:szCs w:val="28"/>
        </w:rPr>
        <w:t>храня</w:t>
      </w:r>
      <w:r w:rsidR="00ED64C3" w:rsidRPr="00E07AF3">
        <w:rPr>
          <w:rFonts w:ascii="Times New Roman" w:hAnsi="Times New Roman" w:cs="Times New Roman"/>
          <w:sz w:val="28"/>
          <w:szCs w:val="28"/>
        </w:rPr>
        <w:t>тся в электронном</w:t>
      </w:r>
      <w:proofErr w:type="gramEnd"/>
      <w:r w:rsidR="00ED64C3" w:rsidRPr="00E07AF3">
        <w:rPr>
          <w:rFonts w:ascii="Times New Roman" w:hAnsi="Times New Roman" w:cs="Times New Roman"/>
          <w:sz w:val="28"/>
          <w:szCs w:val="28"/>
        </w:rPr>
        <w:t xml:space="preserve"> </w:t>
      </w:r>
      <w:proofErr w:type="gramStart"/>
      <w:r w:rsidR="00ED64C3" w:rsidRPr="00E07AF3">
        <w:rPr>
          <w:rFonts w:ascii="Times New Roman" w:hAnsi="Times New Roman" w:cs="Times New Roman"/>
          <w:sz w:val="28"/>
          <w:szCs w:val="28"/>
        </w:rPr>
        <w:t>виде</w:t>
      </w:r>
      <w:proofErr w:type="gramEnd"/>
      <w:r w:rsidR="00B82376" w:rsidRPr="00E07AF3">
        <w:rPr>
          <w:rFonts w:ascii="Times New Roman" w:hAnsi="Times New Roman" w:cs="Times New Roman"/>
          <w:sz w:val="28"/>
          <w:szCs w:val="28"/>
        </w:rPr>
        <w:t>.</w:t>
      </w:r>
      <w:r w:rsidR="00ED64C3" w:rsidRPr="00E07AF3">
        <w:rPr>
          <w:rFonts w:ascii="Times New Roman" w:hAnsi="Times New Roman" w:cs="Times New Roman"/>
          <w:sz w:val="28"/>
          <w:szCs w:val="28"/>
        </w:rPr>
        <w:t xml:space="preserve"> </w:t>
      </w:r>
    </w:p>
    <w:p w:rsidR="00D46E68" w:rsidRPr="00E07AF3" w:rsidRDefault="0044621E">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7.12. </w:t>
      </w:r>
      <w:r w:rsidRPr="00E07AF3">
        <w:rPr>
          <w:rFonts w:ascii="Times New Roman" w:hAnsi="Times New Roman"/>
          <w:sz w:val="28"/>
          <w:szCs w:val="28"/>
        </w:rPr>
        <w:t>Учет операций по перечислению средств (части средств) ма</w:t>
      </w:r>
      <w:r w:rsidR="00DA2199" w:rsidRPr="00E07AF3">
        <w:rPr>
          <w:rFonts w:ascii="Times New Roman" w:hAnsi="Times New Roman"/>
          <w:sz w:val="28"/>
          <w:szCs w:val="28"/>
        </w:rPr>
        <w:t>теринского (семейного) капитала</w:t>
      </w:r>
      <w:r w:rsidR="00DA2199" w:rsidRPr="00E07AF3">
        <w:rPr>
          <w:rFonts w:ascii="Times New Roman" w:hAnsi="Times New Roman" w:cs="Times New Roman"/>
          <w:sz w:val="28"/>
          <w:szCs w:val="28"/>
        </w:rPr>
        <w:t>.</w:t>
      </w:r>
    </w:p>
    <w:p w:rsidR="00D46E68" w:rsidRPr="00E07AF3" w:rsidRDefault="0044621E">
      <w:pPr>
        <w:spacing w:after="0"/>
        <w:ind w:firstLine="709"/>
        <w:contextualSpacing/>
        <w:jc w:val="both"/>
        <w:rPr>
          <w:rFonts w:ascii="Times New Roman" w:hAnsi="Times New Roman"/>
          <w:sz w:val="28"/>
          <w:szCs w:val="28"/>
        </w:rPr>
      </w:pPr>
      <w:r w:rsidRPr="00E07AF3">
        <w:rPr>
          <w:rFonts w:ascii="Times New Roman" w:hAnsi="Times New Roman"/>
          <w:sz w:val="28"/>
          <w:szCs w:val="28"/>
        </w:rPr>
        <w:t xml:space="preserve">Для отражения операций по начислению средств МСК, подлежащих выплате, Управление выплаты пенсий и социальных выплат формирует Расчетные ведомости начисления средств (части средств) материнского (семейного) капитала (приложение </w:t>
      </w:r>
      <w:r w:rsidR="00487487" w:rsidRPr="00E07AF3">
        <w:rPr>
          <w:rFonts w:ascii="Times New Roman" w:hAnsi="Times New Roman"/>
          <w:sz w:val="28"/>
          <w:szCs w:val="28"/>
        </w:rPr>
        <w:t>№</w:t>
      </w:r>
      <w:r w:rsidRPr="00E07AF3">
        <w:rPr>
          <w:rFonts w:ascii="Times New Roman" w:hAnsi="Times New Roman"/>
          <w:sz w:val="28"/>
          <w:szCs w:val="28"/>
        </w:rPr>
        <w:t xml:space="preserve">56 к Учетной политике </w:t>
      </w:r>
      <w:r w:rsidR="00CF238B" w:rsidRPr="00E07AF3">
        <w:rPr>
          <w:rFonts w:ascii="Times New Roman" w:hAnsi="Times New Roman"/>
          <w:sz w:val="28"/>
          <w:szCs w:val="28"/>
        </w:rPr>
        <w:t>С</w:t>
      </w:r>
      <w:r w:rsidRPr="00E07AF3">
        <w:rPr>
          <w:rFonts w:ascii="Times New Roman" w:hAnsi="Times New Roman"/>
          <w:sz w:val="28"/>
          <w:szCs w:val="28"/>
        </w:rPr>
        <w:t xml:space="preserve">ФР) на основании данных Сводного перечня решений о перечислении средств (части средств) материнского (семейного) капитала. </w:t>
      </w:r>
    </w:p>
    <w:p w:rsidR="00D46E68" w:rsidRPr="00E07AF3" w:rsidRDefault="0044621E">
      <w:pPr>
        <w:spacing w:after="0"/>
        <w:ind w:firstLine="709"/>
        <w:contextualSpacing/>
        <w:jc w:val="both"/>
        <w:rPr>
          <w:rFonts w:ascii="Times New Roman" w:hAnsi="Times New Roman"/>
          <w:sz w:val="28"/>
          <w:szCs w:val="28"/>
        </w:rPr>
      </w:pPr>
      <w:proofErr w:type="gramStart"/>
      <w:r w:rsidRPr="00E07AF3">
        <w:rPr>
          <w:rFonts w:ascii="Times New Roman" w:hAnsi="Times New Roman"/>
          <w:sz w:val="28"/>
          <w:szCs w:val="28"/>
        </w:rPr>
        <w:t>В случае возврата средств МСК на лицевой счет с признаком «</w:t>
      </w:r>
      <w:r w:rsidR="008E024B" w:rsidRPr="00E07AF3">
        <w:rPr>
          <w:rFonts w:ascii="Times New Roman" w:hAnsi="Times New Roman"/>
          <w:sz w:val="28"/>
          <w:szCs w:val="28"/>
        </w:rPr>
        <w:t>03</w:t>
      </w:r>
      <w:r w:rsidRPr="00E07AF3">
        <w:rPr>
          <w:rFonts w:ascii="Times New Roman" w:hAnsi="Times New Roman"/>
          <w:sz w:val="28"/>
          <w:szCs w:val="28"/>
        </w:rPr>
        <w:t>» в 1-2 разрядах номера лицевого счета, Управлением казначейства формируется и передается в Управление выплаты пенсий и социальных выплат уведомление о возврате средств</w:t>
      </w:r>
      <w:r w:rsidR="00361EF3" w:rsidRPr="00E07AF3">
        <w:rPr>
          <w:rFonts w:ascii="Times New Roman" w:hAnsi="Times New Roman"/>
          <w:sz w:val="28"/>
          <w:szCs w:val="28"/>
        </w:rPr>
        <w:t>, снятии с начисления</w:t>
      </w:r>
      <w:r w:rsidR="00361EF3" w:rsidRPr="00E07AF3">
        <w:rPr>
          <w:sz w:val="28"/>
        </w:rPr>
        <w:t xml:space="preserve"> </w:t>
      </w:r>
      <w:r w:rsidRPr="00E07AF3">
        <w:rPr>
          <w:rFonts w:ascii="Times New Roman" w:hAnsi="Times New Roman"/>
          <w:sz w:val="28"/>
          <w:szCs w:val="28"/>
        </w:rPr>
        <w:t xml:space="preserve">(приложение </w:t>
      </w:r>
      <w:r w:rsidR="009401AC" w:rsidRPr="00E07AF3">
        <w:rPr>
          <w:rFonts w:ascii="Times New Roman" w:hAnsi="Times New Roman"/>
          <w:sz w:val="28"/>
          <w:szCs w:val="28"/>
        </w:rPr>
        <w:t>№</w:t>
      </w:r>
      <w:r w:rsidRPr="00E07AF3">
        <w:rPr>
          <w:rFonts w:ascii="Times New Roman" w:hAnsi="Times New Roman"/>
          <w:sz w:val="28"/>
          <w:szCs w:val="28"/>
        </w:rPr>
        <w:t xml:space="preserve">44 к Учетной </w:t>
      </w:r>
      <w:r w:rsidRPr="00E07AF3">
        <w:rPr>
          <w:rFonts w:ascii="Times New Roman" w:hAnsi="Times New Roman"/>
          <w:sz w:val="28"/>
          <w:szCs w:val="28"/>
        </w:rPr>
        <w:lastRenderedPageBreak/>
        <w:t xml:space="preserve">политике </w:t>
      </w:r>
      <w:r w:rsidR="00FE0B2F" w:rsidRPr="00E07AF3">
        <w:rPr>
          <w:rFonts w:ascii="Times New Roman" w:hAnsi="Times New Roman"/>
          <w:sz w:val="28"/>
          <w:szCs w:val="28"/>
        </w:rPr>
        <w:t>С</w:t>
      </w:r>
      <w:r w:rsidRPr="00E07AF3">
        <w:rPr>
          <w:rFonts w:ascii="Times New Roman" w:hAnsi="Times New Roman"/>
          <w:sz w:val="28"/>
          <w:szCs w:val="28"/>
        </w:rPr>
        <w:t>ФР) для проведения работ по уточнению сведений о получателе, способе доставки средств МСК и банковских реквизитах получателей.</w:t>
      </w:r>
      <w:proofErr w:type="gramEnd"/>
    </w:p>
    <w:p w:rsidR="00D46E68" w:rsidRPr="00E07AF3" w:rsidRDefault="0044621E">
      <w:pPr>
        <w:spacing w:after="0"/>
        <w:ind w:firstLine="709"/>
        <w:contextualSpacing/>
        <w:jc w:val="both"/>
        <w:rPr>
          <w:rFonts w:ascii="Times New Roman" w:hAnsi="Times New Roman"/>
          <w:sz w:val="28"/>
          <w:szCs w:val="28"/>
        </w:rPr>
      </w:pPr>
      <w:r w:rsidRPr="00E07AF3">
        <w:rPr>
          <w:rFonts w:ascii="Times New Roman" w:hAnsi="Times New Roman"/>
          <w:sz w:val="28"/>
          <w:szCs w:val="28"/>
        </w:rPr>
        <w:t>По мере выяснения причин возврата Управлением выплаты пенсий и социальных выплат заполняется вторая часть Уведомления о возврате средств</w:t>
      </w:r>
      <w:r w:rsidR="0078598B" w:rsidRPr="00E07AF3">
        <w:rPr>
          <w:rFonts w:ascii="Times New Roman" w:hAnsi="Times New Roman"/>
          <w:sz w:val="28"/>
          <w:szCs w:val="28"/>
        </w:rPr>
        <w:t>, снятии с начисления</w:t>
      </w:r>
      <w:r w:rsidRPr="00E07AF3">
        <w:rPr>
          <w:rFonts w:ascii="Times New Roman" w:hAnsi="Times New Roman"/>
          <w:sz w:val="28"/>
          <w:szCs w:val="28"/>
        </w:rPr>
        <w:t xml:space="preserve">. </w:t>
      </w:r>
    </w:p>
    <w:p w:rsidR="000104C5" w:rsidRPr="00E07AF3" w:rsidRDefault="0044621E" w:rsidP="00E83C72">
      <w:pPr>
        <w:pStyle w:val="33"/>
        <w:widowControl w:val="0"/>
        <w:autoSpaceDE w:val="0"/>
        <w:autoSpaceDN w:val="0"/>
        <w:adjustRightInd w:val="0"/>
        <w:spacing w:line="341" w:lineRule="auto"/>
        <w:ind w:left="0" w:firstLine="709"/>
        <w:jc w:val="both"/>
        <w:rPr>
          <w:strike/>
          <w:sz w:val="28"/>
          <w:szCs w:val="28"/>
        </w:rPr>
      </w:pPr>
      <w:proofErr w:type="gramStart"/>
      <w:r w:rsidRPr="00E07AF3">
        <w:rPr>
          <w:sz w:val="28"/>
          <w:szCs w:val="28"/>
        </w:rPr>
        <w:t xml:space="preserve">При изменении </w:t>
      </w:r>
      <w:r w:rsidR="00FE0B2F" w:rsidRPr="00E07AF3">
        <w:rPr>
          <w:sz w:val="28"/>
          <w:szCs w:val="28"/>
        </w:rPr>
        <w:t>фамилии, имени, отчества получателя, наименования организации</w:t>
      </w:r>
      <w:r w:rsidR="001D4430" w:rsidRPr="00E07AF3">
        <w:rPr>
          <w:sz w:val="28"/>
          <w:szCs w:val="28"/>
        </w:rPr>
        <w:t>,</w:t>
      </w:r>
      <w:r w:rsidR="00FE0B2F" w:rsidRPr="00E07AF3">
        <w:rPr>
          <w:sz w:val="28"/>
          <w:szCs w:val="28"/>
        </w:rPr>
        <w:t xml:space="preserve"> суммы</w:t>
      </w:r>
      <w:r w:rsidR="001D4430" w:rsidRPr="00E07AF3">
        <w:rPr>
          <w:sz w:val="28"/>
          <w:szCs w:val="28"/>
        </w:rPr>
        <w:t>,</w:t>
      </w:r>
      <w:r w:rsidR="00FE0B2F" w:rsidRPr="00E07AF3">
        <w:rPr>
          <w:sz w:val="28"/>
          <w:szCs w:val="28"/>
        </w:rPr>
        <w:t xml:space="preserve"> </w:t>
      </w:r>
      <w:r w:rsidRPr="00E07AF3">
        <w:rPr>
          <w:sz w:val="28"/>
          <w:szCs w:val="28"/>
        </w:rPr>
        <w:t>номера счета получателя, номера, даты договора, номера закладной, фамилии, имени, отчества обучающегося, фамилии, имени, отчества заемщика, наименования организации и суммы, Управление выплаты пенсий и социальных выплат, осуществляющее расчеты с получателями по средствам материнского (семейного) капитала, передает Уведомление о возврате средств</w:t>
      </w:r>
      <w:r w:rsidR="00C311AA" w:rsidRPr="00E07AF3">
        <w:rPr>
          <w:sz w:val="28"/>
          <w:szCs w:val="28"/>
        </w:rPr>
        <w:t>, снятии с начисления</w:t>
      </w:r>
      <w:r w:rsidR="00C311AA" w:rsidRPr="00E07AF3">
        <w:rPr>
          <w:sz w:val="28"/>
        </w:rPr>
        <w:t xml:space="preserve"> </w:t>
      </w:r>
      <w:r w:rsidRPr="00E07AF3">
        <w:rPr>
          <w:sz w:val="28"/>
          <w:szCs w:val="28"/>
        </w:rPr>
        <w:t>Управлению казначейства, с заполненными графами 1 - 5 в</w:t>
      </w:r>
      <w:proofErr w:type="gramEnd"/>
      <w:r w:rsidRPr="00E07AF3">
        <w:rPr>
          <w:sz w:val="28"/>
          <w:szCs w:val="28"/>
        </w:rPr>
        <w:t xml:space="preserve"> разделе «Отметка о распоряжении полученными средствами», а в поле «Сумма возврата подлежит</w:t>
      </w:r>
      <w:proofErr w:type="gramStart"/>
      <w:r w:rsidRPr="00E07AF3">
        <w:rPr>
          <w:sz w:val="28"/>
          <w:szCs w:val="28"/>
        </w:rPr>
        <w:t>:»</w:t>
      </w:r>
      <w:proofErr w:type="gramEnd"/>
      <w:r w:rsidRPr="00E07AF3">
        <w:rPr>
          <w:sz w:val="28"/>
          <w:szCs w:val="28"/>
        </w:rPr>
        <w:t xml:space="preserve"> </w:t>
      </w:r>
      <w:r w:rsidR="00C311AA" w:rsidRPr="00E07AF3">
        <w:rPr>
          <w:sz w:val="28"/>
        </w:rPr>
        <w:t>указывается «снятие с начисления». На основании данного Уведомления осуществляется корректировка расчетов по способу «</w:t>
      </w:r>
      <w:proofErr w:type="gramStart"/>
      <w:r w:rsidR="00C311AA" w:rsidRPr="00E07AF3">
        <w:rPr>
          <w:sz w:val="28"/>
        </w:rPr>
        <w:t>Красное</w:t>
      </w:r>
      <w:proofErr w:type="gramEnd"/>
      <w:r w:rsidR="00C311AA" w:rsidRPr="00E07AF3">
        <w:rPr>
          <w:sz w:val="28"/>
        </w:rPr>
        <w:t xml:space="preserve"> </w:t>
      </w:r>
      <w:proofErr w:type="spellStart"/>
      <w:r w:rsidR="00C311AA" w:rsidRPr="00E07AF3">
        <w:rPr>
          <w:sz w:val="28"/>
        </w:rPr>
        <w:t>сторно</w:t>
      </w:r>
      <w:proofErr w:type="spellEnd"/>
      <w:r w:rsidR="00C311AA" w:rsidRPr="00E07AF3">
        <w:rPr>
          <w:sz w:val="28"/>
        </w:rPr>
        <w:t>». Повторное перечисление осуществляется на основании Расчетной ведомости начисления и перечисления социальных выплат</w:t>
      </w:r>
      <w:r w:rsidR="00C311AA" w:rsidRPr="00E07AF3" w:rsidDel="00270CCD">
        <w:rPr>
          <w:sz w:val="28"/>
        </w:rPr>
        <w:t xml:space="preserve"> </w:t>
      </w:r>
      <w:r w:rsidR="00C311AA" w:rsidRPr="00E07AF3">
        <w:rPr>
          <w:sz w:val="28"/>
        </w:rPr>
        <w:t>(</w:t>
      </w:r>
      <w:hyperlink w:anchor="P3113">
        <w:r w:rsidR="00C311AA" w:rsidRPr="00E07AF3">
          <w:rPr>
            <w:sz w:val="28"/>
          </w:rPr>
          <w:t>приложение № 56</w:t>
        </w:r>
      </w:hyperlink>
      <w:r w:rsidR="00C311AA" w:rsidRPr="00E07AF3">
        <w:rPr>
          <w:sz w:val="28"/>
        </w:rPr>
        <w:t xml:space="preserve"> к настоящей </w:t>
      </w:r>
      <w:hyperlink w:anchor="P27">
        <w:r w:rsidR="00C311AA" w:rsidRPr="00E07AF3">
          <w:rPr>
            <w:sz w:val="28"/>
          </w:rPr>
          <w:t>Учетной политике</w:t>
        </w:r>
      </w:hyperlink>
      <w:r w:rsidR="00C311AA" w:rsidRPr="00E07AF3">
        <w:rPr>
          <w:sz w:val="28"/>
        </w:rPr>
        <w:t>).</w:t>
      </w:r>
      <w:r w:rsidRPr="00E07AF3">
        <w:rPr>
          <w:strike/>
          <w:sz w:val="28"/>
          <w:szCs w:val="28"/>
        </w:rPr>
        <w:t xml:space="preserve"> </w:t>
      </w:r>
    </w:p>
    <w:p w:rsidR="00E83C72" w:rsidRPr="00E07AF3" w:rsidRDefault="00E83C72" w:rsidP="00E83C72">
      <w:pPr>
        <w:pStyle w:val="33"/>
        <w:widowControl w:val="0"/>
        <w:autoSpaceDE w:val="0"/>
        <w:autoSpaceDN w:val="0"/>
        <w:adjustRightInd w:val="0"/>
        <w:spacing w:line="341" w:lineRule="auto"/>
        <w:ind w:left="0" w:firstLine="709"/>
        <w:jc w:val="both"/>
        <w:rPr>
          <w:sz w:val="28"/>
        </w:rPr>
      </w:pPr>
      <w:proofErr w:type="gramStart"/>
      <w:r w:rsidRPr="00E07AF3">
        <w:rPr>
          <w:sz w:val="28"/>
        </w:rPr>
        <w:t xml:space="preserve">При изменении номера счета получателя (физического или юридического лица) </w:t>
      </w:r>
      <w:r w:rsidRPr="00E07AF3">
        <w:rPr>
          <w:sz w:val="28"/>
          <w:szCs w:val="28"/>
        </w:rPr>
        <w:t>Управление выплаты пенсий и социальных выплат</w:t>
      </w:r>
      <w:r w:rsidRPr="00E07AF3">
        <w:rPr>
          <w:sz w:val="28"/>
        </w:rPr>
        <w:t>, осуществляющее расчеты с получателями по средствам материнского (семейного) капитала, передает уточненную информацию с заполненными графами 1 − 6 в разделе «Отметка о распоряжении полученными средствами» Уведомления о возврате средств, снятии</w:t>
      </w:r>
      <w:r w:rsidR="00EF0DD7" w:rsidRPr="00E07AF3">
        <w:rPr>
          <w:sz w:val="28"/>
        </w:rPr>
        <w:t xml:space="preserve"> </w:t>
      </w:r>
      <w:r w:rsidRPr="00E07AF3">
        <w:rPr>
          <w:sz w:val="28"/>
        </w:rPr>
        <w:t>с</w:t>
      </w:r>
      <w:r w:rsidR="00EF0DD7" w:rsidRPr="00E07AF3">
        <w:rPr>
          <w:sz w:val="28"/>
        </w:rPr>
        <w:t xml:space="preserve"> </w:t>
      </w:r>
      <w:r w:rsidRPr="00E07AF3">
        <w:rPr>
          <w:sz w:val="28"/>
        </w:rPr>
        <w:t>начисления (</w:t>
      </w:r>
      <w:hyperlink w:anchor="P2846">
        <w:r w:rsidRPr="00E07AF3">
          <w:rPr>
            <w:sz w:val="28"/>
          </w:rPr>
          <w:t>приложение № 44</w:t>
        </w:r>
      </w:hyperlink>
      <w:r w:rsidRPr="00E07AF3">
        <w:rPr>
          <w:sz w:val="28"/>
        </w:rPr>
        <w:t xml:space="preserve"> к настоящей </w:t>
      </w:r>
      <w:hyperlink w:anchor="P27">
        <w:r w:rsidRPr="00E07AF3">
          <w:rPr>
            <w:sz w:val="28"/>
          </w:rPr>
          <w:t>Учетной политике</w:t>
        </w:r>
      </w:hyperlink>
      <w:r w:rsidRPr="00E07AF3">
        <w:rPr>
          <w:sz w:val="28"/>
        </w:rPr>
        <w:t xml:space="preserve">) </w:t>
      </w:r>
      <w:r w:rsidR="00A30C5B" w:rsidRPr="00E07AF3">
        <w:rPr>
          <w:sz w:val="28"/>
          <w:szCs w:val="28"/>
        </w:rPr>
        <w:t>Управлению казначейства</w:t>
      </w:r>
      <w:r w:rsidRPr="00E07AF3">
        <w:rPr>
          <w:sz w:val="28"/>
        </w:rPr>
        <w:t>, а в поле «Сумма возврата подлежит</w:t>
      </w:r>
      <w:proofErr w:type="gramEnd"/>
      <w:r w:rsidRPr="00E07AF3">
        <w:rPr>
          <w:sz w:val="28"/>
        </w:rPr>
        <w:t>» указывается «повторное перечисление».</w:t>
      </w:r>
    </w:p>
    <w:p w:rsidR="00E83C72" w:rsidRPr="00E07AF3" w:rsidRDefault="00E83C72" w:rsidP="00E83C72">
      <w:pPr>
        <w:pStyle w:val="33"/>
        <w:widowControl w:val="0"/>
        <w:autoSpaceDE w:val="0"/>
        <w:autoSpaceDN w:val="0"/>
        <w:adjustRightInd w:val="0"/>
        <w:spacing w:line="341" w:lineRule="auto"/>
        <w:ind w:left="0" w:firstLine="709"/>
        <w:jc w:val="both"/>
        <w:rPr>
          <w:sz w:val="28"/>
        </w:rPr>
      </w:pPr>
      <w:proofErr w:type="gramStart"/>
      <w:r w:rsidRPr="00E07AF3">
        <w:rPr>
          <w:sz w:val="28"/>
        </w:rPr>
        <w:t xml:space="preserve">При возврате остатков излишне перечисленных средств </w:t>
      </w:r>
      <w:r w:rsidR="00A30C5B" w:rsidRPr="00E07AF3">
        <w:rPr>
          <w:sz w:val="28"/>
          <w:szCs w:val="28"/>
        </w:rPr>
        <w:t>Управление выплаты пенсий и социальных выплат</w:t>
      </w:r>
      <w:r w:rsidRPr="00E07AF3">
        <w:rPr>
          <w:sz w:val="28"/>
        </w:rPr>
        <w:t>, осуществляющее расчеты с получателями по средствам материнского (семейного) капитала, передает Уведомление о возврате средств, снятии с начисления (</w:t>
      </w:r>
      <w:hyperlink w:anchor="P2846">
        <w:r w:rsidRPr="00E07AF3">
          <w:rPr>
            <w:sz w:val="28"/>
          </w:rPr>
          <w:t>приложение № 44</w:t>
        </w:r>
      </w:hyperlink>
      <w:r w:rsidRPr="00E07AF3">
        <w:rPr>
          <w:sz w:val="28"/>
        </w:rPr>
        <w:t xml:space="preserve"> к настоящей </w:t>
      </w:r>
      <w:hyperlink w:anchor="P27">
        <w:r w:rsidRPr="00E07AF3">
          <w:rPr>
            <w:sz w:val="28"/>
          </w:rPr>
          <w:t>Учетной политике</w:t>
        </w:r>
      </w:hyperlink>
      <w:r w:rsidRPr="00E07AF3">
        <w:rPr>
          <w:sz w:val="28"/>
        </w:rPr>
        <w:t xml:space="preserve">) </w:t>
      </w:r>
      <w:r w:rsidR="00A30C5B" w:rsidRPr="00E07AF3">
        <w:rPr>
          <w:sz w:val="28"/>
          <w:szCs w:val="28"/>
        </w:rPr>
        <w:t>Управлению казначейства</w:t>
      </w:r>
      <w:r w:rsidRPr="00E07AF3">
        <w:rPr>
          <w:sz w:val="28"/>
        </w:rPr>
        <w:t xml:space="preserve">, с заполненными графами 1 − 5 в разделе «Отметка о распоряжении полученными средствами», а в поле «Сумма возврата подлежит» при возврате средств, </w:t>
      </w:r>
      <w:r w:rsidRPr="00E07AF3">
        <w:rPr>
          <w:sz w:val="28"/>
        </w:rPr>
        <w:lastRenderedPageBreak/>
        <w:t>начисленных в</w:t>
      </w:r>
      <w:proofErr w:type="gramEnd"/>
      <w:r w:rsidRPr="00E07AF3">
        <w:rPr>
          <w:sz w:val="28"/>
        </w:rPr>
        <w:t xml:space="preserve"> текущем финансовом году, указывается «снятие с начисления», при возврате средств, начисленных в предыдущем финансовом году, − «перечисление в доход бюджета СФР».</w:t>
      </w:r>
    </w:p>
    <w:p w:rsidR="00E83C72" w:rsidRPr="00E07AF3" w:rsidRDefault="00E83C72" w:rsidP="00E83C72">
      <w:pPr>
        <w:pStyle w:val="33"/>
        <w:widowControl w:val="0"/>
        <w:autoSpaceDE w:val="0"/>
        <w:autoSpaceDN w:val="0"/>
        <w:adjustRightInd w:val="0"/>
        <w:spacing w:line="341" w:lineRule="auto"/>
        <w:ind w:left="0" w:firstLine="709"/>
        <w:jc w:val="both"/>
        <w:rPr>
          <w:sz w:val="28"/>
        </w:rPr>
      </w:pPr>
      <w:proofErr w:type="gramStart"/>
      <w:r w:rsidRPr="00E07AF3">
        <w:rPr>
          <w:sz w:val="28"/>
        </w:rPr>
        <w:t xml:space="preserve">При изменении номера, даты договора, номера закладной, фамилии, имени, отчества обучающегося, фамилии, имени, отчества заемщика </w:t>
      </w:r>
      <w:r w:rsidR="00A30C5B" w:rsidRPr="00E07AF3">
        <w:rPr>
          <w:sz w:val="28"/>
          <w:szCs w:val="28"/>
        </w:rPr>
        <w:t>Управление выплаты пенсий и социальных выплат</w:t>
      </w:r>
      <w:r w:rsidRPr="00E07AF3">
        <w:rPr>
          <w:sz w:val="28"/>
        </w:rPr>
        <w:t>, осуществляющее расчеты с получателями по средствам материнского (семейного)</w:t>
      </w:r>
      <w:r w:rsidR="00A30C5B" w:rsidRPr="00E07AF3">
        <w:rPr>
          <w:sz w:val="28"/>
        </w:rPr>
        <w:t xml:space="preserve">, </w:t>
      </w:r>
      <w:r w:rsidRPr="00E07AF3">
        <w:rPr>
          <w:sz w:val="28"/>
        </w:rPr>
        <w:t>передает Уведомление о возврате средств, снятии с начисления (</w:t>
      </w:r>
      <w:hyperlink w:anchor="P2846">
        <w:r w:rsidRPr="00E07AF3">
          <w:rPr>
            <w:sz w:val="28"/>
          </w:rPr>
          <w:t>приложение № 44</w:t>
        </w:r>
      </w:hyperlink>
      <w:r w:rsidRPr="00E07AF3">
        <w:rPr>
          <w:sz w:val="28"/>
        </w:rPr>
        <w:t xml:space="preserve"> к настоящей </w:t>
      </w:r>
      <w:hyperlink w:anchor="P27">
        <w:r w:rsidRPr="00E07AF3">
          <w:rPr>
            <w:sz w:val="28"/>
          </w:rPr>
          <w:t>Учетной политике</w:t>
        </w:r>
      </w:hyperlink>
      <w:r w:rsidRPr="00E07AF3">
        <w:rPr>
          <w:sz w:val="28"/>
        </w:rPr>
        <w:t xml:space="preserve">) </w:t>
      </w:r>
      <w:r w:rsidR="00A30C5B" w:rsidRPr="00E07AF3">
        <w:rPr>
          <w:sz w:val="28"/>
          <w:szCs w:val="28"/>
        </w:rPr>
        <w:t>Управлению казначейства</w:t>
      </w:r>
      <w:r w:rsidRPr="00E07AF3">
        <w:rPr>
          <w:sz w:val="28"/>
        </w:rPr>
        <w:t>, с заполненными графами 1 − 5, 7 в разделе «Отметка о распоряжении полученными средствами», а в</w:t>
      </w:r>
      <w:proofErr w:type="gramEnd"/>
      <w:r w:rsidRPr="00E07AF3">
        <w:rPr>
          <w:sz w:val="28"/>
        </w:rPr>
        <w:t xml:space="preserve"> поле «Сумма возврата подлежит» указывается «снятие с начисления». На основании данного Уведомления осуществляется корректировка расчетов по способу «</w:t>
      </w:r>
      <w:proofErr w:type="gramStart"/>
      <w:r w:rsidRPr="00E07AF3">
        <w:rPr>
          <w:sz w:val="28"/>
        </w:rPr>
        <w:t>Красное</w:t>
      </w:r>
      <w:proofErr w:type="gramEnd"/>
      <w:r w:rsidRPr="00E07AF3">
        <w:rPr>
          <w:sz w:val="28"/>
        </w:rPr>
        <w:t xml:space="preserve"> </w:t>
      </w:r>
      <w:proofErr w:type="spellStart"/>
      <w:r w:rsidRPr="00E07AF3">
        <w:rPr>
          <w:sz w:val="28"/>
        </w:rPr>
        <w:t>сторно</w:t>
      </w:r>
      <w:proofErr w:type="spellEnd"/>
      <w:r w:rsidRPr="00E07AF3">
        <w:rPr>
          <w:sz w:val="28"/>
        </w:rPr>
        <w:t>». Повторное перечисление осуществляется на основании Расчетной ведомости начисления и перечисления  социальных выплат (</w:t>
      </w:r>
      <w:hyperlink w:anchor="P3113">
        <w:r w:rsidRPr="00E07AF3">
          <w:rPr>
            <w:sz w:val="28"/>
          </w:rPr>
          <w:t>приложение № 56</w:t>
        </w:r>
      </w:hyperlink>
      <w:r w:rsidRPr="00E07AF3">
        <w:rPr>
          <w:sz w:val="28"/>
        </w:rPr>
        <w:t xml:space="preserve"> к настоящей </w:t>
      </w:r>
      <w:hyperlink w:anchor="P27">
        <w:r w:rsidRPr="00E07AF3">
          <w:rPr>
            <w:sz w:val="28"/>
          </w:rPr>
          <w:t>Учетной политике</w:t>
        </w:r>
      </w:hyperlink>
      <w:r w:rsidRPr="00E07AF3">
        <w:rPr>
          <w:sz w:val="28"/>
        </w:rPr>
        <w:t>).</w:t>
      </w:r>
    </w:p>
    <w:p w:rsidR="00E83C72" w:rsidRPr="00E07AF3" w:rsidRDefault="00E83C72" w:rsidP="00EE0871">
      <w:pPr>
        <w:pStyle w:val="33"/>
        <w:widowControl w:val="0"/>
        <w:autoSpaceDE w:val="0"/>
        <w:autoSpaceDN w:val="0"/>
        <w:adjustRightInd w:val="0"/>
        <w:spacing w:line="341" w:lineRule="auto"/>
        <w:ind w:left="0" w:firstLine="709"/>
        <w:jc w:val="both"/>
        <w:rPr>
          <w:strike/>
          <w:sz w:val="28"/>
          <w:szCs w:val="28"/>
        </w:rPr>
      </w:pPr>
      <w:proofErr w:type="gramStart"/>
      <w:r w:rsidRPr="00E07AF3">
        <w:rPr>
          <w:sz w:val="28"/>
        </w:rPr>
        <w:t xml:space="preserve">Отражение в бюджетном учете средств материнского (семейного) капитала, </w:t>
      </w:r>
      <w:r w:rsidR="00A30C5B" w:rsidRPr="00E07AF3">
        <w:rPr>
          <w:sz w:val="28"/>
        </w:rPr>
        <w:t>и</w:t>
      </w:r>
      <w:r w:rsidRPr="00E07AF3">
        <w:rPr>
          <w:sz w:val="28"/>
        </w:rPr>
        <w:t>злишне выплаченных в текущем финансовом году, осуществляется на основании Ведомости выявленных и погашенных  переплат пенсий, пособий и иных  социальных выплат текущего года (по вине получателя) (</w:t>
      </w:r>
      <w:hyperlink w:anchor="P5602">
        <w:r w:rsidRPr="00E07AF3">
          <w:rPr>
            <w:sz w:val="28"/>
          </w:rPr>
          <w:t xml:space="preserve">приложение № </w:t>
        </w:r>
      </w:hyperlink>
      <w:r w:rsidRPr="00E07AF3">
        <w:rPr>
          <w:sz w:val="28"/>
        </w:rPr>
        <w:t xml:space="preserve"> 59 к настоящей </w:t>
      </w:r>
      <w:hyperlink w:anchor="P27">
        <w:r w:rsidRPr="00E07AF3">
          <w:rPr>
            <w:sz w:val="28"/>
          </w:rPr>
          <w:t>Учетной политике</w:t>
        </w:r>
      </w:hyperlink>
      <w:r w:rsidRPr="00E07AF3">
        <w:rPr>
          <w:sz w:val="28"/>
        </w:rPr>
        <w:t xml:space="preserve">), которая формируется </w:t>
      </w:r>
      <w:r w:rsidR="00EE0871" w:rsidRPr="00E07AF3">
        <w:rPr>
          <w:sz w:val="28"/>
          <w:szCs w:val="28"/>
        </w:rPr>
        <w:t>Управлением выплаты пенсий и социальных выплат</w:t>
      </w:r>
      <w:r w:rsidRPr="00E07AF3">
        <w:rPr>
          <w:sz w:val="28"/>
        </w:rPr>
        <w:t xml:space="preserve">, осуществляющим расчеты с получателями по средствам материнского (семейного) капитала, и направляется в </w:t>
      </w:r>
      <w:r w:rsidR="00EE0871" w:rsidRPr="00E07AF3">
        <w:rPr>
          <w:sz w:val="28"/>
          <w:szCs w:val="28"/>
        </w:rPr>
        <w:t>Управление</w:t>
      </w:r>
      <w:proofErr w:type="gramEnd"/>
      <w:r w:rsidR="00EE0871" w:rsidRPr="00E07AF3">
        <w:rPr>
          <w:sz w:val="28"/>
          <w:szCs w:val="28"/>
        </w:rPr>
        <w:t xml:space="preserve"> казначейства</w:t>
      </w:r>
      <w:r w:rsidRPr="00E07AF3">
        <w:rPr>
          <w:sz w:val="28"/>
        </w:rPr>
        <w:t>, в сроки, предусмотренные графиком документооборота.</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7.13. Учет операций по выплате средств пенсионных накоплений правопреемникам умершего застрахованного лица.</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 xml:space="preserve">Основанием для начисления средств пенсионных накоплений служит перечень решений о выплате (о дополнительной выплате) средств пенсионных накоплений правопреемникам умерших застрахованных лиц (приложение </w:t>
      </w:r>
      <w:r w:rsidR="009401AC" w:rsidRPr="00E07AF3">
        <w:rPr>
          <w:rFonts w:ascii="Times New Roman" w:hAnsi="Times New Roman"/>
          <w:sz w:val="28"/>
          <w:szCs w:val="28"/>
        </w:rPr>
        <w:t>№</w:t>
      </w:r>
      <w:r w:rsidRPr="00E07AF3">
        <w:rPr>
          <w:rFonts w:ascii="Times New Roman" w:hAnsi="Times New Roman"/>
          <w:sz w:val="28"/>
          <w:szCs w:val="28"/>
        </w:rPr>
        <w:t>28 к Учетной политике СФР).</w:t>
      </w:r>
    </w:p>
    <w:p w:rsidR="0026381F" w:rsidRPr="00E07AF3" w:rsidRDefault="0026381F" w:rsidP="0026381F">
      <w:pPr>
        <w:spacing w:after="0"/>
        <w:ind w:firstLine="709"/>
        <w:jc w:val="both"/>
        <w:rPr>
          <w:rFonts w:ascii="Times New Roman" w:hAnsi="Times New Roman"/>
          <w:sz w:val="28"/>
          <w:szCs w:val="28"/>
        </w:rPr>
      </w:pPr>
      <w:proofErr w:type="gramStart"/>
      <w:r w:rsidRPr="00E07AF3">
        <w:rPr>
          <w:rFonts w:ascii="Times New Roman" w:hAnsi="Times New Roman"/>
          <w:sz w:val="28"/>
          <w:szCs w:val="28"/>
        </w:rPr>
        <w:t xml:space="preserve">На основании Перечня решений отдела установления выплат за счет средств пенсионных накоплений Управления установления пенсий (далее - отдел УВСПН) формирует и представляет в срок не позднее 15 числа месяца </w:t>
      </w:r>
      <w:r w:rsidRPr="00E07AF3">
        <w:rPr>
          <w:rFonts w:ascii="Times New Roman" w:hAnsi="Times New Roman"/>
          <w:sz w:val="28"/>
          <w:szCs w:val="28"/>
        </w:rPr>
        <w:lastRenderedPageBreak/>
        <w:t xml:space="preserve">следующего за месяцем принятия решений в Управление казначейства Расчетную ведомость по начислению средств пенсионных накоплений правопреемникам умерших застрахованных лиц, подлежащих выплате через кредитные организации (приложение </w:t>
      </w:r>
      <w:r w:rsidR="009401AC" w:rsidRPr="00E07AF3">
        <w:rPr>
          <w:rFonts w:ascii="Times New Roman" w:hAnsi="Times New Roman"/>
          <w:sz w:val="28"/>
          <w:szCs w:val="28"/>
        </w:rPr>
        <w:t>№</w:t>
      </w:r>
      <w:r w:rsidRPr="00E07AF3">
        <w:rPr>
          <w:rFonts w:ascii="Times New Roman" w:hAnsi="Times New Roman"/>
          <w:sz w:val="28"/>
          <w:szCs w:val="28"/>
        </w:rPr>
        <w:t>29 к Учетной политике СФР) и Расчетную</w:t>
      </w:r>
      <w:proofErr w:type="gramEnd"/>
      <w:r w:rsidRPr="00E07AF3">
        <w:rPr>
          <w:rFonts w:ascii="Times New Roman" w:hAnsi="Times New Roman"/>
          <w:sz w:val="28"/>
          <w:szCs w:val="28"/>
        </w:rPr>
        <w:t xml:space="preserve"> ведомость по начислению средств пенсионных накоплений правопреемникам умерших застрахованных лиц, подлежащих выплате через учреждения почтовой связи (приложение </w:t>
      </w:r>
      <w:r w:rsidR="009401AC" w:rsidRPr="00E07AF3">
        <w:rPr>
          <w:rFonts w:ascii="Times New Roman" w:hAnsi="Times New Roman"/>
          <w:sz w:val="28"/>
          <w:szCs w:val="28"/>
        </w:rPr>
        <w:t>№</w:t>
      </w:r>
      <w:r w:rsidRPr="00E07AF3">
        <w:rPr>
          <w:rFonts w:ascii="Times New Roman" w:hAnsi="Times New Roman"/>
          <w:sz w:val="28"/>
          <w:szCs w:val="28"/>
        </w:rPr>
        <w:t>29а к Учетной политике СФР).</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Управление казначейства на основании поступивших в электронном виде из отдела УВСПН расчетных ведомостей осуществляет загрузку ведомостей в программный комплекс ЕИС АХД 1С: «Исполнение бюджета», формирует платежные поручения на перечисление средств пенсионных накоплений правопреемникам.</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При получении платежного поручения о возврате средств пенсионных накоплений, для уточнения сведений о получателе и банковских реквизитах, Управление казначейства составляет Уве</w:t>
      </w:r>
      <w:r w:rsidR="00DA6A5F" w:rsidRPr="00E07AF3">
        <w:rPr>
          <w:rFonts w:ascii="Times New Roman" w:hAnsi="Times New Roman"/>
          <w:sz w:val="28"/>
          <w:szCs w:val="28"/>
        </w:rPr>
        <w:t xml:space="preserve">домление о возврате средств, снятии с начисления </w:t>
      </w:r>
      <w:r w:rsidRPr="00E07AF3">
        <w:rPr>
          <w:rFonts w:ascii="Times New Roman" w:hAnsi="Times New Roman"/>
          <w:sz w:val="28"/>
          <w:szCs w:val="28"/>
        </w:rPr>
        <w:t xml:space="preserve">(приложение </w:t>
      </w:r>
      <w:r w:rsidR="009401AC" w:rsidRPr="00E07AF3">
        <w:rPr>
          <w:rFonts w:ascii="Times New Roman" w:hAnsi="Times New Roman"/>
          <w:sz w:val="28"/>
          <w:szCs w:val="28"/>
        </w:rPr>
        <w:t>№</w:t>
      </w:r>
      <w:r w:rsidRPr="00E07AF3">
        <w:rPr>
          <w:rFonts w:ascii="Times New Roman" w:hAnsi="Times New Roman"/>
          <w:sz w:val="28"/>
          <w:szCs w:val="28"/>
        </w:rPr>
        <w:t>44 к Учетной политике СФР)  и передает его с копией платежного поручения в отдел УВСПН.</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 xml:space="preserve"> При поступлении Уведомления о возврате</w:t>
      </w:r>
      <w:r w:rsidRPr="00E07AF3">
        <w:rPr>
          <w:rFonts w:ascii="Times New Roman" w:hAnsi="Times New Roman"/>
          <w:color w:val="FF0000"/>
          <w:sz w:val="28"/>
          <w:szCs w:val="28"/>
        </w:rPr>
        <w:t xml:space="preserve"> </w:t>
      </w:r>
      <w:r w:rsidRPr="00E07AF3">
        <w:rPr>
          <w:rFonts w:ascii="Times New Roman" w:hAnsi="Times New Roman"/>
          <w:sz w:val="28"/>
          <w:szCs w:val="28"/>
        </w:rPr>
        <w:t>средств</w:t>
      </w:r>
      <w:r w:rsidR="00DA6A5F" w:rsidRPr="00E07AF3">
        <w:rPr>
          <w:rFonts w:ascii="Times New Roman" w:hAnsi="Times New Roman"/>
          <w:sz w:val="28"/>
          <w:szCs w:val="28"/>
        </w:rPr>
        <w:t>, снятии с начисления</w:t>
      </w:r>
      <w:r w:rsidRPr="00E07AF3">
        <w:rPr>
          <w:rFonts w:ascii="Times New Roman" w:hAnsi="Times New Roman"/>
          <w:sz w:val="28"/>
          <w:szCs w:val="28"/>
        </w:rPr>
        <w:t xml:space="preserve">, отдел УВСПН по мере выяснения причин возврата, заполняет вторую часть Уведомления о возврате. </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В случае непредставления правопреемником указанных сведений ОСФР в срок, не позднее последнего рабочего дня месяца, следующего за месяцем поступления средств, направляет их в СФР для зачисления в резерв СФР по обязательному пенсионному страхованию.</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Управление казначейства передает в отдел УВСПН в срок не позднее последнего рабочего дня месяца, в котором перечислены средства правопреемникам, данные о списании денежных средств со счета Отделения СФР.</w:t>
      </w:r>
    </w:p>
    <w:p w:rsidR="0026381F" w:rsidRPr="00E07AF3" w:rsidRDefault="0026381F" w:rsidP="0026381F">
      <w:pPr>
        <w:spacing w:after="0"/>
        <w:ind w:firstLine="709"/>
        <w:jc w:val="both"/>
        <w:rPr>
          <w:rFonts w:ascii="Times New Roman" w:hAnsi="Times New Roman"/>
          <w:sz w:val="28"/>
          <w:szCs w:val="28"/>
        </w:rPr>
      </w:pPr>
      <w:r w:rsidRPr="00E07AF3">
        <w:rPr>
          <w:rFonts w:ascii="Times New Roman" w:hAnsi="Times New Roman"/>
          <w:sz w:val="28"/>
          <w:szCs w:val="28"/>
        </w:rPr>
        <w:t xml:space="preserve">Для отражения в выплатных делах умерших застрахованных лиц сведений о средствах пенсионных накоплений, начисленных правопреемникам к выплате, удержанных суммах и их перечисления в организации, осуществляющие доставку, отдел УВСПН формирует информацию о выплате (о дополнительной выплате) средств пенсионных накоплений правопреемникам умершего застрахованного лица (приложение </w:t>
      </w:r>
      <w:r w:rsidR="009401AC" w:rsidRPr="00E07AF3">
        <w:rPr>
          <w:rFonts w:ascii="Times New Roman" w:hAnsi="Times New Roman"/>
          <w:sz w:val="28"/>
          <w:szCs w:val="28"/>
        </w:rPr>
        <w:t>№</w:t>
      </w:r>
      <w:r w:rsidRPr="00E07AF3">
        <w:rPr>
          <w:rFonts w:ascii="Times New Roman" w:hAnsi="Times New Roman"/>
          <w:sz w:val="28"/>
          <w:szCs w:val="28"/>
        </w:rPr>
        <w:t>30 к Учетной политике СФР).</w:t>
      </w:r>
    </w:p>
    <w:p w:rsidR="0026381F" w:rsidRPr="00E07AF3" w:rsidRDefault="0026381F" w:rsidP="0026381F">
      <w:pPr>
        <w:spacing w:after="0"/>
        <w:ind w:firstLine="709"/>
        <w:jc w:val="both"/>
        <w:rPr>
          <w:rFonts w:ascii="Times New Roman" w:hAnsi="Times New Roman"/>
          <w:sz w:val="28"/>
          <w:szCs w:val="28"/>
        </w:rPr>
      </w:pPr>
      <w:proofErr w:type="gramStart"/>
      <w:r w:rsidRPr="00E07AF3">
        <w:rPr>
          <w:rFonts w:ascii="Times New Roman" w:hAnsi="Times New Roman"/>
          <w:sz w:val="28"/>
          <w:szCs w:val="28"/>
        </w:rPr>
        <w:t xml:space="preserve">После предоставления всех ведомостей в электронном виде за месяц, Управлением казначейства составляется и подписывается на бумажном носителе Журнал регистрации расчетных ведомостей пенсионных накоплений правопреемникам (до 15 числа каждого месяца, следующего за отчетным) </w:t>
      </w:r>
      <w:r w:rsidR="00D06895" w:rsidRPr="00E07AF3">
        <w:rPr>
          <w:rFonts w:ascii="Times New Roman" w:hAnsi="Times New Roman"/>
          <w:sz w:val="28"/>
          <w:szCs w:val="28"/>
        </w:rPr>
        <w:t>–</w:t>
      </w:r>
      <w:r w:rsidRPr="00E07AF3">
        <w:rPr>
          <w:rFonts w:ascii="Times New Roman" w:hAnsi="Times New Roman"/>
          <w:sz w:val="28"/>
          <w:szCs w:val="28"/>
        </w:rPr>
        <w:t xml:space="preserve"> </w:t>
      </w:r>
      <w:r w:rsidR="00D06895" w:rsidRPr="00E07AF3">
        <w:rPr>
          <w:rFonts w:ascii="Times New Roman" w:hAnsi="Times New Roman"/>
          <w:sz w:val="28"/>
          <w:szCs w:val="28"/>
        </w:rPr>
        <w:t>п</w:t>
      </w:r>
      <w:r w:rsidRPr="00E07AF3">
        <w:rPr>
          <w:rFonts w:ascii="Times New Roman" w:hAnsi="Times New Roman"/>
          <w:sz w:val="28"/>
          <w:szCs w:val="28"/>
        </w:rPr>
        <w:t>риложение</w:t>
      </w:r>
      <w:r w:rsidR="00D06895" w:rsidRPr="00E07AF3">
        <w:rPr>
          <w:rFonts w:ascii="Times New Roman" w:hAnsi="Times New Roman"/>
          <w:sz w:val="28"/>
          <w:szCs w:val="28"/>
        </w:rPr>
        <w:t xml:space="preserve"> №45</w:t>
      </w:r>
      <w:r w:rsidRPr="00E07AF3">
        <w:rPr>
          <w:rFonts w:ascii="Times New Roman" w:hAnsi="Times New Roman"/>
          <w:sz w:val="28"/>
          <w:szCs w:val="28"/>
        </w:rPr>
        <w:t xml:space="preserve"> к Учетной политике СФР.</w:t>
      </w:r>
      <w:proofErr w:type="gramEnd"/>
    </w:p>
    <w:p w:rsidR="00EB0BAF" w:rsidRPr="00E07AF3" w:rsidRDefault="00EB0BAF" w:rsidP="00EB0BAF">
      <w:pPr>
        <w:spacing w:after="0"/>
        <w:ind w:firstLine="709"/>
        <w:contextualSpacing/>
        <w:jc w:val="both"/>
        <w:rPr>
          <w:rFonts w:ascii="Times New Roman" w:hAnsi="Times New Roman"/>
          <w:sz w:val="28"/>
          <w:szCs w:val="28"/>
        </w:rPr>
      </w:pPr>
      <w:r w:rsidRPr="00E07AF3">
        <w:rPr>
          <w:rFonts w:ascii="Times New Roman" w:hAnsi="Times New Roman"/>
          <w:sz w:val="28"/>
          <w:szCs w:val="28"/>
        </w:rPr>
        <w:lastRenderedPageBreak/>
        <w:t xml:space="preserve">7.14. </w:t>
      </w:r>
      <w:proofErr w:type="gramStart"/>
      <w:r w:rsidRPr="00E07AF3">
        <w:rPr>
          <w:rFonts w:ascii="Times New Roman" w:hAnsi="Times New Roman"/>
          <w:sz w:val="28"/>
          <w:szCs w:val="28"/>
        </w:rPr>
        <w:t xml:space="preserve">В случае получения Управлением казначейства </w:t>
      </w:r>
      <w:r w:rsidR="00221D26" w:rsidRPr="00E07AF3">
        <w:rPr>
          <w:rFonts w:ascii="Times New Roman" w:hAnsi="Times New Roman" w:cs="Times New Roman"/>
          <w:sz w:val="28"/>
          <w:szCs w:val="28"/>
        </w:rPr>
        <w:t>по каналам связи средствами прикладного программного обеспечения «Система удаленного финансового документооборота Федерального казначейства» (далее - ППО СУФД)</w:t>
      </w:r>
      <w:r w:rsidR="00CC3699" w:rsidRPr="00E07AF3">
        <w:rPr>
          <w:rFonts w:ascii="Times New Roman" w:hAnsi="Times New Roman" w:cs="Times New Roman"/>
          <w:sz w:val="28"/>
          <w:szCs w:val="28"/>
        </w:rPr>
        <w:t xml:space="preserve"> </w:t>
      </w:r>
      <w:r w:rsidRPr="00E07AF3">
        <w:rPr>
          <w:rFonts w:ascii="Times New Roman" w:hAnsi="Times New Roman"/>
          <w:sz w:val="28"/>
          <w:szCs w:val="28"/>
        </w:rPr>
        <w:t>Запроса на получение и уточнение информации по платежному документу, уточняются реквизиты в Управлении выплаты пенсий и социальных выплат, и направляется Ответ на запрос участника в СУФД для зачисления перечисленных средств на счета получателей.</w:t>
      </w:r>
      <w:proofErr w:type="gramEnd"/>
    </w:p>
    <w:p w:rsidR="00EB0BAF" w:rsidRPr="00E07AF3" w:rsidRDefault="00EB0BAF" w:rsidP="00EB0BAF">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 xml:space="preserve">7.15. </w:t>
      </w:r>
      <w:proofErr w:type="gramStart"/>
      <w:r w:rsidRPr="00E07AF3">
        <w:rPr>
          <w:rFonts w:ascii="Times New Roman" w:hAnsi="Times New Roman" w:cs="Times New Roman"/>
          <w:sz w:val="28"/>
          <w:szCs w:val="28"/>
        </w:rPr>
        <w:t>При поступлении Запроса на получение информации по электронному платежному поручению участника (далее - Запрос ЭПС)</w:t>
      </w:r>
      <w:r w:rsidR="00221D26" w:rsidRPr="00E07AF3">
        <w:rPr>
          <w:rFonts w:ascii="Times New Roman" w:hAnsi="Times New Roman" w:cs="Times New Roman"/>
          <w:sz w:val="28"/>
          <w:szCs w:val="28"/>
        </w:rPr>
        <w:t xml:space="preserve"> ППО СУФД</w:t>
      </w:r>
      <w:r w:rsidRPr="00E07AF3">
        <w:rPr>
          <w:rFonts w:ascii="Times New Roman" w:hAnsi="Times New Roman" w:cs="Times New Roman"/>
          <w:sz w:val="28"/>
          <w:szCs w:val="28"/>
        </w:rPr>
        <w:t xml:space="preserve"> об уточнении</w:t>
      </w:r>
      <w:r w:rsidRPr="00E07AF3">
        <w:rPr>
          <w:rFonts w:ascii="Times New Roman" w:hAnsi="Times New Roman" w:cs="Times New Roman"/>
          <w:color w:val="0070C0"/>
          <w:sz w:val="28"/>
          <w:szCs w:val="28"/>
        </w:rPr>
        <w:t xml:space="preserve"> </w:t>
      </w:r>
      <w:r w:rsidRPr="00E07AF3">
        <w:rPr>
          <w:rFonts w:ascii="Times New Roman" w:hAnsi="Times New Roman" w:cs="Times New Roman"/>
          <w:sz w:val="28"/>
          <w:szCs w:val="28"/>
        </w:rPr>
        <w:t>информации по платежному документу (при перечислении средств правопреемникам умерших застрахованных лиц) структурным подразделением, ведущим бюджетный учет, уточняются реквизиты в структурном подразделении, осуществляющим расчеты по средствам пенсионных накоплений правопреемникам умерших застрахованных лиц и направляется Ответ на запрос участника по каналам связи средствами ППО</w:t>
      </w:r>
      <w:proofErr w:type="gramEnd"/>
      <w:r w:rsidRPr="00E07AF3">
        <w:rPr>
          <w:rFonts w:ascii="Times New Roman" w:hAnsi="Times New Roman" w:cs="Times New Roman"/>
          <w:sz w:val="28"/>
          <w:szCs w:val="28"/>
        </w:rPr>
        <w:t xml:space="preserve"> СУФД Федерального казначейства для зачисления перечисленных средств</w:t>
      </w:r>
      <w:r w:rsidRPr="00E07AF3">
        <w:rPr>
          <w:sz w:val="28"/>
          <w:szCs w:val="28"/>
        </w:rPr>
        <w:t xml:space="preserve"> </w:t>
      </w:r>
      <w:r w:rsidRPr="00E07AF3">
        <w:rPr>
          <w:rFonts w:ascii="Times New Roman" w:hAnsi="Times New Roman" w:cs="Times New Roman"/>
          <w:sz w:val="28"/>
          <w:szCs w:val="28"/>
        </w:rPr>
        <w:t>на счета получателей.</w:t>
      </w:r>
    </w:p>
    <w:p w:rsidR="00EB0BAF" w:rsidRPr="00E07AF3" w:rsidRDefault="00EB0BAF" w:rsidP="00EB0BAF">
      <w:pPr>
        <w:ind w:right="6" w:firstLine="567"/>
        <w:contextualSpacing/>
        <w:jc w:val="both"/>
        <w:rPr>
          <w:rFonts w:ascii="Times New Roman" w:eastAsia="Calibri" w:hAnsi="Times New Roman" w:cs="Times New Roman"/>
          <w:strike/>
          <w:sz w:val="28"/>
          <w:szCs w:val="28"/>
        </w:rPr>
      </w:pPr>
      <w:r w:rsidRPr="00E07AF3">
        <w:rPr>
          <w:rFonts w:ascii="Times New Roman" w:hAnsi="Times New Roman" w:cs="Times New Roman"/>
          <w:sz w:val="28"/>
          <w:szCs w:val="28"/>
        </w:rPr>
        <w:t xml:space="preserve">7.16. </w:t>
      </w:r>
      <w:r w:rsidRPr="00E07AF3">
        <w:rPr>
          <w:rFonts w:ascii="Times New Roman" w:eastAsia="Calibri" w:hAnsi="Times New Roman" w:cs="Times New Roman"/>
          <w:sz w:val="28"/>
          <w:szCs w:val="28"/>
        </w:rPr>
        <w:t>Списание кредиторской задолженности, не востребованной кредитором, отражается по дебету счетов аналитического учета 1</w:t>
      </w:r>
      <w:r w:rsidR="001C6156" w:rsidRPr="00E07AF3">
        <w:rPr>
          <w:rFonts w:ascii="Times New Roman" w:eastAsia="Calibri" w:hAnsi="Times New Roman" w:cs="Times New Roman"/>
          <w:sz w:val="28"/>
          <w:szCs w:val="28"/>
        </w:rPr>
        <w:t> </w:t>
      </w:r>
      <w:r w:rsidRPr="00E07AF3">
        <w:rPr>
          <w:rFonts w:ascii="Times New Roman" w:eastAsia="Calibri" w:hAnsi="Times New Roman" w:cs="Times New Roman"/>
          <w:sz w:val="28"/>
          <w:szCs w:val="28"/>
        </w:rPr>
        <w:t>302</w:t>
      </w:r>
      <w:r w:rsidR="001C6156" w:rsidRPr="00E07AF3">
        <w:rPr>
          <w:rFonts w:ascii="Times New Roman" w:eastAsia="Calibri" w:hAnsi="Times New Roman" w:cs="Times New Roman"/>
          <w:sz w:val="28"/>
          <w:szCs w:val="28"/>
        </w:rPr>
        <w:t> </w:t>
      </w:r>
      <w:r w:rsidRPr="00E07AF3">
        <w:rPr>
          <w:rFonts w:ascii="Times New Roman" w:eastAsia="Calibri" w:hAnsi="Times New Roman" w:cs="Times New Roman"/>
          <w:sz w:val="28"/>
          <w:szCs w:val="28"/>
        </w:rPr>
        <w:t>00 000 «Расчеты по принятым обязательствам» и кредиту счета 1</w:t>
      </w:r>
      <w:r w:rsidR="001C6156" w:rsidRPr="00E07AF3">
        <w:rPr>
          <w:rFonts w:ascii="Times New Roman" w:eastAsia="Calibri" w:hAnsi="Times New Roman" w:cs="Times New Roman"/>
          <w:sz w:val="28"/>
          <w:szCs w:val="28"/>
        </w:rPr>
        <w:t> </w:t>
      </w:r>
      <w:r w:rsidRPr="00E07AF3">
        <w:rPr>
          <w:rFonts w:ascii="Times New Roman" w:eastAsia="Calibri" w:hAnsi="Times New Roman" w:cs="Times New Roman"/>
          <w:sz w:val="28"/>
          <w:szCs w:val="28"/>
        </w:rPr>
        <w:t>401</w:t>
      </w:r>
      <w:r w:rsidR="001C6156" w:rsidRPr="00E07AF3">
        <w:rPr>
          <w:rFonts w:ascii="Times New Roman" w:eastAsia="Calibri" w:hAnsi="Times New Roman" w:cs="Times New Roman"/>
          <w:sz w:val="28"/>
          <w:szCs w:val="28"/>
        </w:rPr>
        <w:t> </w:t>
      </w:r>
      <w:r w:rsidRPr="00E07AF3">
        <w:rPr>
          <w:rFonts w:ascii="Times New Roman" w:eastAsia="Calibri" w:hAnsi="Times New Roman" w:cs="Times New Roman"/>
          <w:sz w:val="28"/>
          <w:szCs w:val="28"/>
        </w:rPr>
        <w:t>10 173 «Чрезвычайные доходы от операций с активами</w:t>
      </w:r>
      <w:r w:rsidRPr="00E07AF3">
        <w:rPr>
          <w:rFonts w:ascii="Times New Roman" w:hAnsi="Times New Roman" w:cs="Times New Roman"/>
          <w:sz w:val="28"/>
          <w:szCs w:val="28"/>
        </w:rPr>
        <w:t xml:space="preserve">. </w:t>
      </w:r>
      <w:r w:rsidRPr="00E07AF3">
        <w:rPr>
          <w:rFonts w:ascii="Times New Roman" w:eastAsia="Calibri" w:hAnsi="Times New Roman" w:cs="Times New Roman"/>
          <w:sz w:val="28"/>
          <w:szCs w:val="28"/>
        </w:rPr>
        <w:t xml:space="preserve">Одновременно списанная с балансового учета кредиторская задолженность отражается на </w:t>
      </w:r>
      <w:proofErr w:type="spellStart"/>
      <w:r w:rsidRPr="00E07AF3">
        <w:rPr>
          <w:rFonts w:ascii="Times New Roman" w:eastAsia="Calibri" w:hAnsi="Times New Roman" w:cs="Times New Roman"/>
          <w:sz w:val="28"/>
          <w:szCs w:val="28"/>
        </w:rPr>
        <w:t>забалансовом</w:t>
      </w:r>
      <w:proofErr w:type="spellEnd"/>
      <w:r w:rsidRPr="00E07AF3">
        <w:rPr>
          <w:rFonts w:ascii="Times New Roman" w:eastAsia="Calibri" w:hAnsi="Times New Roman" w:cs="Times New Roman"/>
          <w:sz w:val="28"/>
          <w:szCs w:val="28"/>
        </w:rPr>
        <w:t xml:space="preserve"> счете 20 «Задолженность, не востребованная кредиторами». </w:t>
      </w:r>
    </w:p>
    <w:p w:rsidR="00EB0BAF" w:rsidRPr="00E07AF3" w:rsidRDefault="00EB0BAF" w:rsidP="00EB0BAF">
      <w:pPr>
        <w:spacing w:after="0"/>
        <w:ind w:firstLine="567"/>
        <w:contextualSpacing/>
        <w:jc w:val="both"/>
        <w:rPr>
          <w:rFonts w:ascii="Times New Roman" w:eastAsia="Calibri" w:hAnsi="Times New Roman" w:cs="Times New Roman"/>
          <w:sz w:val="28"/>
          <w:szCs w:val="28"/>
        </w:rPr>
      </w:pPr>
      <w:r w:rsidRPr="00E07AF3">
        <w:rPr>
          <w:rFonts w:ascii="Times New Roman" w:eastAsia="Calibri" w:hAnsi="Times New Roman" w:cs="Times New Roman"/>
          <w:sz w:val="28"/>
          <w:szCs w:val="28"/>
        </w:rPr>
        <w:t xml:space="preserve">Списание задолженности со счета 20 «Задолженность, не востребованная кредиторами» осуществляется по решению о списании кредиторской задолженности, не востребованной кредиторами, срок исковой давности по которой истек, на основании представленных в инвентаризационную комиссию Отделения документов, подтверждающих истечение срока исковой давности: </w:t>
      </w:r>
    </w:p>
    <w:p w:rsidR="00EB0BAF" w:rsidRPr="00E07AF3" w:rsidRDefault="00EB0BAF" w:rsidP="00EB0BAF">
      <w:pPr>
        <w:contextualSpacing/>
        <w:jc w:val="both"/>
        <w:rPr>
          <w:rFonts w:ascii="Times New Roman" w:eastAsia="Calibri" w:hAnsi="Times New Roman" w:cs="Times New Roman"/>
          <w:sz w:val="28"/>
          <w:szCs w:val="28"/>
        </w:rPr>
      </w:pPr>
      <w:r w:rsidRPr="00E07AF3">
        <w:rPr>
          <w:rFonts w:ascii="Times New Roman" w:eastAsia="Calibri" w:hAnsi="Times New Roman" w:cs="Times New Roman"/>
          <w:sz w:val="28"/>
          <w:szCs w:val="28"/>
        </w:rPr>
        <w:t xml:space="preserve">- приложение </w:t>
      </w:r>
      <w:r w:rsidR="009401AC" w:rsidRPr="00E07AF3">
        <w:rPr>
          <w:rFonts w:ascii="Times New Roman" w:eastAsia="Calibri" w:hAnsi="Times New Roman" w:cs="Times New Roman"/>
          <w:sz w:val="28"/>
          <w:szCs w:val="28"/>
        </w:rPr>
        <w:t>№</w:t>
      </w:r>
      <w:r w:rsidRPr="00E07AF3">
        <w:rPr>
          <w:rFonts w:ascii="Times New Roman" w:eastAsia="Calibri" w:hAnsi="Times New Roman" w:cs="Times New Roman"/>
          <w:sz w:val="28"/>
          <w:szCs w:val="28"/>
        </w:rPr>
        <w:t>92 к Учетной политике СФР (по причине образования «Неоплата прекращенных выплат»);</w:t>
      </w:r>
    </w:p>
    <w:p w:rsidR="00EB0BAF" w:rsidRPr="00E07AF3" w:rsidRDefault="00EB0BAF" w:rsidP="00EB0BAF">
      <w:pPr>
        <w:contextualSpacing/>
        <w:jc w:val="both"/>
        <w:rPr>
          <w:rFonts w:eastAsia="Calibri" w:cs="Times New Roman"/>
          <w:sz w:val="28"/>
          <w:szCs w:val="28"/>
        </w:rPr>
      </w:pPr>
      <w:r w:rsidRPr="00E07AF3">
        <w:rPr>
          <w:rFonts w:ascii="Times New Roman" w:eastAsia="Calibri" w:hAnsi="Times New Roman" w:cs="Times New Roman"/>
          <w:sz w:val="28"/>
          <w:szCs w:val="28"/>
        </w:rPr>
        <w:t>- реестры на списание сум</w:t>
      </w:r>
      <w:r w:rsidR="001D2160" w:rsidRPr="00E07AF3">
        <w:rPr>
          <w:rFonts w:ascii="Times New Roman" w:eastAsia="Calibri" w:hAnsi="Times New Roman" w:cs="Times New Roman"/>
          <w:sz w:val="28"/>
          <w:szCs w:val="28"/>
        </w:rPr>
        <w:t>м по кредиторской задолженности.</w:t>
      </w:r>
      <w:r w:rsidRPr="00E07AF3">
        <w:rPr>
          <w:rFonts w:eastAsia="Calibri" w:cs="Times New Roman"/>
          <w:sz w:val="28"/>
          <w:szCs w:val="28"/>
        </w:rPr>
        <w:t xml:space="preserve"> </w:t>
      </w:r>
    </w:p>
    <w:p w:rsidR="00195552" w:rsidRPr="00E07AF3" w:rsidRDefault="00195552" w:rsidP="00195552">
      <w:pPr>
        <w:pStyle w:val="32"/>
        <w:tabs>
          <w:tab w:val="left" w:pos="0"/>
        </w:tabs>
        <w:spacing w:line="276" w:lineRule="auto"/>
        <w:ind w:left="0" w:firstLine="851"/>
        <w:contextualSpacing/>
        <w:jc w:val="both"/>
        <w:rPr>
          <w:sz w:val="28"/>
          <w:szCs w:val="28"/>
        </w:rPr>
      </w:pPr>
      <w:r w:rsidRPr="00E07AF3">
        <w:rPr>
          <w:sz w:val="28"/>
          <w:szCs w:val="28"/>
        </w:rPr>
        <w:t xml:space="preserve">7.17. Бюджетный учет расчетов по расходам на социальное обеспечение ведется в разрезе видов выплат в соответствии с Перечнем статей классификации расходов бюджета СФР с детализацией операций сектора государственного управления. </w:t>
      </w:r>
      <w:proofErr w:type="gramStart"/>
      <w:r w:rsidRPr="00E07AF3">
        <w:rPr>
          <w:sz w:val="28"/>
          <w:szCs w:val="28"/>
        </w:rPr>
        <w:t xml:space="preserve">Формирование сводных первичных учетных документов осуществляются в </w:t>
      </w:r>
      <w:r w:rsidRPr="00E07AF3">
        <w:rPr>
          <w:color w:val="000000" w:themeColor="text1"/>
          <w:sz w:val="28"/>
          <w:szCs w:val="28"/>
        </w:rPr>
        <w:t>ФГИС «Соцстрах»</w:t>
      </w:r>
      <w:r w:rsidR="00126D3A" w:rsidRPr="00E07AF3">
        <w:rPr>
          <w:color w:val="000000" w:themeColor="text1"/>
          <w:sz w:val="28"/>
          <w:szCs w:val="28"/>
        </w:rPr>
        <w:t>,</w:t>
      </w:r>
      <w:r w:rsidR="00126D3A" w:rsidRPr="00E07AF3">
        <w:rPr>
          <w:rFonts w:eastAsia="PT Serif"/>
          <w:sz w:val="28"/>
          <w:szCs w:val="28"/>
        </w:rPr>
        <w:t xml:space="preserve"> «Единая централизованная цифровая платформа в социальной сфере» (далее – ЕЦП)</w:t>
      </w:r>
      <w:r w:rsidRPr="00E07AF3">
        <w:rPr>
          <w:color w:val="000000" w:themeColor="text1"/>
          <w:sz w:val="28"/>
          <w:szCs w:val="28"/>
        </w:rPr>
        <w:t xml:space="preserve"> Сводная ведомость по отдельным операциям органов системы СФР (приложение </w:t>
      </w:r>
      <w:r w:rsidR="009401AC" w:rsidRPr="00E07AF3">
        <w:rPr>
          <w:color w:val="000000" w:themeColor="text1"/>
          <w:sz w:val="28"/>
          <w:szCs w:val="28"/>
        </w:rPr>
        <w:t>№</w:t>
      </w:r>
      <w:r w:rsidRPr="00E07AF3">
        <w:rPr>
          <w:color w:val="000000" w:themeColor="text1"/>
          <w:sz w:val="28"/>
          <w:szCs w:val="28"/>
        </w:rPr>
        <w:t xml:space="preserve">33 к Учетной политике СФР) и Сводный реестр по отдельным </w:t>
      </w:r>
      <w:r w:rsidRPr="00E07AF3">
        <w:rPr>
          <w:color w:val="000000" w:themeColor="text1"/>
          <w:sz w:val="28"/>
          <w:szCs w:val="28"/>
        </w:rPr>
        <w:lastRenderedPageBreak/>
        <w:t xml:space="preserve">операциям по перечислению средств органов системы СФР (приложение </w:t>
      </w:r>
      <w:r w:rsidR="009401AC" w:rsidRPr="00E07AF3">
        <w:rPr>
          <w:color w:val="000000" w:themeColor="text1"/>
          <w:sz w:val="28"/>
          <w:szCs w:val="28"/>
        </w:rPr>
        <w:t>№</w:t>
      </w:r>
      <w:r w:rsidRPr="00E07AF3">
        <w:rPr>
          <w:color w:val="000000" w:themeColor="text1"/>
          <w:sz w:val="28"/>
          <w:szCs w:val="28"/>
        </w:rPr>
        <w:t>41 к Учетной политике СФР) (далее – сводные первичные документы), формируемые в функциональном компоненте «Финансовый блок</w:t>
      </w:r>
      <w:proofErr w:type="gramEnd"/>
      <w:r w:rsidRPr="00E07AF3">
        <w:rPr>
          <w:color w:val="000000" w:themeColor="text1"/>
          <w:sz w:val="28"/>
          <w:szCs w:val="28"/>
        </w:rPr>
        <w:t>» ФГИС «Соцстрах»</w:t>
      </w:r>
      <w:r w:rsidR="005424AE" w:rsidRPr="00E07AF3">
        <w:rPr>
          <w:color w:val="000000" w:themeColor="text1"/>
          <w:sz w:val="28"/>
          <w:szCs w:val="28"/>
        </w:rPr>
        <w:t>, «Финансовый блок» ЕЦП</w:t>
      </w:r>
      <w:r w:rsidRPr="00E07AF3">
        <w:rPr>
          <w:color w:val="000000" w:themeColor="text1"/>
          <w:sz w:val="28"/>
          <w:szCs w:val="28"/>
        </w:rPr>
        <w:t xml:space="preserve"> на основании данных документов профильных функциональных компонент</w:t>
      </w:r>
      <w:r w:rsidR="005D640B" w:rsidRPr="00E07AF3">
        <w:rPr>
          <w:color w:val="000000" w:themeColor="text1"/>
          <w:sz w:val="28"/>
          <w:szCs w:val="28"/>
        </w:rPr>
        <w:t>ов</w:t>
      </w:r>
      <w:r w:rsidRPr="00E07AF3">
        <w:rPr>
          <w:color w:val="000000" w:themeColor="text1"/>
          <w:sz w:val="28"/>
          <w:szCs w:val="28"/>
        </w:rPr>
        <w:t xml:space="preserve">, передаются в ЕИС АХД </w:t>
      </w:r>
      <w:r w:rsidRPr="00E07AF3">
        <w:rPr>
          <w:sz w:val="28"/>
          <w:szCs w:val="28"/>
        </w:rPr>
        <w:t>(в функционал по основной деятельности органов СФР).</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 7.18. В соответствии с нормами Федерального закона от 30 декабря 2020</w:t>
      </w:r>
      <w:r w:rsidR="009401AC" w:rsidRPr="00E07AF3">
        <w:rPr>
          <w:rFonts w:ascii="Times New Roman" w:hAnsi="Times New Roman" w:cs="Times New Roman"/>
          <w:sz w:val="28"/>
          <w:szCs w:val="28"/>
        </w:rPr>
        <w:t>г.</w:t>
      </w:r>
      <w:r w:rsidRPr="00E07AF3">
        <w:rPr>
          <w:rFonts w:ascii="Times New Roman" w:hAnsi="Times New Roman" w:cs="Times New Roman"/>
          <w:sz w:val="28"/>
          <w:szCs w:val="28"/>
        </w:rPr>
        <w:t xml:space="preserve">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491-ФЗ «О приобретении отдельных видов товаров, работ, услуг с использованием электронного сертификата» осуществляются расходы на подкрепление электронного сертификата денежными средствами, которые перечисляются на отдельный казначейский счет, открытый федеральному органу исполнительной власти, осуществляющему правоприменительные функции по казначейскому обслуживанию исполнения бюджета Фонда. По выбору инвалидов протезы, протезно-ортопедические изделия, технические средства реабилитации и услуги по их ремонту, включенные в перечень отдельных видов товаров, работ, услуг, приобретаемых с использованием электронного сертификата,</w:t>
      </w:r>
      <w:r w:rsidR="00BD6365" w:rsidRPr="00E07AF3">
        <w:rPr>
          <w:rFonts w:ascii="Times New Roman" w:hAnsi="Times New Roman" w:cs="Times New Roman"/>
          <w:sz w:val="28"/>
          <w:szCs w:val="28"/>
        </w:rPr>
        <w:t xml:space="preserve"> услуги</w:t>
      </w:r>
      <w:r w:rsidR="00BD6365" w:rsidRPr="00E07AF3">
        <w:rPr>
          <w:i/>
          <w:sz w:val="26"/>
          <w:szCs w:val="26"/>
          <w:lang w:eastAsia="ru-RU"/>
        </w:rPr>
        <w:t xml:space="preserve"> </w:t>
      </w:r>
      <w:r w:rsidR="00BD6365" w:rsidRPr="00E07AF3">
        <w:rPr>
          <w:rFonts w:ascii="Times New Roman" w:hAnsi="Times New Roman" w:cs="Times New Roman"/>
          <w:sz w:val="28"/>
          <w:szCs w:val="28"/>
        </w:rPr>
        <w:t xml:space="preserve">по комплексной реабилитации и </w:t>
      </w:r>
      <w:proofErr w:type="spellStart"/>
      <w:r w:rsidR="00BD6365" w:rsidRPr="00E07AF3">
        <w:rPr>
          <w:rFonts w:ascii="Times New Roman" w:hAnsi="Times New Roman" w:cs="Times New Roman"/>
          <w:sz w:val="28"/>
          <w:szCs w:val="28"/>
        </w:rPr>
        <w:t>абилитации</w:t>
      </w:r>
      <w:proofErr w:type="spellEnd"/>
      <w:r w:rsidR="00BD6365" w:rsidRPr="00E07AF3">
        <w:rPr>
          <w:rFonts w:ascii="Times New Roman" w:hAnsi="Times New Roman" w:cs="Times New Roman"/>
          <w:sz w:val="28"/>
          <w:szCs w:val="28"/>
        </w:rPr>
        <w:t xml:space="preserve"> детей-инвалидов</w:t>
      </w:r>
      <w:r w:rsidRPr="00E07AF3">
        <w:rPr>
          <w:rFonts w:ascii="Times New Roman" w:hAnsi="Times New Roman" w:cs="Times New Roman"/>
          <w:sz w:val="28"/>
          <w:szCs w:val="28"/>
        </w:rPr>
        <w:t xml:space="preserve"> могут быть приобретены (оплачены) с использованием электронного сертификата.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Учет расчетов по подкреплению электронного сертификата денежными средствами, ведётся на счете 1 206 61 000 «Расчеты по авансовым платежам (перечислениям) по обязательным видам страхования» и 1 206 63 000 «Расчеты по авансам по пособиям по социальной помощи населению в натуральной форме».</w:t>
      </w:r>
    </w:p>
    <w:p w:rsidR="00195552" w:rsidRPr="00E07AF3" w:rsidRDefault="00195552" w:rsidP="00195552">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Операции отражаются </w:t>
      </w:r>
      <w:proofErr w:type="gramStart"/>
      <w:r w:rsidRPr="00E07AF3">
        <w:rPr>
          <w:rFonts w:ascii="Times New Roman" w:hAnsi="Times New Roman" w:cs="Times New Roman"/>
          <w:sz w:val="28"/>
          <w:szCs w:val="28"/>
        </w:rPr>
        <w:t>в бюджетном учете в соответствии с Корреспонденцией счетов бюджетного учета получателя бюджетных средств по расходам на подкрепление</w:t>
      </w:r>
      <w:proofErr w:type="gramEnd"/>
      <w:r w:rsidRPr="00E07AF3">
        <w:rPr>
          <w:rFonts w:ascii="Times New Roman" w:hAnsi="Times New Roman" w:cs="Times New Roman"/>
          <w:sz w:val="28"/>
          <w:szCs w:val="28"/>
        </w:rPr>
        <w:t xml:space="preserve"> электронного сертификата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87 Учетной политике СФР).</w:t>
      </w:r>
    </w:p>
    <w:p w:rsidR="006A162E"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7.19. </w:t>
      </w:r>
      <w:proofErr w:type="gramStart"/>
      <w:r w:rsidRPr="00E07AF3">
        <w:rPr>
          <w:rFonts w:ascii="Times New Roman" w:hAnsi="Times New Roman" w:cs="Times New Roman"/>
          <w:sz w:val="28"/>
          <w:szCs w:val="28"/>
        </w:rPr>
        <w:t xml:space="preserve">Формирование платежных документов (ЗКР, распоряжение) для компенсации инвалидам расходов за самостоятельно приобретенные технические средства реабилитации (ТСР), протезы, протезно-ортопедические изделия и (или) оплаченные услуги, на содержание и ветеринарное обслуживание собак-проводников, на оплату проезда в организацию, в которую выдано направление, согласно ФЗ-181 от 24.11.1995, производится в функциональном компоненте </w:t>
      </w:r>
      <w:r w:rsidR="00400B08" w:rsidRPr="00E07AF3">
        <w:rPr>
          <w:rFonts w:ascii="Times New Roman" w:hAnsi="Times New Roman" w:cs="Times New Roman"/>
          <w:sz w:val="28"/>
          <w:szCs w:val="28"/>
        </w:rPr>
        <w:t xml:space="preserve">ЕЦП </w:t>
      </w:r>
      <w:r w:rsidRPr="00E07AF3">
        <w:rPr>
          <w:rFonts w:ascii="Times New Roman" w:hAnsi="Times New Roman" w:cs="Times New Roman"/>
          <w:sz w:val="28"/>
          <w:szCs w:val="28"/>
        </w:rPr>
        <w:t xml:space="preserve">«Финансовый блок» на основании </w:t>
      </w:r>
      <w:r w:rsidR="006A162E" w:rsidRPr="00E07AF3">
        <w:rPr>
          <w:rFonts w:ascii="Times New Roman" w:hAnsi="Times New Roman" w:cs="Times New Roman"/>
          <w:sz w:val="28"/>
          <w:szCs w:val="28"/>
        </w:rPr>
        <w:t>Расчетной ведомости по начислению пенсий, пособий и иных социальных</w:t>
      </w:r>
      <w:proofErr w:type="gramEnd"/>
      <w:r w:rsidR="006A162E" w:rsidRPr="00E07AF3">
        <w:rPr>
          <w:rFonts w:ascii="Times New Roman" w:hAnsi="Times New Roman" w:cs="Times New Roman"/>
          <w:sz w:val="28"/>
          <w:szCs w:val="28"/>
        </w:rPr>
        <w:t xml:space="preserve"> выплат (приложение №32ЕЦП к Учетной политике СФР) </w:t>
      </w:r>
    </w:p>
    <w:p w:rsidR="00195552" w:rsidRPr="00E07AF3" w:rsidRDefault="00195552" w:rsidP="00CC309B">
      <w:pPr>
        <w:spacing w:after="0"/>
        <w:ind w:firstLine="567"/>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Формирование платежных документов (ЗКР, РСКП) при обеспечении инвалидов техническими средствами реабилитации и протезно-ортопедическими изделиями, а так же при оказании услуг по санаторно-</w:t>
      </w:r>
      <w:r w:rsidRPr="00E07AF3">
        <w:rPr>
          <w:rFonts w:ascii="Times New Roman" w:hAnsi="Times New Roman" w:cs="Times New Roman"/>
          <w:sz w:val="28"/>
          <w:szCs w:val="28"/>
        </w:rPr>
        <w:lastRenderedPageBreak/>
        <w:t>курортному лечению (в т.ч. проезда к месту лечения и обратно) гражданам – получателям набора социальных услуг в соответствии с №178-ФЗ от 17.07.1999г., в рамках заключенных государственных контрактов, производится в функциональном компоненте «Финансовый блок» и (или) ЕИС, на основании</w:t>
      </w:r>
      <w:proofErr w:type="gramEnd"/>
      <w:r w:rsidRPr="00E07AF3">
        <w:rPr>
          <w:rFonts w:ascii="Times New Roman" w:hAnsi="Times New Roman" w:cs="Times New Roman"/>
          <w:sz w:val="28"/>
          <w:szCs w:val="28"/>
        </w:rPr>
        <w:t xml:space="preserve"> поступивших из </w:t>
      </w:r>
      <w:r w:rsidR="00747C80" w:rsidRPr="00E07AF3">
        <w:rPr>
          <w:rFonts w:ascii="Times New Roman" w:hAnsi="Times New Roman"/>
          <w:sz w:val="28"/>
          <w:szCs w:val="28"/>
        </w:rPr>
        <w:t>«</w:t>
      </w:r>
      <w:r w:rsidR="00747C80" w:rsidRPr="00E07AF3">
        <w:rPr>
          <w:rFonts w:ascii="Times New Roman" w:hAnsi="Times New Roman" w:cs="Times New Roman"/>
          <w:sz w:val="28"/>
          <w:szCs w:val="28"/>
        </w:rPr>
        <w:t xml:space="preserve">ЕИС АХД БГУ» документов </w:t>
      </w:r>
      <w:r w:rsidRPr="00E07AF3">
        <w:rPr>
          <w:rFonts w:ascii="Times New Roman" w:hAnsi="Times New Roman" w:cs="Times New Roman"/>
          <w:sz w:val="28"/>
          <w:szCs w:val="28"/>
        </w:rPr>
        <w:t xml:space="preserve">предусмотренных условиями заключенного государственного контракта (договора) (документ о приемке, акт оказанных услуг/выполненных работ/поставки товаров, акт </w:t>
      </w:r>
      <w:proofErr w:type="gramStart"/>
      <w:r w:rsidRPr="00E07AF3">
        <w:rPr>
          <w:rFonts w:ascii="Times New Roman" w:hAnsi="Times New Roman" w:cs="Times New Roman"/>
          <w:sz w:val="28"/>
          <w:szCs w:val="28"/>
        </w:rPr>
        <w:t>прима-передачи</w:t>
      </w:r>
      <w:proofErr w:type="gramEnd"/>
      <w:r w:rsidRPr="00E07AF3">
        <w:rPr>
          <w:rFonts w:ascii="Times New Roman" w:hAnsi="Times New Roman" w:cs="Times New Roman"/>
          <w:sz w:val="28"/>
          <w:szCs w:val="28"/>
        </w:rPr>
        <w:t>, счет на оплату (при авансовых платежах) и др.). Управление</w:t>
      </w:r>
      <w:r w:rsidR="00516915" w:rsidRPr="00E07AF3">
        <w:rPr>
          <w:rFonts w:ascii="Times New Roman" w:hAnsi="Times New Roman" w:cs="Times New Roman"/>
          <w:sz w:val="28"/>
          <w:szCs w:val="28"/>
        </w:rPr>
        <w:t xml:space="preserve"> реализации</w:t>
      </w:r>
      <w:r w:rsidRPr="00E07AF3">
        <w:rPr>
          <w:rFonts w:ascii="Times New Roman" w:hAnsi="Times New Roman" w:cs="Times New Roman"/>
          <w:sz w:val="28"/>
          <w:szCs w:val="28"/>
        </w:rPr>
        <w:t xml:space="preserve"> социальных программ </w:t>
      </w:r>
      <w:proofErr w:type="gramStart"/>
      <w:r w:rsidRPr="00E07AF3">
        <w:rPr>
          <w:rFonts w:ascii="Times New Roman" w:hAnsi="Times New Roman" w:cs="Times New Roman"/>
          <w:sz w:val="28"/>
          <w:szCs w:val="28"/>
        </w:rPr>
        <w:t>предоставляет финансовые документы</w:t>
      </w:r>
      <w:proofErr w:type="gramEnd"/>
      <w:r w:rsidRPr="00E07AF3">
        <w:rPr>
          <w:rFonts w:ascii="Times New Roman" w:hAnsi="Times New Roman" w:cs="Times New Roman"/>
          <w:sz w:val="28"/>
          <w:szCs w:val="28"/>
        </w:rPr>
        <w:t xml:space="preserve"> в Управление казначейства в соответствии с графиком документооборота.</w:t>
      </w:r>
    </w:p>
    <w:p w:rsidR="00FE6432" w:rsidRPr="00E07AF3" w:rsidRDefault="00174D1C" w:rsidP="0044770E">
      <w:pPr>
        <w:pStyle w:val="41"/>
        <w:widowControl w:val="0"/>
        <w:autoSpaceDE w:val="0"/>
        <w:autoSpaceDN w:val="0"/>
        <w:adjustRightInd w:val="0"/>
        <w:spacing w:line="276" w:lineRule="auto"/>
        <w:ind w:left="0" w:firstLine="709"/>
        <w:jc w:val="both"/>
        <w:rPr>
          <w:sz w:val="28"/>
          <w:szCs w:val="28"/>
        </w:rPr>
      </w:pPr>
      <w:r w:rsidRPr="00E07AF3">
        <w:rPr>
          <w:sz w:val="28"/>
          <w:szCs w:val="28"/>
        </w:rPr>
        <w:t>Сверка расчетов с поставщиками и подрядчиками производится в соответствии с условиями контракта, а также при проведении</w:t>
      </w:r>
      <w:r w:rsidR="008E6FC3" w:rsidRPr="00E07AF3">
        <w:rPr>
          <w:sz w:val="28"/>
          <w:szCs w:val="28"/>
        </w:rPr>
        <w:t xml:space="preserve"> годовой</w:t>
      </w:r>
      <w:r w:rsidRPr="00E07AF3">
        <w:rPr>
          <w:sz w:val="28"/>
          <w:szCs w:val="28"/>
        </w:rPr>
        <w:t xml:space="preserve"> инвентаризации расчетов для подтверждения задолженности</w:t>
      </w:r>
      <w:r w:rsidR="00FE6432" w:rsidRPr="00E07AF3">
        <w:rPr>
          <w:sz w:val="28"/>
          <w:szCs w:val="28"/>
        </w:rPr>
        <w:t>. Для сверки расчетов с поставщиками и подрядчиками применяются</w:t>
      </w:r>
      <w:r w:rsidR="00FE6432" w:rsidRPr="00E07AF3">
        <w:rPr>
          <w:sz w:val="28"/>
        </w:rPr>
        <w:t xml:space="preserve"> Акт сверки взаимных расчетов (</w:t>
      </w:r>
      <w:hyperlink w:anchor="P7740">
        <w:r w:rsidR="00FE6432" w:rsidRPr="00E07AF3">
          <w:rPr>
            <w:sz w:val="28"/>
          </w:rPr>
          <w:t>приложение № 90</w:t>
        </w:r>
      </w:hyperlink>
      <w:r w:rsidR="00FE6432" w:rsidRPr="00E07AF3">
        <w:rPr>
          <w:sz w:val="28"/>
        </w:rPr>
        <w:t xml:space="preserve"> к </w:t>
      </w:r>
      <w:hyperlink w:anchor="P27">
        <w:r w:rsidR="00FE6432" w:rsidRPr="00E07AF3">
          <w:rPr>
            <w:sz w:val="28"/>
          </w:rPr>
          <w:t>Учетной политике</w:t>
        </w:r>
      </w:hyperlink>
      <w:r w:rsidR="00FE6432" w:rsidRPr="00E07AF3">
        <w:rPr>
          <w:sz w:val="28"/>
        </w:rPr>
        <w:t xml:space="preserve"> СФР), если иная форма акта сверки не предусмотрена заключенным государственным контрактом (договором). Допускается применение иной формы акта сверки расчетов с поставщиками и подрядчиками.</w:t>
      </w:r>
    </w:p>
    <w:p w:rsidR="00814BC9" w:rsidRPr="00E07AF3" w:rsidRDefault="00BD6365" w:rsidP="00814BC9">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Формирование платежных документов </w:t>
      </w:r>
      <w:r w:rsidR="00814BC9" w:rsidRPr="00E07AF3">
        <w:rPr>
          <w:rFonts w:ascii="Times New Roman" w:hAnsi="Times New Roman" w:cs="Times New Roman"/>
          <w:sz w:val="28"/>
          <w:szCs w:val="28"/>
        </w:rPr>
        <w:t xml:space="preserve">для подкрепления электронного сертификата денежными средствами при обеспечении инвалидов техническими средствами реабилитации и протезно-ортопедическими изделиями производится в  функциональном компоненте ЕЦП «Финансовый блок» на основании Реестра электронных сертификатов (приложение №24а к Учетной политике СФР).  </w:t>
      </w:r>
    </w:p>
    <w:p w:rsidR="00E97B7C" w:rsidRPr="00E07AF3" w:rsidRDefault="00E97B7C" w:rsidP="0044770E">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Для отражения в учете операций расчетов по использованию электронного сертификата Управление реализации социальных программ предоставляет Управление казначейства Реестр фактического использования электронного сертификата (приложе</w:t>
      </w:r>
      <w:r w:rsidR="0044770E" w:rsidRPr="00E07AF3">
        <w:rPr>
          <w:rFonts w:ascii="Times New Roman" w:hAnsi="Times New Roman" w:cs="Times New Roman"/>
          <w:sz w:val="28"/>
          <w:szCs w:val="28"/>
        </w:rPr>
        <w:t>ние №24 к Учетной политике СФР).</w:t>
      </w:r>
    </w:p>
    <w:p w:rsidR="00BD6365" w:rsidRPr="00E07AF3" w:rsidRDefault="00814BC9" w:rsidP="00CC309B">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Формирование платежных документов для подкрепления электронного сертификата денежными средствами при оказании услуг по комплексной реабилитации и </w:t>
      </w:r>
      <w:proofErr w:type="spellStart"/>
      <w:r w:rsidRPr="00E07AF3">
        <w:rPr>
          <w:rFonts w:ascii="Times New Roman" w:hAnsi="Times New Roman" w:cs="Times New Roman"/>
          <w:sz w:val="28"/>
          <w:szCs w:val="28"/>
        </w:rPr>
        <w:t>абилитации</w:t>
      </w:r>
      <w:proofErr w:type="spellEnd"/>
      <w:r w:rsidRPr="00E07AF3">
        <w:rPr>
          <w:rFonts w:ascii="Times New Roman" w:hAnsi="Times New Roman" w:cs="Times New Roman"/>
          <w:sz w:val="28"/>
          <w:szCs w:val="28"/>
        </w:rPr>
        <w:t xml:space="preserve"> детей-инвалидов производится в  функциональном компоненте «Финансовый блок» на основании </w:t>
      </w:r>
      <w:r w:rsidR="00BD6365" w:rsidRPr="00E07AF3">
        <w:rPr>
          <w:rFonts w:ascii="Times New Roman" w:hAnsi="Times New Roman" w:cs="Times New Roman"/>
          <w:sz w:val="28"/>
          <w:szCs w:val="28"/>
        </w:rPr>
        <w:t>Реестр</w:t>
      </w:r>
      <w:r w:rsidRPr="00E07AF3">
        <w:rPr>
          <w:rFonts w:ascii="Times New Roman" w:hAnsi="Times New Roman" w:cs="Times New Roman"/>
          <w:sz w:val="28"/>
          <w:szCs w:val="28"/>
        </w:rPr>
        <w:t>а</w:t>
      </w:r>
      <w:r w:rsidR="00BD6365" w:rsidRPr="00E07AF3">
        <w:rPr>
          <w:rFonts w:ascii="Times New Roman" w:hAnsi="Times New Roman" w:cs="Times New Roman"/>
          <w:sz w:val="28"/>
          <w:szCs w:val="28"/>
        </w:rPr>
        <w:t xml:space="preserve"> получателей отдельных видов товаров, работ, услуг с использованием электронного сертификата (приложение №129 к Учетной политике ОСФР) </w:t>
      </w:r>
    </w:p>
    <w:p w:rsidR="0069708D" w:rsidRPr="00E07AF3" w:rsidRDefault="0069708D" w:rsidP="00CC309B">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Формирование платежных документов по компенсации расходов </w:t>
      </w:r>
      <w:proofErr w:type="gramStart"/>
      <w:r w:rsidRPr="00E07AF3">
        <w:rPr>
          <w:rFonts w:ascii="Times New Roman" w:hAnsi="Times New Roman" w:cs="Times New Roman"/>
          <w:sz w:val="28"/>
          <w:szCs w:val="28"/>
        </w:rPr>
        <w:t>на</w:t>
      </w:r>
      <w:proofErr w:type="gramEnd"/>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проезду</w:t>
      </w:r>
      <w:proofErr w:type="gramEnd"/>
      <w:r w:rsidRPr="00E07AF3">
        <w:rPr>
          <w:rFonts w:ascii="Times New Roman" w:hAnsi="Times New Roman" w:cs="Times New Roman"/>
          <w:sz w:val="28"/>
          <w:szCs w:val="28"/>
        </w:rPr>
        <w:t xml:space="preserve"> месту лечения санаторно-курортного лечения, медицинской реабилитации в центре реабилитации СФР и отражения в бюджетном учете, Управление реализации социальных программ предоставляют в Управление </w:t>
      </w:r>
      <w:r w:rsidRPr="00E07AF3">
        <w:rPr>
          <w:rFonts w:ascii="Times New Roman" w:hAnsi="Times New Roman" w:cs="Times New Roman"/>
          <w:sz w:val="28"/>
          <w:szCs w:val="28"/>
        </w:rPr>
        <w:lastRenderedPageBreak/>
        <w:t>казначейства Список начислений (приложение №117 к Учетной политике ОСФР)</w:t>
      </w:r>
    </w:p>
    <w:p w:rsidR="00814BC9" w:rsidRPr="00E07AF3" w:rsidRDefault="00814BC9" w:rsidP="00CC309B">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Управление реализации социальных</w:t>
      </w:r>
      <w:r w:rsidR="00A47D95" w:rsidRPr="00E07AF3">
        <w:rPr>
          <w:rFonts w:ascii="Times New Roman" w:hAnsi="Times New Roman" w:cs="Times New Roman"/>
          <w:sz w:val="28"/>
          <w:szCs w:val="28"/>
        </w:rPr>
        <w:t xml:space="preserve"> программ </w:t>
      </w:r>
      <w:proofErr w:type="gramStart"/>
      <w:r w:rsidR="00A47D95" w:rsidRPr="00E07AF3">
        <w:rPr>
          <w:rFonts w:ascii="Times New Roman" w:hAnsi="Times New Roman" w:cs="Times New Roman"/>
          <w:sz w:val="28"/>
          <w:szCs w:val="28"/>
        </w:rPr>
        <w:t xml:space="preserve">предоставляет </w:t>
      </w:r>
      <w:r w:rsidRPr="00E07AF3">
        <w:rPr>
          <w:rFonts w:ascii="Times New Roman" w:hAnsi="Times New Roman" w:cs="Times New Roman"/>
          <w:sz w:val="28"/>
          <w:szCs w:val="28"/>
        </w:rPr>
        <w:t>документы</w:t>
      </w:r>
      <w:proofErr w:type="gramEnd"/>
      <w:r w:rsidRPr="00E07AF3">
        <w:rPr>
          <w:rFonts w:ascii="Times New Roman" w:hAnsi="Times New Roman" w:cs="Times New Roman"/>
          <w:sz w:val="28"/>
          <w:szCs w:val="28"/>
        </w:rPr>
        <w:t xml:space="preserve"> в Управление казначейства в соответствии с графиком документооборота.</w:t>
      </w:r>
    </w:p>
    <w:p w:rsidR="00F27857" w:rsidRPr="00E07AF3" w:rsidRDefault="00F27857" w:rsidP="00202062">
      <w:pPr>
        <w:pStyle w:val="ConsPlusNormal"/>
        <w:spacing w:line="276" w:lineRule="auto"/>
        <w:ind w:firstLine="540"/>
        <w:jc w:val="both"/>
        <w:rPr>
          <w:rFonts w:ascii="Times New Roman" w:hAnsi="Times New Roman" w:cs="Times New Roman"/>
          <w:sz w:val="28"/>
          <w:szCs w:val="28"/>
        </w:rPr>
      </w:pPr>
      <w:r w:rsidRPr="00E07AF3">
        <w:rPr>
          <w:rFonts w:ascii="Times New Roman" w:hAnsi="Times New Roman" w:cs="Times New Roman"/>
          <w:sz w:val="28"/>
          <w:szCs w:val="28"/>
        </w:rPr>
        <w:t>Выданные инвалидам поставщиками технические средства реабилитации, включая ремонт протезно-ортопедических изделий на основании представленных документов, отражаются в учете на счете 140120263 “Расходы на пособия по социальной помощи населению в натуральной форме”, в корреспонденции со счетом 130263ХХХ “Расчеты по пособиям по социальной помощи населению в натуральной форме”.</w:t>
      </w:r>
    </w:p>
    <w:p w:rsidR="00DA71F2" w:rsidRPr="00E07AF3" w:rsidRDefault="00DA71F2" w:rsidP="00DA71F2">
      <w:pPr>
        <w:pStyle w:val="33"/>
        <w:widowControl w:val="0"/>
        <w:autoSpaceDE w:val="0"/>
        <w:autoSpaceDN w:val="0"/>
        <w:adjustRightInd w:val="0"/>
        <w:spacing w:line="276" w:lineRule="auto"/>
        <w:ind w:left="0" w:firstLine="709"/>
        <w:jc w:val="both"/>
        <w:rPr>
          <w:sz w:val="28"/>
        </w:rPr>
      </w:pPr>
      <w:r w:rsidRPr="00E07AF3">
        <w:rPr>
          <w:sz w:val="28"/>
        </w:rPr>
        <w:t>При заключении государственных контрактов на поставку отдельных видов технических средств реабилитации и протезно-ортопедических изделий в рамках их доставки и выдачи инвалидам территориальными органами СФР в бюджетном учете операции отражаются с использованием:</w:t>
      </w:r>
    </w:p>
    <w:p w:rsidR="00DA71F2" w:rsidRPr="00E07AF3" w:rsidRDefault="00DA71F2" w:rsidP="00DA71F2">
      <w:pPr>
        <w:pStyle w:val="33"/>
        <w:widowControl w:val="0"/>
        <w:autoSpaceDE w:val="0"/>
        <w:autoSpaceDN w:val="0"/>
        <w:adjustRightInd w:val="0"/>
        <w:spacing w:line="276" w:lineRule="auto"/>
        <w:ind w:left="0" w:firstLine="709"/>
        <w:jc w:val="both"/>
        <w:rPr>
          <w:sz w:val="28"/>
        </w:rPr>
      </w:pPr>
      <w:r w:rsidRPr="00E07AF3">
        <w:rPr>
          <w:sz w:val="28"/>
        </w:rPr>
        <w:t xml:space="preserve">КОСГУ 340 «Увеличение стоимости прочих материальных запасов» - при оплате расходов по государственному контракту на поставку ТСР; </w:t>
      </w:r>
    </w:p>
    <w:p w:rsidR="00DA71F2" w:rsidRPr="00E07AF3" w:rsidRDefault="00DA71F2" w:rsidP="00DA71F2">
      <w:pPr>
        <w:pStyle w:val="33"/>
        <w:widowControl w:val="0"/>
        <w:autoSpaceDE w:val="0"/>
        <w:autoSpaceDN w:val="0"/>
        <w:adjustRightInd w:val="0"/>
        <w:spacing w:line="276" w:lineRule="auto"/>
        <w:ind w:left="0" w:firstLine="709"/>
        <w:jc w:val="both"/>
        <w:rPr>
          <w:sz w:val="28"/>
          <w:szCs w:val="28"/>
        </w:rPr>
      </w:pPr>
      <w:r w:rsidRPr="00E07AF3">
        <w:rPr>
          <w:sz w:val="28"/>
        </w:rPr>
        <w:t xml:space="preserve">КОСГУ 263 «Пособия по социальной помощи населению в натуральной форме» − при списании </w:t>
      </w:r>
      <w:proofErr w:type="gramStart"/>
      <w:r w:rsidRPr="00E07AF3">
        <w:rPr>
          <w:sz w:val="28"/>
        </w:rPr>
        <w:t>выданных</w:t>
      </w:r>
      <w:proofErr w:type="gramEnd"/>
      <w:r w:rsidRPr="00E07AF3">
        <w:rPr>
          <w:sz w:val="28"/>
        </w:rPr>
        <w:t xml:space="preserve"> ТСР инвалидам.</w:t>
      </w:r>
    </w:p>
    <w:p w:rsidR="00195552" w:rsidRPr="00E07AF3" w:rsidRDefault="00195552" w:rsidP="004019D4">
      <w:pPr>
        <w:spacing w:after="0"/>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поступлении на лицевой счет возвратов сумм пособий и иных социальных выплат, в бюджетном учете предусмотрено заполнение Реестра уведомлений о возврате средств, удержанных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44-1 к Учетной политике ОСФР). Управление казначейства осуществляет бухгалтерские записи по снятию с начисления сумм пособий и иных социальных выплат способом «Красное </w:t>
      </w:r>
      <w:proofErr w:type="spellStart"/>
      <w:r w:rsidRPr="00E07AF3">
        <w:rPr>
          <w:rFonts w:ascii="Times New Roman" w:hAnsi="Times New Roman" w:cs="Times New Roman"/>
          <w:sz w:val="28"/>
          <w:szCs w:val="28"/>
        </w:rPr>
        <w:t>сторно</w:t>
      </w:r>
      <w:proofErr w:type="spellEnd"/>
      <w:r w:rsidRPr="00E07AF3">
        <w:rPr>
          <w:rFonts w:ascii="Times New Roman" w:hAnsi="Times New Roman" w:cs="Times New Roman"/>
          <w:sz w:val="28"/>
          <w:szCs w:val="28"/>
        </w:rPr>
        <w:t xml:space="preserve">» и сторнирование денежных обязательств.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44-1 предоставляется Управлением социальных программ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выявлении переплат прошлых лет, Управление </w:t>
      </w:r>
      <w:r w:rsidR="00BD5558" w:rsidRPr="00E07AF3">
        <w:rPr>
          <w:rFonts w:ascii="Times New Roman" w:hAnsi="Times New Roman" w:cs="Times New Roman"/>
          <w:sz w:val="28"/>
          <w:szCs w:val="28"/>
        </w:rPr>
        <w:t xml:space="preserve">реализации </w:t>
      </w:r>
      <w:r w:rsidRPr="00E07AF3">
        <w:rPr>
          <w:rFonts w:ascii="Times New Roman" w:hAnsi="Times New Roman" w:cs="Times New Roman"/>
          <w:sz w:val="28"/>
          <w:szCs w:val="28"/>
        </w:rPr>
        <w:t>социальных программ предоставляет в Управление казначейства Ведомость начисления доходов бюджета (ОКУД 0510837),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Для контроля сумм оплаты, начисления, корректировки, выявленной переплаты и повторной оплаты, отраженных в бюджетном учете, ежеквартально (на 1-ое число следующего за отчетным периодом), производится сверка расчетов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133 к Учетной политике ОСФР).</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Начисление пособий и иных социальных выплат отражается в Сводной ведомости по отдельным операциям органов системы СФР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33 к Учетной политике СФР).</w:t>
      </w:r>
    </w:p>
    <w:p w:rsidR="00195552" w:rsidRPr="00E07AF3" w:rsidRDefault="00195552" w:rsidP="00195552">
      <w:pPr>
        <w:contextualSpacing/>
        <w:jc w:val="both"/>
        <w:rPr>
          <w:rFonts w:ascii="Times New Roman" w:hAnsi="Times New Roman" w:cs="Times New Roman"/>
          <w:sz w:val="28"/>
          <w:szCs w:val="28"/>
        </w:rPr>
      </w:pPr>
      <w:r w:rsidRPr="00E07AF3">
        <w:rPr>
          <w:rFonts w:ascii="Times New Roman" w:hAnsi="Times New Roman" w:cs="Times New Roman"/>
          <w:sz w:val="28"/>
          <w:szCs w:val="28"/>
        </w:rPr>
        <w:lastRenderedPageBreak/>
        <w:t xml:space="preserve"> </w:t>
      </w:r>
      <w:r w:rsidRPr="00E07AF3">
        <w:rPr>
          <w:rFonts w:ascii="Times New Roman" w:hAnsi="Times New Roman" w:cs="Times New Roman"/>
          <w:sz w:val="28"/>
          <w:szCs w:val="28"/>
        </w:rPr>
        <w:tab/>
        <w:t>7.20. Формирование платежных документов (ЗКР, распоряжение) для оплаты пособий и иных выплат в части возмещения вреда пострадавшим в результате несчастных случаев на производстве и профессиональных заболеваний, согласно ФЗ-125 от 24.07.1998, производится в функциональном компоненте «Финансовый блок» на основании агрегатов, поступивших из функционального компонента «Возмещение вреда».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контроля выплат и отражения в бюджетном учете, </w:t>
      </w:r>
      <w:r w:rsidR="00516915" w:rsidRPr="00E07AF3">
        <w:rPr>
          <w:rFonts w:ascii="Times New Roman" w:hAnsi="Times New Roman" w:cs="Times New Roman"/>
          <w:sz w:val="28"/>
          <w:szCs w:val="28"/>
        </w:rPr>
        <w:t>Управление организации страхования профессиональных рисков</w:t>
      </w:r>
      <w:r w:rsidRPr="00E07AF3">
        <w:rPr>
          <w:rFonts w:ascii="Times New Roman" w:hAnsi="Times New Roman" w:cs="Times New Roman"/>
          <w:sz w:val="28"/>
          <w:szCs w:val="28"/>
        </w:rPr>
        <w:t xml:space="preserve"> предоставляют в Управление казначейства Список начислений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117 к Учетной политике ОСФР), Реестр получателей отдельных видов товаров, работ, услуг с использованием электронного сертификата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129 к Учетной политике ОСФР) в соответствии с графиком документооборота. </w:t>
      </w:r>
    </w:p>
    <w:p w:rsidR="00195552" w:rsidRPr="00E07AF3" w:rsidRDefault="00195552" w:rsidP="00195552">
      <w:pPr>
        <w:ind w:firstLine="567"/>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Для контроля и отражения в бюджетном учете расходов по расчетам с получателями пособий и иных социальных выплат, доставке выплат, осуществляемых через АО «Почта России», </w:t>
      </w:r>
      <w:r w:rsidR="00516915" w:rsidRPr="00E07AF3">
        <w:rPr>
          <w:rFonts w:ascii="Times New Roman" w:hAnsi="Times New Roman" w:cs="Times New Roman"/>
          <w:sz w:val="28"/>
          <w:szCs w:val="28"/>
        </w:rPr>
        <w:t>Управление организации страхования профессиональных рисков</w:t>
      </w:r>
      <w:r w:rsidRPr="00E07AF3">
        <w:rPr>
          <w:rFonts w:ascii="Times New Roman" w:hAnsi="Times New Roman" w:cs="Times New Roman"/>
          <w:sz w:val="28"/>
          <w:szCs w:val="28"/>
        </w:rPr>
        <w:t xml:space="preserve"> предоставля</w:t>
      </w:r>
      <w:r w:rsidR="00F27857" w:rsidRPr="00E07AF3">
        <w:rPr>
          <w:rFonts w:ascii="Times New Roman" w:hAnsi="Times New Roman" w:cs="Times New Roman"/>
          <w:sz w:val="28"/>
          <w:szCs w:val="28"/>
        </w:rPr>
        <w:t>е</w:t>
      </w:r>
      <w:r w:rsidRPr="00E07AF3">
        <w:rPr>
          <w:rFonts w:ascii="Times New Roman" w:hAnsi="Times New Roman" w:cs="Times New Roman"/>
          <w:sz w:val="28"/>
          <w:szCs w:val="28"/>
        </w:rPr>
        <w:t xml:space="preserve">т в Управление казначейства Ведомость по доставке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35-2 к Учетной политике ОСФР) в соответствии с графиком документооборота.</w:t>
      </w:r>
      <w:proofErr w:type="gramEnd"/>
    </w:p>
    <w:p w:rsidR="00195552" w:rsidRPr="00E07AF3" w:rsidRDefault="00195552" w:rsidP="005A47E7">
      <w:pPr>
        <w:spacing w:after="0"/>
        <w:ind w:firstLine="567"/>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Формирование платежных документов (ЗКР, РСКП) при </w:t>
      </w:r>
      <w:r w:rsidR="00C824AF" w:rsidRPr="00E07AF3">
        <w:rPr>
          <w:rFonts w:ascii="Times New Roman" w:hAnsi="Times New Roman" w:cs="Times New Roman"/>
          <w:sz w:val="28"/>
          <w:szCs w:val="28"/>
        </w:rPr>
        <w:t xml:space="preserve">обеспечении </w:t>
      </w:r>
      <w:r w:rsidRPr="00E07AF3">
        <w:rPr>
          <w:rFonts w:ascii="Times New Roman" w:hAnsi="Times New Roman" w:cs="Times New Roman"/>
          <w:sz w:val="28"/>
          <w:szCs w:val="28"/>
        </w:rPr>
        <w:t xml:space="preserve">техническими средствами реабилитации и протезно-ортопедическими изделиями, оплаты пострадавшим на производстве дополнительных расходов на медицинскую и профессиональную реабилитацию, в рамках заключенных государственных контрактов (договоров), производится в функциональном компоненте «Финансовый блок» и (или) ЕИС, на основании поступивших из </w:t>
      </w:r>
      <w:r w:rsidR="00747C80" w:rsidRPr="00E07AF3">
        <w:rPr>
          <w:rFonts w:ascii="Times New Roman" w:hAnsi="Times New Roman"/>
          <w:sz w:val="28"/>
          <w:szCs w:val="28"/>
        </w:rPr>
        <w:t>«</w:t>
      </w:r>
      <w:r w:rsidR="00747C80" w:rsidRPr="00E07AF3">
        <w:rPr>
          <w:rFonts w:ascii="Times New Roman" w:hAnsi="Times New Roman" w:cs="Times New Roman"/>
          <w:sz w:val="28"/>
          <w:szCs w:val="28"/>
        </w:rPr>
        <w:t>ЕИС АХД БГУ»</w:t>
      </w:r>
      <w:r w:rsidRPr="00E07AF3">
        <w:rPr>
          <w:rFonts w:ascii="Times New Roman" w:hAnsi="Times New Roman"/>
          <w:sz w:val="28"/>
          <w:szCs w:val="28"/>
        </w:rPr>
        <w:t xml:space="preserve"> </w:t>
      </w:r>
      <w:r w:rsidRPr="00E07AF3">
        <w:rPr>
          <w:rFonts w:ascii="Times New Roman" w:hAnsi="Times New Roman" w:cs="Times New Roman"/>
          <w:sz w:val="28"/>
          <w:szCs w:val="28"/>
        </w:rPr>
        <w:t>документов, предусмотренных условиями заключенного государственного контракта (договора) (документ о приемке, акт об оказании услуг</w:t>
      </w:r>
      <w:proofErr w:type="gramEnd"/>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выполненных работ), и др.).</w:t>
      </w:r>
      <w:proofErr w:type="gramEnd"/>
      <w:r w:rsidRPr="00E07AF3">
        <w:rPr>
          <w:rFonts w:ascii="Times New Roman" w:hAnsi="Times New Roman" w:cs="Times New Roman"/>
          <w:sz w:val="28"/>
          <w:szCs w:val="28"/>
        </w:rPr>
        <w:t xml:space="preserve"> </w:t>
      </w:r>
      <w:r w:rsidR="00516915" w:rsidRPr="00E07AF3">
        <w:rPr>
          <w:rFonts w:ascii="Times New Roman" w:hAnsi="Times New Roman" w:cs="Times New Roman"/>
          <w:sz w:val="28"/>
          <w:szCs w:val="28"/>
        </w:rPr>
        <w:t xml:space="preserve">Управление организации страхования профессиональных рисков </w:t>
      </w:r>
      <w:proofErr w:type="gramStart"/>
      <w:r w:rsidRPr="00E07AF3">
        <w:rPr>
          <w:rFonts w:ascii="Times New Roman" w:hAnsi="Times New Roman" w:cs="Times New Roman"/>
          <w:sz w:val="28"/>
          <w:szCs w:val="28"/>
        </w:rPr>
        <w:t>предоставляет финансовые документы</w:t>
      </w:r>
      <w:proofErr w:type="gramEnd"/>
      <w:r w:rsidRPr="00E07AF3">
        <w:rPr>
          <w:rFonts w:ascii="Times New Roman" w:hAnsi="Times New Roman" w:cs="Times New Roman"/>
          <w:sz w:val="28"/>
          <w:szCs w:val="28"/>
        </w:rPr>
        <w:t xml:space="preserve"> в Управление казначейства в соответствии с графиком документооборота.</w:t>
      </w:r>
    </w:p>
    <w:p w:rsidR="00702820" w:rsidRPr="00E07AF3" w:rsidRDefault="00174D1C" w:rsidP="00702820">
      <w:pPr>
        <w:pStyle w:val="41"/>
        <w:widowControl w:val="0"/>
        <w:autoSpaceDE w:val="0"/>
        <w:autoSpaceDN w:val="0"/>
        <w:adjustRightInd w:val="0"/>
        <w:spacing w:line="276" w:lineRule="auto"/>
        <w:ind w:left="0" w:firstLine="709"/>
        <w:jc w:val="both"/>
        <w:rPr>
          <w:sz w:val="28"/>
        </w:rPr>
      </w:pPr>
      <w:r w:rsidRPr="00E07AF3">
        <w:rPr>
          <w:sz w:val="28"/>
          <w:szCs w:val="28"/>
        </w:rPr>
        <w:t>Сверка расчетов с поставщиками и подрядчиками производится в соответствии с условиями контракта, а также при проведении</w:t>
      </w:r>
      <w:r w:rsidR="00AF4F47" w:rsidRPr="00E07AF3">
        <w:rPr>
          <w:sz w:val="28"/>
          <w:szCs w:val="28"/>
        </w:rPr>
        <w:t xml:space="preserve"> годовой</w:t>
      </w:r>
      <w:r w:rsidRPr="00E07AF3">
        <w:rPr>
          <w:sz w:val="28"/>
          <w:szCs w:val="28"/>
        </w:rPr>
        <w:t xml:space="preserve"> инвентаризации расчетов для подтверждения задолженности</w:t>
      </w:r>
      <w:r w:rsidR="00702820" w:rsidRPr="00E07AF3">
        <w:rPr>
          <w:sz w:val="28"/>
          <w:szCs w:val="28"/>
        </w:rPr>
        <w:t>. Для сверки расчетов с поставщиками и подрядчиками применяются</w:t>
      </w:r>
      <w:r w:rsidR="00702820" w:rsidRPr="00E07AF3">
        <w:rPr>
          <w:sz w:val="28"/>
        </w:rPr>
        <w:t xml:space="preserve"> Акт сверки взаимных расчетов (</w:t>
      </w:r>
      <w:hyperlink w:anchor="P7740">
        <w:r w:rsidR="00702820" w:rsidRPr="00E07AF3">
          <w:rPr>
            <w:sz w:val="28"/>
          </w:rPr>
          <w:t>приложение № 90</w:t>
        </w:r>
      </w:hyperlink>
      <w:r w:rsidR="00702820" w:rsidRPr="00E07AF3">
        <w:rPr>
          <w:sz w:val="28"/>
        </w:rPr>
        <w:t xml:space="preserve"> к </w:t>
      </w:r>
      <w:hyperlink w:anchor="P27">
        <w:r w:rsidR="00702820" w:rsidRPr="00E07AF3">
          <w:rPr>
            <w:sz w:val="28"/>
          </w:rPr>
          <w:t>Учетной политике</w:t>
        </w:r>
      </w:hyperlink>
      <w:r w:rsidR="00702820" w:rsidRPr="00E07AF3">
        <w:rPr>
          <w:sz w:val="28"/>
        </w:rPr>
        <w:t xml:space="preserve"> СФР), если иная форма акта сверки не предусмотрена заключенным государственным контрактом (договором). Допускается применение иной формы акта сверки расчетов с поставщиками и подрядчиками.</w:t>
      </w:r>
    </w:p>
    <w:p w:rsidR="002A410C" w:rsidRPr="00E07AF3" w:rsidRDefault="00F27857" w:rsidP="002A410C">
      <w:pPr>
        <w:ind w:firstLine="567"/>
        <w:contextualSpacing/>
        <w:jc w:val="both"/>
        <w:rPr>
          <w:rFonts w:ascii="Times New Roman" w:hAnsi="Times New Roman" w:cs="Times New Roman"/>
          <w:sz w:val="28"/>
          <w:szCs w:val="28"/>
        </w:rPr>
      </w:pPr>
      <w:proofErr w:type="gramStart"/>
      <w:r w:rsidRPr="00E07AF3">
        <w:rPr>
          <w:rFonts w:ascii="Times New Roman" w:hAnsi="Times New Roman" w:cs="Times New Roman"/>
          <w:sz w:val="28"/>
          <w:szCs w:val="28"/>
        </w:rPr>
        <w:t xml:space="preserve">Выданные поставщиками застрахованным лицам, получивших повреждение здоровья вследствие несчастного случая на производстве </w:t>
      </w:r>
      <w:r w:rsidRPr="00E07AF3">
        <w:rPr>
          <w:rFonts w:ascii="Times New Roman" w:hAnsi="Times New Roman" w:cs="Times New Roman"/>
          <w:sz w:val="28"/>
          <w:szCs w:val="28"/>
        </w:rPr>
        <w:lastRenderedPageBreak/>
        <w:t>технические средства реабилитации, включая ремонт протезно-ортопедических изделий на основании представленных документов, отражаются в учете на счете 140120261 “</w:t>
      </w:r>
      <w:r w:rsidRPr="00E07AF3">
        <w:t xml:space="preserve"> </w:t>
      </w:r>
      <w:r w:rsidRPr="00E07AF3">
        <w:rPr>
          <w:rFonts w:ascii="Times New Roman" w:hAnsi="Times New Roman" w:cs="Times New Roman"/>
          <w:sz w:val="28"/>
          <w:szCs w:val="28"/>
        </w:rPr>
        <w:t>Расходы на пенсии, пособия и выплаты по пенсионному, социальному и медицинскому страхованию населения”, в корреспонденции со счетом 130261ХХХ “</w:t>
      </w:r>
      <w:r w:rsidRPr="00E07AF3">
        <w:t xml:space="preserve"> </w:t>
      </w:r>
      <w:r w:rsidRPr="00E07AF3">
        <w:rPr>
          <w:rFonts w:ascii="Times New Roman" w:hAnsi="Times New Roman" w:cs="Times New Roman"/>
          <w:sz w:val="28"/>
          <w:szCs w:val="28"/>
        </w:rPr>
        <w:t>Расчеты по пенсиям, пособиям и выплатам по пенсионному, социальному и медицинскому страхованию населения ”.</w:t>
      </w:r>
      <w:proofErr w:type="gramEnd"/>
    </w:p>
    <w:p w:rsidR="00791D99" w:rsidRPr="00E07AF3" w:rsidRDefault="00791D99" w:rsidP="002A410C">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При заключении государственных контрактов на поставку отдельных видов технических средств реабилитации и протезно-ортопедических изделий в рамках их доставки и выдачи пострадавшим на производстве территориальными органами СФР в бюджетном учете операции отражаются с использованием:</w:t>
      </w:r>
    </w:p>
    <w:p w:rsidR="00791D99" w:rsidRPr="00E07AF3" w:rsidRDefault="00791D99" w:rsidP="00791D99">
      <w:pPr>
        <w:pStyle w:val="33"/>
        <w:widowControl w:val="0"/>
        <w:autoSpaceDE w:val="0"/>
        <w:autoSpaceDN w:val="0"/>
        <w:adjustRightInd w:val="0"/>
        <w:spacing w:line="276" w:lineRule="auto"/>
        <w:ind w:left="0" w:firstLine="709"/>
        <w:jc w:val="both"/>
        <w:rPr>
          <w:sz w:val="28"/>
        </w:rPr>
      </w:pPr>
      <w:r w:rsidRPr="00E07AF3">
        <w:rPr>
          <w:sz w:val="28"/>
        </w:rPr>
        <w:t xml:space="preserve">КОСГУ 340 «Увеличение стоимости прочих материальных запасов» - при оплате расходов по государственному контракту на поставку ТСР; </w:t>
      </w:r>
    </w:p>
    <w:p w:rsidR="00791D99" w:rsidRPr="00E07AF3" w:rsidRDefault="00791D99" w:rsidP="00791D99">
      <w:pPr>
        <w:pStyle w:val="33"/>
        <w:widowControl w:val="0"/>
        <w:autoSpaceDE w:val="0"/>
        <w:autoSpaceDN w:val="0"/>
        <w:adjustRightInd w:val="0"/>
        <w:spacing w:line="276" w:lineRule="auto"/>
        <w:ind w:left="0" w:firstLine="709"/>
        <w:jc w:val="both"/>
        <w:rPr>
          <w:sz w:val="28"/>
          <w:szCs w:val="28"/>
        </w:rPr>
      </w:pPr>
      <w:r w:rsidRPr="00E07AF3">
        <w:rPr>
          <w:sz w:val="28"/>
        </w:rPr>
        <w:t xml:space="preserve">КОСГУ 263 «Пособия по социальной помощи населению в натуральной форме» − при списании </w:t>
      </w:r>
      <w:proofErr w:type="gramStart"/>
      <w:r w:rsidRPr="00E07AF3">
        <w:rPr>
          <w:sz w:val="28"/>
        </w:rPr>
        <w:t>выданных</w:t>
      </w:r>
      <w:proofErr w:type="gramEnd"/>
      <w:r w:rsidRPr="00E07AF3">
        <w:rPr>
          <w:sz w:val="28"/>
        </w:rPr>
        <w:t xml:space="preserve"> ТСР пострадавшим на производстве.</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Формирование платежных документов (ЗКР) для возмещения расходов на предупредительные меры по сокращению производственного травматизма и профессиональных заболеваний работников, производится в функциональном компоненте «Финансовый блок» на основании агрегатов, поступивших из функционального компонента «Финансовое обеспечение предупредительных мер». Для контроля выплат и отражения в бюджетном учете </w:t>
      </w:r>
      <w:r w:rsidR="00516915" w:rsidRPr="00E07AF3">
        <w:rPr>
          <w:rFonts w:ascii="Times New Roman" w:hAnsi="Times New Roman" w:cs="Times New Roman"/>
          <w:sz w:val="28"/>
          <w:szCs w:val="28"/>
        </w:rPr>
        <w:t xml:space="preserve">Управление организации страхования профессиональных рисков </w:t>
      </w:r>
      <w:r w:rsidRPr="00E07AF3">
        <w:rPr>
          <w:rFonts w:ascii="Times New Roman" w:hAnsi="Times New Roman" w:cs="Times New Roman"/>
          <w:sz w:val="28"/>
          <w:szCs w:val="28"/>
        </w:rPr>
        <w:t>предоставляет в Управление казначейства Приказы о возмещении расходов на предупредительные меры по сокращению производственного травматизма и профессиональных заболеваний работников в рамках ФЗ №125-ФЗ от 24.07.1998</w:t>
      </w:r>
      <w:r w:rsidR="009401AC" w:rsidRPr="00E07AF3">
        <w:rPr>
          <w:rFonts w:ascii="Times New Roman" w:hAnsi="Times New Roman" w:cs="Times New Roman"/>
          <w:sz w:val="28"/>
          <w:szCs w:val="28"/>
        </w:rPr>
        <w:t>г.</w:t>
      </w:r>
      <w:r w:rsidRPr="00E07AF3">
        <w:rPr>
          <w:rFonts w:ascii="Times New Roman" w:hAnsi="Times New Roman" w:cs="Times New Roman"/>
          <w:sz w:val="28"/>
          <w:szCs w:val="28"/>
        </w:rPr>
        <w:t xml:space="preserve">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поступлении на лицевой счет возвратов сумм пособий и иных социальных выплат, в бюджетном учете предусмотрено заполнение Реестра уведомлений о возврате средств, удержанных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44-1 к Учетной политике ОСФР). Управление казначейства осуществляет бухгалтерские записи по снятию с начисления сумм пособий и иных социальных выплат способом «Красное </w:t>
      </w:r>
      <w:proofErr w:type="spellStart"/>
      <w:r w:rsidRPr="00E07AF3">
        <w:rPr>
          <w:rFonts w:ascii="Times New Roman" w:hAnsi="Times New Roman" w:cs="Times New Roman"/>
          <w:sz w:val="28"/>
          <w:szCs w:val="28"/>
        </w:rPr>
        <w:t>сторно</w:t>
      </w:r>
      <w:proofErr w:type="spellEnd"/>
      <w:r w:rsidRPr="00E07AF3">
        <w:rPr>
          <w:rFonts w:ascii="Times New Roman" w:hAnsi="Times New Roman" w:cs="Times New Roman"/>
          <w:sz w:val="28"/>
          <w:szCs w:val="28"/>
        </w:rPr>
        <w:t xml:space="preserve">» и сторнирование денежных обязательств.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44-1 предоставляется </w:t>
      </w:r>
      <w:r w:rsidR="00516915" w:rsidRPr="00E07AF3">
        <w:rPr>
          <w:rFonts w:ascii="Times New Roman" w:hAnsi="Times New Roman" w:cs="Times New Roman"/>
          <w:sz w:val="28"/>
          <w:szCs w:val="28"/>
        </w:rPr>
        <w:t xml:space="preserve">Управление организации страхования профессиональных рисков </w:t>
      </w:r>
      <w:r w:rsidRPr="00E07AF3">
        <w:rPr>
          <w:rFonts w:ascii="Times New Roman" w:hAnsi="Times New Roman" w:cs="Times New Roman"/>
          <w:sz w:val="28"/>
          <w:szCs w:val="28"/>
        </w:rPr>
        <w:t>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выявлении переплат прошлых лет, Управление организации </w:t>
      </w:r>
      <w:r w:rsidR="00B8230A" w:rsidRPr="00E07AF3">
        <w:rPr>
          <w:rFonts w:ascii="Times New Roman" w:hAnsi="Times New Roman" w:cs="Times New Roman"/>
          <w:sz w:val="28"/>
          <w:szCs w:val="28"/>
        </w:rPr>
        <w:t>страхования профессиональных рисков</w:t>
      </w:r>
      <w:r w:rsidRPr="00E07AF3">
        <w:rPr>
          <w:rFonts w:ascii="Times New Roman" w:hAnsi="Times New Roman" w:cs="Times New Roman"/>
          <w:sz w:val="28"/>
          <w:szCs w:val="28"/>
        </w:rPr>
        <w:t xml:space="preserve"> предоставляют в Управление </w:t>
      </w:r>
      <w:r w:rsidRPr="00E07AF3">
        <w:rPr>
          <w:rFonts w:ascii="Times New Roman" w:hAnsi="Times New Roman" w:cs="Times New Roman"/>
          <w:sz w:val="28"/>
          <w:szCs w:val="28"/>
        </w:rPr>
        <w:lastRenderedPageBreak/>
        <w:t>казначейства Ведомость начисления доходов бюджета (ОКУД 0510837), в соответствии с графиком документооборота.</w:t>
      </w:r>
    </w:p>
    <w:p w:rsidR="00195552" w:rsidRPr="00E07AF3" w:rsidRDefault="00195552" w:rsidP="00360F7F">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контроля сумм оплаты, начисления, корректировки, выявленной переплаты и повторной оплаты пособий и иных выплат, отраженных в бюджетном учете, ежеквартально (на 1-ое число следующего за отчетным периодом), производится сверка расчетов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133 к Учетной</w:t>
      </w:r>
      <w:r w:rsidR="00360F7F" w:rsidRPr="00E07AF3">
        <w:rPr>
          <w:rFonts w:ascii="Times New Roman" w:hAnsi="Times New Roman" w:cs="Times New Roman"/>
          <w:sz w:val="28"/>
          <w:szCs w:val="28"/>
        </w:rPr>
        <w:t xml:space="preserve"> п</w:t>
      </w:r>
      <w:r w:rsidRPr="00E07AF3">
        <w:rPr>
          <w:rFonts w:ascii="Times New Roman" w:hAnsi="Times New Roman" w:cs="Times New Roman"/>
          <w:sz w:val="28"/>
          <w:szCs w:val="28"/>
        </w:rPr>
        <w:t xml:space="preserve">олитике ОСФР). </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Начисление пособий и иных социальных выплат отражается в Сводной ведомости по отдельным операциям органов системы СФР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33 к Учетной политике СФР).</w:t>
      </w:r>
    </w:p>
    <w:p w:rsidR="00195552" w:rsidRPr="00E07AF3" w:rsidRDefault="00195552" w:rsidP="00195552">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7.21. Для контроля сумм начисления, корректировки, выявленной переплаты и повторной оплаты пособий и выплат, операций по удержаниям из пособий и иных социальных выплат по отдельным операциям органов системы СФР используется Расчетная ведомость по начислению пособий, субсидий и иных социальных выплат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32-1 к Учетной политике ОСФР).</w:t>
      </w:r>
      <w:r w:rsidRPr="00E07AF3">
        <w:rPr>
          <w:sz w:val="28"/>
          <w:szCs w:val="28"/>
        </w:rPr>
        <w:t xml:space="preserve"> </w:t>
      </w:r>
      <w:r w:rsidRPr="00E07AF3">
        <w:rPr>
          <w:rFonts w:ascii="Times New Roman" w:hAnsi="Times New Roman" w:cs="Times New Roman"/>
          <w:sz w:val="28"/>
          <w:szCs w:val="28"/>
        </w:rPr>
        <w:t>Управление социального страхования данное приложение предоставляет в Управление казначейства ежедневно для сверки агрегатов в ФК «</w:t>
      </w:r>
      <w:proofErr w:type="spellStart"/>
      <w:r w:rsidRPr="00E07AF3">
        <w:rPr>
          <w:rFonts w:ascii="Times New Roman" w:hAnsi="Times New Roman" w:cs="Times New Roman"/>
          <w:sz w:val="28"/>
          <w:szCs w:val="28"/>
        </w:rPr>
        <w:t>Финблок</w:t>
      </w:r>
      <w:proofErr w:type="spellEnd"/>
      <w:r w:rsidRPr="00E07AF3">
        <w:rPr>
          <w:rFonts w:ascii="Times New Roman" w:hAnsi="Times New Roman" w:cs="Times New Roman"/>
          <w:sz w:val="28"/>
          <w:szCs w:val="28"/>
        </w:rPr>
        <w:t xml:space="preserve">», интегрированных из ФК «Процессинг и управление выплатами пособий». </w:t>
      </w:r>
    </w:p>
    <w:p w:rsidR="00826E99" w:rsidRPr="00E07AF3" w:rsidRDefault="00826E99" w:rsidP="00195552">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Формирование платежных документов</w:t>
      </w:r>
      <w:r w:rsidR="00F36088" w:rsidRPr="00E07AF3">
        <w:rPr>
          <w:rFonts w:ascii="Times New Roman" w:hAnsi="Times New Roman" w:cs="Times New Roman"/>
          <w:sz w:val="28"/>
          <w:szCs w:val="28"/>
        </w:rPr>
        <w:t xml:space="preserve"> и отражение в учете</w:t>
      </w:r>
      <w:r w:rsidRPr="00E07AF3">
        <w:rPr>
          <w:rFonts w:ascii="Times New Roman" w:hAnsi="Times New Roman" w:cs="Times New Roman"/>
          <w:sz w:val="28"/>
          <w:szCs w:val="28"/>
        </w:rPr>
        <w:t xml:space="preserve"> </w:t>
      </w:r>
      <w:r w:rsidR="00F36088" w:rsidRPr="00E07AF3">
        <w:rPr>
          <w:rFonts w:ascii="Times New Roman" w:hAnsi="Times New Roman" w:cs="Times New Roman"/>
          <w:sz w:val="28"/>
          <w:szCs w:val="28"/>
        </w:rPr>
        <w:t>выплат</w:t>
      </w:r>
      <w:r w:rsidRPr="00E07AF3">
        <w:rPr>
          <w:rFonts w:ascii="Times New Roman" w:hAnsi="Times New Roman" w:cs="Times New Roman"/>
          <w:sz w:val="28"/>
          <w:szCs w:val="28"/>
        </w:rPr>
        <w:t xml:space="preserve"> пособий и иных социальных выплат по отдельным операциям органов системы СФР в функциональном компоненте ЕЦП «Финансовый блок» производится на основании Расчетной ведомости по начислению пенсий, пособий и иных социальных выплат (приложение №32ЕЦП к Учетной политике СФР)</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поступлении на лицевой счет возвратов сумм, удержаний из сумм пособий и иных социальных выплат, в бюджетном учете предусмотрено заполнение Реестра уведомлений о возврате средств, удержанных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44-1 к Учетной политике ОСФР).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44-1 предоставляется Управлением социального страхования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При выявлении переплат прошлых лет, Управление социального страхования предоставляют в Управление казначейства Ведомость начисления доходов бюджета (ОКУД 0510837). </w:t>
      </w:r>
    </w:p>
    <w:p w:rsidR="00195552" w:rsidRPr="00E07AF3" w:rsidRDefault="00195552" w:rsidP="00195552">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Расчетная ведомость по доставке пособий, субсидий и иных социальных выплат на платежные карты «Мир» (приложении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35-1 к Учетной политике ОСФР), в которой отражаются суммы неоплаты пособий и иных социальных выплат предоставляется Управлением социального страхования ежедневно, по дате сформированного извещения Управлением Федерального казначейства. </w:t>
      </w:r>
    </w:p>
    <w:p w:rsidR="00195552" w:rsidRPr="00E07AF3" w:rsidRDefault="00195552" w:rsidP="00195552">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lastRenderedPageBreak/>
        <w:t xml:space="preserve">На основании полученных документов (приложения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35-1, </w:t>
      </w:r>
      <w:r w:rsidR="009401AC" w:rsidRPr="00E07AF3">
        <w:rPr>
          <w:rFonts w:ascii="Times New Roman" w:hAnsi="Times New Roman" w:cs="Times New Roman"/>
          <w:sz w:val="28"/>
          <w:szCs w:val="28"/>
        </w:rPr>
        <w:t>№</w:t>
      </w:r>
      <w:r w:rsidR="000643F6" w:rsidRPr="00E07AF3">
        <w:rPr>
          <w:rFonts w:ascii="Times New Roman" w:hAnsi="Times New Roman" w:cs="Times New Roman"/>
          <w:sz w:val="28"/>
          <w:szCs w:val="28"/>
        </w:rPr>
        <w:t>44-1</w:t>
      </w:r>
      <w:r w:rsidRPr="00E07AF3">
        <w:rPr>
          <w:rFonts w:ascii="Times New Roman" w:hAnsi="Times New Roman" w:cs="Times New Roman"/>
          <w:sz w:val="28"/>
          <w:szCs w:val="28"/>
        </w:rPr>
        <w:t xml:space="preserve">) Управление казначейства осуществляет бухгалтерские записи по снятию с начисления сумм пособий и иных социальных выплат способом «Красное </w:t>
      </w:r>
      <w:proofErr w:type="spellStart"/>
      <w:r w:rsidRPr="00E07AF3">
        <w:rPr>
          <w:rFonts w:ascii="Times New Roman" w:hAnsi="Times New Roman" w:cs="Times New Roman"/>
          <w:sz w:val="28"/>
          <w:szCs w:val="28"/>
        </w:rPr>
        <w:t>сторно</w:t>
      </w:r>
      <w:proofErr w:type="spellEnd"/>
      <w:r w:rsidRPr="00E07AF3">
        <w:rPr>
          <w:rFonts w:ascii="Times New Roman" w:hAnsi="Times New Roman" w:cs="Times New Roman"/>
          <w:sz w:val="28"/>
          <w:szCs w:val="28"/>
        </w:rPr>
        <w:t>» и сторнирование денежных обязательств.</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Для контроля и отражения в бюджетном учете расходов по расчетам с получателями пособий и иных социальных выплат, доставке выплат, осуществляемых через АО «Почта России», Управление социального страхования предоставляет в Управление казначейства Ведомость по доставке пособий и иных социальных выплат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35-2 к Учетной политике ОСФР) в соответствии с графиком документооборота.</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Для контроля сумм оплаты, начисления, корректировки, выявленной переплаты и повторной оплаты, отраженных в бюджетном учете, ежеквартально (на 1-ое число следующего за отчетным периодом), производится сверка расчетов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133 к Учетной политике ОСФР).</w:t>
      </w:r>
    </w:p>
    <w:p w:rsidR="00195552" w:rsidRPr="00E07AF3" w:rsidRDefault="00195552" w:rsidP="00195552">
      <w:pPr>
        <w:ind w:firstLine="567"/>
        <w:contextualSpacing/>
        <w:jc w:val="both"/>
        <w:rPr>
          <w:rFonts w:ascii="Times New Roman" w:hAnsi="Times New Roman" w:cs="Times New Roman"/>
          <w:sz w:val="28"/>
          <w:szCs w:val="28"/>
        </w:rPr>
      </w:pPr>
      <w:r w:rsidRPr="00E07AF3">
        <w:rPr>
          <w:rFonts w:ascii="Times New Roman" w:hAnsi="Times New Roman" w:cs="Times New Roman"/>
          <w:sz w:val="28"/>
          <w:szCs w:val="28"/>
        </w:rPr>
        <w:t>Начисление пособий и иных социальных выплат отражается в Сводной ведомости по отдельным операциям органов системы СФР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33 к Учетной политике СФР).</w:t>
      </w:r>
    </w:p>
    <w:p w:rsidR="004F2B5B" w:rsidRPr="00E07AF3" w:rsidRDefault="004F2B5B" w:rsidP="004F2B5B">
      <w:pPr>
        <w:pStyle w:val="33"/>
        <w:widowControl w:val="0"/>
        <w:autoSpaceDE w:val="0"/>
        <w:autoSpaceDN w:val="0"/>
        <w:adjustRightInd w:val="0"/>
        <w:spacing w:line="276" w:lineRule="auto"/>
        <w:ind w:left="0" w:firstLine="567"/>
        <w:jc w:val="both"/>
        <w:rPr>
          <w:rStyle w:val="apple-style-span"/>
          <w:sz w:val="28"/>
          <w:szCs w:val="28"/>
        </w:rPr>
      </w:pPr>
      <w:r w:rsidRPr="00E07AF3">
        <w:rPr>
          <w:rStyle w:val="apple-style-span"/>
          <w:sz w:val="28"/>
          <w:szCs w:val="28"/>
        </w:rPr>
        <w:t>7.</w:t>
      </w:r>
      <w:r w:rsidR="003E7CFA" w:rsidRPr="00E07AF3">
        <w:rPr>
          <w:rStyle w:val="apple-style-span"/>
          <w:sz w:val="28"/>
          <w:szCs w:val="28"/>
        </w:rPr>
        <w:t>22</w:t>
      </w:r>
      <w:r w:rsidRPr="00E07AF3">
        <w:rPr>
          <w:rStyle w:val="apple-style-span"/>
          <w:sz w:val="28"/>
          <w:szCs w:val="28"/>
        </w:rPr>
        <w:t xml:space="preserve"> Переплаты  текущего  финансового года получателями пенсий, пособий и иных социальных выплат подлежат возврату на лицевой счет территориального органа СФР и учитываются как восстановление кассового расхода с отражением по тем же кодам бюджетной классификации, по которым ранее был произведен кассовый расход. Денежные средства направляются на последующее предоставление пенсий, пособий и иных социальных выплат в текущем финансовом году.</w:t>
      </w:r>
    </w:p>
    <w:p w:rsidR="004F2B5B" w:rsidRPr="00E07AF3" w:rsidRDefault="004F2B5B" w:rsidP="004F2B5B">
      <w:pPr>
        <w:pStyle w:val="33"/>
        <w:widowControl w:val="0"/>
        <w:autoSpaceDE w:val="0"/>
        <w:autoSpaceDN w:val="0"/>
        <w:adjustRightInd w:val="0"/>
        <w:spacing w:line="276" w:lineRule="auto"/>
        <w:ind w:left="0" w:firstLine="709"/>
        <w:jc w:val="both"/>
        <w:rPr>
          <w:rStyle w:val="apple-style-span"/>
          <w:sz w:val="28"/>
          <w:szCs w:val="28"/>
        </w:rPr>
      </w:pPr>
      <w:proofErr w:type="gramStart"/>
      <w:r w:rsidRPr="00E07AF3">
        <w:rPr>
          <w:rStyle w:val="apple-style-span"/>
          <w:sz w:val="28"/>
          <w:szCs w:val="28"/>
        </w:rPr>
        <w:t>Отражение в бюджетном учете пенсий, пособий и иных социальных выплат, излишне выплаченных в текущем финансовом году, осуществляется на основании Ведомости выявленных и погашенных переплат пенсий, пособий и иных  социальных выплат текущего года (по вине получателя) (приложение №59 к настоящей Учетной политике),  которая формиру</w:t>
      </w:r>
      <w:r w:rsidR="005F7054" w:rsidRPr="00E07AF3">
        <w:rPr>
          <w:rStyle w:val="apple-style-span"/>
          <w:sz w:val="28"/>
          <w:szCs w:val="28"/>
        </w:rPr>
        <w:t>ется структурным подразделением</w:t>
      </w:r>
      <w:r w:rsidRPr="00E07AF3">
        <w:rPr>
          <w:rStyle w:val="apple-style-span"/>
          <w:sz w:val="28"/>
          <w:szCs w:val="28"/>
        </w:rPr>
        <w:t xml:space="preserve">, осуществляющим расчеты с получателями пенсий, пособий и иных социальных выплат, и направляется в </w:t>
      </w:r>
      <w:r w:rsidR="005F7054" w:rsidRPr="00E07AF3">
        <w:rPr>
          <w:rStyle w:val="apple-style-span"/>
          <w:sz w:val="28"/>
          <w:szCs w:val="28"/>
        </w:rPr>
        <w:t>Управление казначейства</w:t>
      </w:r>
      <w:proofErr w:type="gramEnd"/>
      <w:r w:rsidRPr="00E07AF3">
        <w:rPr>
          <w:rStyle w:val="apple-style-span"/>
          <w:sz w:val="28"/>
          <w:szCs w:val="28"/>
        </w:rPr>
        <w:t>, в сроки, предусмотренные графиком документооборота.</w:t>
      </w:r>
    </w:p>
    <w:p w:rsidR="004F2B5B" w:rsidRPr="00E07AF3" w:rsidRDefault="004F2B5B" w:rsidP="004F2B5B">
      <w:pPr>
        <w:pStyle w:val="33"/>
        <w:widowControl w:val="0"/>
        <w:autoSpaceDE w:val="0"/>
        <w:autoSpaceDN w:val="0"/>
        <w:adjustRightInd w:val="0"/>
        <w:spacing w:line="276" w:lineRule="auto"/>
        <w:ind w:left="0" w:firstLine="709"/>
        <w:jc w:val="both"/>
        <w:rPr>
          <w:rStyle w:val="apple-style-span"/>
          <w:sz w:val="28"/>
          <w:szCs w:val="28"/>
        </w:rPr>
      </w:pPr>
      <w:r w:rsidRPr="00E07AF3">
        <w:rPr>
          <w:rStyle w:val="apple-style-span"/>
          <w:sz w:val="28"/>
          <w:szCs w:val="28"/>
        </w:rPr>
        <w:t>Учет расчетов с получателями пенсий, пособий и иных социальных выплат по суммам, излишне выплаченным в текущем финансовом году (по вине получателя), ведется на счете 1 209 34 000 «Расчеты по доходам от компенсации затрат» с использованием КРБ в 1 − 17 разрядах номера счета.</w:t>
      </w:r>
    </w:p>
    <w:p w:rsidR="004F2B5B" w:rsidRPr="00E07AF3" w:rsidRDefault="004F2B5B" w:rsidP="0044770E">
      <w:pPr>
        <w:pStyle w:val="33"/>
        <w:widowControl w:val="0"/>
        <w:autoSpaceDE w:val="0"/>
        <w:autoSpaceDN w:val="0"/>
        <w:adjustRightInd w:val="0"/>
        <w:spacing w:line="276" w:lineRule="auto"/>
        <w:ind w:left="0" w:firstLine="709"/>
        <w:jc w:val="both"/>
        <w:rPr>
          <w:sz w:val="28"/>
          <w:szCs w:val="28"/>
        </w:rPr>
      </w:pPr>
      <w:r w:rsidRPr="00E07AF3">
        <w:rPr>
          <w:rStyle w:val="apple-style-span"/>
          <w:sz w:val="28"/>
          <w:szCs w:val="28"/>
        </w:rPr>
        <w:t xml:space="preserve">При завершении текущего финансового года остатки непогашенных излишне выплаченных пенсий, пособий и иных социальных выплат  переносятся на соответствующий счет аналитического учета расчетов по </w:t>
      </w:r>
      <w:r w:rsidRPr="00E07AF3">
        <w:rPr>
          <w:rStyle w:val="apple-style-span"/>
          <w:sz w:val="28"/>
          <w:szCs w:val="28"/>
        </w:rPr>
        <w:lastRenderedPageBreak/>
        <w:t>доходам. Операции по переносу остатков осуществляются до закрытия счетов по завершении отчетного финансового года.</w:t>
      </w:r>
    </w:p>
    <w:p w:rsidR="00195552" w:rsidRPr="00E07AF3" w:rsidRDefault="00195552" w:rsidP="00195552">
      <w:pPr>
        <w:pStyle w:val="32"/>
        <w:tabs>
          <w:tab w:val="left" w:pos="0"/>
        </w:tabs>
        <w:spacing w:line="276" w:lineRule="auto"/>
        <w:ind w:left="0" w:firstLine="851"/>
        <w:contextualSpacing/>
        <w:jc w:val="both"/>
        <w:rPr>
          <w:sz w:val="28"/>
          <w:szCs w:val="28"/>
        </w:rPr>
      </w:pPr>
      <w:r w:rsidRPr="00E07AF3">
        <w:rPr>
          <w:sz w:val="28"/>
          <w:szCs w:val="28"/>
        </w:rPr>
        <w:t>7.2</w:t>
      </w:r>
      <w:r w:rsidR="00D515B7" w:rsidRPr="00E07AF3">
        <w:rPr>
          <w:sz w:val="28"/>
          <w:szCs w:val="28"/>
        </w:rPr>
        <w:t>3</w:t>
      </w:r>
      <w:r w:rsidRPr="00E07AF3">
        <w:rPr>
          <w:sz w:val="28"/>
          <w:szCs w:val="28"/>
        </w:rPr>
        <w:t xml:space="preserve">. </w:t>
      </w:r>
      <w:proofErr w:type="gramStart"/>
      <w:r w:rsidRPr="00E07AF3">
        <w:rPr>
          <w:sz w:val="28"/>
          <w:szCs w:val="28"/>
        </w:rPr>
        <w:t xml:space="preserve">Отделение Фонда осуществляет оплату медицинским организациям услуг по медицинской помощи, правовой, психологической и медико-социальной помощи, в соответствии с порядком и условиями, установленными Министерством здравоохранения Российской Федерации, исходя из расчета, определенного </w:t>
      </w:r>
      <w:hyperlink w:anchor="P74" w:history="1">
        <w:r w:rsidRPr="00E07AF3">
          <w:rPr>
            <w:sz w:val="28"/>
            <w:szCs w:val="28"/>
          </w:rPr>
          <w:t>пунктом 5</w:t>
        </w:r>
      </w:hyperlink>
      <w:r w:rsidRPr="00E07AF3">
        <w:rPr>
          <w:sz w:val="28"/>
          <w:szCs w:val="28"/>
        </w:rPr>
        <w:t xml:space="preserve"> Правил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w:t>
      </w:r>
      <w:proofErr w:type="gramEnd"/>
      <w:r w:rsidRPr="00E07AF3">
        <w:rPr>
          <w:sz w:val="28"/>
          <w:szCs w:val="28"/>
        </w:rPr>
        <w:t xml:space="preserve">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 (Постановление Правительства РФ от 31.12.2010 №1233). </w:t>
      </w:r>
    </w:p>
    <w:p w:rsidR="00195552" w:rsidRPr="00E07AF3" w:rsidRDefault="00195552" w:rsidP="00195552">
      <w:pPr>
        <w:pStyle w:val="32"/>
        <w:tabs>
          <w:tab w:val="left" w:pos="0"/>
        </w:tabs>
        <w:spacing w:line="276" w:lineRule="auto"/>
        <w:ind w:left="0" w:firstLine="709"/>
        <w:contextualSpacing/>
        <w:jc w:val="both"/>
        <w:rPr>
          <w:sz w:val="28"/>
          <w:szCs w:val="28"/>
        </w:rPr>
      </w:pPr>
      <w:proofErr w:type="gramStart"/>
      <w:r w:rsidRPr="00E07AF3">
        <w:rPr>
          <w:sz w:val="28"/>
          <w:szCs w:val="28"/>
        </w:rPr>
        <w:t>Управление казначейства, на основании поступивших в функциональный компонент «Финансовый блок» из функционального компонента «Родовые сертификаты» от медицинской организации (в соответствии с Договором) счета на оплату услуг в электронном виде с приложенными к нему талонами родовых сертификатов и реестром указанных талонов, формирует заявки на кассовый расход, а также отражает в учете начисление, принятие бюджетных и денежных обязательств.</w:t>
      </w:r>
      <w:proofErr w:type="gramEnd"/>
    </w:p>
    <w:p w:rsidR="00195552" w:rsidRPr="00E07AF3" w:rsidRDefault="00195552" w:rsidP="00195552">
      <w:pPr>
        <w:ind w:firstLine="567"/>
        <w:contextualSpacing/>
        <w:jc w:val="both"/>
        <w:rPr>
          <w:sz w:val="28"/>
          <w:szCs w:val="28"/>
        </w:rPr>
      </w:pPr>
      <w:r w:rsidRPr="00E07AF3">
        <w:rPr>
          <w:rFonts w:ascii="Times New Roman" w:eastAsia="Times New Roman" w:hAnsi="Times New Roman" w:cs="Times New Roman"/>
          <w:sz w:val="28"/>
          <w:szCs w:val="28"/>
          <w:lang w:eastAsia="ru-RU"/>
        </w:rPr>
        <w:t>Начисление, принятие бюджетных и денежных обязательств осуществляется по дате формирования реестра электронных родовых сертификатов – первичный документ, и</w:t>
      </w:r>
      <w:r w:rsidRPr="00E07AF3">
        <w:rPr>
          <w:rFonts w:ascii="Times New Roman" w:hAnsi="Times New Roman" w:cs="Times New Roman"/>
          <w:sz w:val="28"/>
          <w:szCs w:val="28"/>
        </w:rPr>
        <w:t xml:space="preserve"> отражается в Сводной ведомости по отдельным операциям органов системы СФР (</w:t>
      </w:r>
      <w:r w:rsidR="00D25C08" w:rsidRPr="00E07AF3">
        <w:rPr>
          <w:rFonts w:ascii="Times New Roman" w:hAnsi="Times New Roman" w:cs="Times New Roman"/>
          <w:sz w:val="28"/>
          <w:szCs w:val="28"/>
        </w:rPr>
        <w:t>п</w:t>
      </w:r>
      <w:r w:rsidRPr="00E07AF3">
        <w:rPr>
          <w:rFonts w:ascii="Times New Roman" w:hAnsi="Times New Roman" w:cs="Times New Roman"/>
          <w:sz w:val="28"/>
          <w:szCs w:val="28"/>
        </w:rPr>
        <w:t xml:space="preserve">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33 к Учетной политике СФР).</w:t>
      </w:r>
    </w:p>
    <w:p w:rsidR="00195552" w:rsidRPr="00E07AF3" w:rsidRDefault="00195552" w:rsidP="00CC309B">
      <w:pPr>
        <w:pStyle w:val="32"/>
        <w:tabs>
          <w:tab w:val="left" w:pos="0"/>
        </w:tabs>
        <w:spacing w:line="276" w:lineRule="auto"/>
        <w:ind w:left="0" w:firstLine="567"/>
        <w:contextualSpacing/>
        <w:jc w:val="both"/>
        <w:rPr>
          <w:sz w:val="28"/>
          <w:szCs w:val="28"/>
        </w:rPr>
      </w:pPr>
      <w:r w:rsidRPr="00E07AF3">
        <w:rPr>
          <w:sz w:val="28"/>
          <w:szCs w:val="28"/>
        </w:rPr>
        <w:t xml:space="preserve">Управление социального страхования предоставляет в Управление казначейства Реестр медицинских организаций для сверки сумм направленных на оплату услуг по медицинской помощи (приложение </w:t>
      </w:r>
      <w:r w:rsidR="009401AC" w:rsidRPr="00E07AF3">
        <w:rPr>
          <w:sz w:val="28"/>
          <w:szCs w:val="28"/>
        </w:rPr>
        <w:t>№</w:t>
      </w:r>
      <w:r w:rsidRPr="00E07AF3">
        <w:rPr>
          <w:sz w:val="28"/>
          <w:szCs w:val="28"/>
        </w:rPr>
        <w:t>126 к Учетной политике ОСФР) для сверки сумм, направленных на оплату услуг по медицинской помощи в функциональный компонент «Финансовый блок».</w:t>
      </w:r>
    </w:p>
    <w:p w:rsidR="00195552" w:rsidRPr="00E07AF3" w:rsidRDefault="00195552" w:rsidP="00CC309B">
      <w:pPr>
        <w:pStyle w:val="32"/>
        <w:tabs>
          <w:tab w:val="left" w:pos="0"/>
        </w:tabs>
        <w:spacing w:line="276" w:lineRule="auto"/>
        <w:ind w:left="0" w:firstLine="567"/>
        <w:contextualSpacing/>
        <w:jc w:val="both"/>
        <w:rPr>
          <w:sz w:val="28"/>
          <w:szCs w:val="28"/>
        </w:rPr>
      </w:pPr>
      <w:r w:rsidRPr="00E07AF3">
        <w:rPr>
          <w:sz w:val="28"/>
          <w:szCs w:val="28"/>
        </w:rPr>
        <w:t xml:space="preserve">Оплата счетов производится ежемесячно до 20-го числа путем формирования заявок на кассовый расход и перечисления средств на лицевые счета медицинских организаций. </w:t>
      </w:r>
    </w:p>
    <w:p w:rsidR="00195552" w:rsidRPr="00E07AF3" w:rsidRDefault="00195552" w:rsidP="00CC309B">
      <w:pPr>
        <w:pStyle w:val="32"/>
        <w:tabs>
          <w:tab w:val="left" w:pos="0"/>
        </w:tabs>
        <w:spacing w:line="276" w:lineRule="auto"/>
        <w:ind w:left="0" w:firstLine="567"/>
        <w:contextualSpacing/>
        <w:jc w:val="both"/>
        <w:rPr>
          <w:sz w:val="28"/>
          <w:szCs w:val="28"/>
        </w:rPr>
      </w:pPr>
      <w:r w:rsidRPr="00E07AF3">
        <w:rPr>
          <w:sz w:val="28"/>
          <w:szCs w:val="28"/>
        </w:rPr>
        <w:t xml:space="preserve">В соответствии с Постановлением Правительства РФ от 31.12.2010 </w:t>
      </w:r>
      <w:r w:rsidR="009401AC" w:rsidRPr="00E07AF3">
        <w:rPr>
          <w:sz w:val="28"/>
          <w:szCs w:val="28"/>
        </w:rPr>
        <w:t>№</w:t>
      </w:r>
      <w:r w:rsidRPr="00E07AF3">
        <w:rPr>
          <w:sz w:val="28"/>
          <w:szCs w:val="28"/>
        </w:rPr>
        <w:t>1233 «О порядке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w:t>
      </w:r>
      <w:proofErr w:type="gramStart"/>
      <w:r w:rsidRPr="00E07AF3">
        <w:rPr>
          <w:sz w:val="28"/>
          <w:szCs w:val="28"/>
        </w:rPr>
        <w:t>о-</w:t>
      </w:r>
      <w:proofErr w:type="gramEnd"/>
      <w:r w:rsidRPr="00E07AF3">
        <w:rPr>
          <w:sz w:val="28"/>
          <w:szCs w:val="28"/>
        </w:rPr>
        <w:t xml:space="preserve"> социальной помощи), услуг по </w:t>
      </w:r>
      <w:r w:rsidRPr="00E07AF3">
        <w:rPr>
          <w:sz w:val="28"/>
          <w:szCs w:val="28"/>
        </w:rPr>
        <w:lastRenderedPageBreak/>
        <w:t xml:space="preserve">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w:t>
      </w:r>
      <w:proofErr w:type="gramStart"/>
      <w:r w:rsidRPr="00E07AF3">
        <w:rPr>
          <w:sz w:val="28"/>
          <w:szCs w:val="28"/>
        </w:rPr>
        <w:t xml:space="preserve">осмотров ребенка в течение первого года жизни  и приказом Министерства здравоохранения Российской Федерации от 16.07.2014 года </w:t>
      </w:r>
      <w:r w:rsidR="009401AC" w:rsidRPr="00E07AF3">
        <w:rPr>
          <w:sz w:val="28"/>
          <w:szCs w:val="28"/>
        </w:rPr>
        <w:t>№</w:t>
      </w:r>
      <w:r w:rsidRPr="00E07AF3">
        <w:rPr>
          <w:sz w:val="28"/>
          <w:szCs w:val="28"/>
        </w:rPr>
        <w:t>371н ежемесячно, в срок до 25 числа текущего месяца направляется в Фонд Заявка на перечисление Федеральным фондом обязательного медицинского страхования в бюджет Фонда пенсионного и социального страхования Российской Федерации средств на оплату медицинским организациям услуг по медицинской помощи, оказанной женщинам в период беременности, и</w:t>
      </w:r>
      <w:proofErr w:type="gramEnd"/>
      <w:r w:rsidRPr="00E07AF3">
        <w:rPr>
          <w:sz w:val="28"/>
          <w:szCs w:val="28"/>
        </w:rPr>
        <w:t xml:space="preserve"> медицинской помощи, оказанной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w:t>
      </w:r>
    </w:p>
    <w:p w:rsidR="00195552" w:rsidRPr="00E07AF3" w:rsidRDefault="00195552" w:rsidP="00CC309B">
      <w:pPr>
        <w:pStyle w:val="32"/>
        <w:tabs>
          <w:tab w:val="left" w:pos="0"/>
        </w:tabs>
        <w:spacing w:line="276" w:lineRule="auto"/>
        <w:ind w:left="0" w:firstLine="567"/>
        <w:contextualSpacing/>
        <w:jc w:val="both"/>
        <w:rPr>
          <w:sz w:val="28"/>
          <w:szCs w:val="28"/>
        </w:rPr>
      </w:pPr>
      <w:proofErr w:type="gramStart"/>
      <w:r w:rsidRPr="00E07AF3">
        <w:rPr>
          <w:sz w:val="28"/>
          <w:szCs w:val="28"/>
        </w:rPr>
        <w:t>Ежемесячно, в срок не позднее 5 числа месяца, следующего за отчетным предоставляется  в Фонд отчет об использовании средств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w:t>
      </w:r>
      <w:proofErr w:type="gramEnd"/>
      <w:r w:rsidRPr="00E07AF3">
        <w:rPr>
          <w:sz w:val="28"/>
          <w:szCs w:val="28"/>
        </w:rPr>
        <w:t xml:space="preserve"> проведению профилактических медицинских осмотров ребенка в течение первого года жизни.</w:t>
      </w:r>
    </w:p>
    <w:p w:rsidR="00195552" w:rsidRPr="00E07AF3" w:rsidRDefault="00195552" w:rsidP="00CC309B">
      <w:pPr>
        <w:pStyle w:val="32"/>
        <w:tabs>
          <w:tab w:val="left" w:pos="0"/>
        </w:tabs>
        <w:spacing w:line="276" w:lineRule="auto"/>
        <w:ind w:left="0" w:firstLine="567"/>
        <w:contextualSpacing/>
        <w:jc w:val="both"/>
        <w:rPr>
          <w:sz w:val="28"/>
          <w:szCs w:val="28"/>
        </w:rPr>
      </w:pPr>
      <w:proofErr w:type="gramStart"/>
      <w:r w:rsidRPr="00E07AF3">
        <w:rPr>
          <w:sz w:val="28"/>
          <w:szCs w:val="28"/>
        </w:rPr>
        <w:t>После осуществления полного расчета с медицинскими организациями за услуги, оказанные в текущем году, производится сверка расчетов с данными организациями по заключенным договорам путем подписания актов сверок расчетов и приема-передачи выполненных работ и по результатам проведенной работы предоставляется в Фонд информация о выполнении договоров между Отделением Фонда и медицинскими организациями об оплате вышеуказанных услуг, а также данные о результатах сверки расчетов.</w:t>
      </w:r>
      <w:proofErr w:type="gramEnd"/>
    </w:p>
    <w:p w:rsidR="00EB0BAF" w:rsidRPr="00E07AF3" w:rsidRDefault="00EB0BAF" w:rsidP="00F4648F">
      <w:pPr>
        <w:pStyle w:val="1"/>
      </w:pPr>
      <w:r w:rsidRPr="00E07AF3">
        <w:t xml:space="preserve"> Учет операций по осуществлению ОСФР функций</w:t>
      </w:r>
      <w:r w:rsidR="003467BE" w:rsidRPr="00E07AF3">
        <w:t xml:space="preserve"> финансового органа</w:t>
      </w:r>
      <w:r w:rsidR="00A76056" w:rsidRPr="00E07AF3">
        <w:t>.</w:t>
      </w:r>
    </w:p>
    <w:p w:rsidR="00A76056" w:rsidRPr="00E07AF3" w:rsidRDefault="00A76056" w:rsidP="00A76056">
      <w:pPr>
        <w:rPr>
          <w:sz w:val="16"/>
          <w:szCs w:val="16"/>
        </w:rPr>
      </w:pPr>
    </w:p>
    <w:p w:rsidR="00EB0BAF" w:rsidRPr="00E07AF3" w:rsidRDefault="00EB0BAF" w:rsidP="00EB0BAF">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8.1.</w:t>
      </w:r>
      <w:r w:rsidRPr="00E07AF3">
        <w:rPr>
          <w:rFonts w:ascii="Times New Roman" w:hAnsi="Times New Roman" w:cs="Times New Roman"/>
          <w:sz w:val="28"/>
          <w:szCs w:val="28"/>
        </w:rPr>
        <w:tab/>
        <w:t xml:space="preserve">Ведение бюджетного учета в части исполнения ОСФР функций финансового органа осуществляется в соответствии с разделом II </w:t>
      </w:r>
      <w:r w:rsidR="009B1E2D" w:rsidRPr="00E07AF3">
        <w:rPr>
          <w:rFonts w:ascii="Times New Roman" w:eastAsia="Calibri" w:hAnsi="Times New Roman" w:cs="Times New Roman"/>
          <w:sz w:val="28"/>
          <w:szCs w:val="28"/>
        </w:rPr>
        <w:t>Учет операций участниками бюджетного процесса</w:t>
      </w:r>
      <w:r w:rsidR="009B1E2D" w:rsidRPr="00E07AF3">
        <w:rPr>
          <w:rFonts w:ascii="Times New Roman" w:hAnsi="Times New Roman" w:cs="Times New Roman"/>
          <w:sz w:val="28"/>
          <w:szCs w:val="28"/>
        </w:rPr>
        <w:t xml:space="preserve"> </w:t>
      </w:r>
      <w:r w:rsidRPr="00E07AF3">
        <w:rPr>
          <w:rFonts w:ascii="Times New Roman" w:hAnsi="Times New Roman" w:cs="Times New Roman"/>
          <w:sz w:val="28"/>
          <w:szCs w:val="28"/>
        </w:rPr>
        <w:t>Учетной политики СФР.</w:t>
      </w:r>
    </w:p>
    <w:p w:rsidR="00EB0BAF" w:rsidRPr="00E07AF3" w:rsidRDefault="00EB0BAF" w:rsidP="003467BE">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8.2.</w:t>
      </w:r>
      <w:r w:rsidRPr="00E07AF3">
        <w:rPr>
          <w:rFonts w:ascii="Times New Roman" w:hAnsi="Times New Roman" w:cs="Times New Roman"/>
          <w:sz w:val="28"/>
          <w:szCs w:val="28"/>
        </w:rPr>
        <w:tab/>
        <w:t>ОСФР, как финансовый орган, ведет учет операций со средствами бюджета СФР на счетах, открытых в органах Федерального казначейства, в соответствии с приказом Федерального казначейства от 14 мая 2020</w:t>
      </w:r>
      <w:r w:rsidR="009401AC" w:rsidRPr="00E07AF3">
        <w:rPr>
          <w:rFonts w:ascii="Times New Roman" w:hAnsi="Times New Roman" w:cs="Times New Roman"/>
          <w:sz w:val="28"/>
          <w:szCs w:val="28"/>
        </w:rPr>
        <w:t>г.</w:t>
      </w:r>
      <w:r w:rsidRPr="00E07AF3">
        <w:rPr>
          <w:rFonts w:ascii="Times New Roman" w:hAnsi="Times New Roman" w:cs="Times New Roman"/>
          <w:sz w:val="28"/>
          <w:szCs w:val="28"/>
        </w:rPr>
        <w:t xml:space="preserve">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21н «О порядке казначейского обслуживания».</w:t>
      </w:r>
    </w:p>
    <w:p w:rsidR="00EB0BAF" w:rsidRPr="00E07AF3" w:rsidRDefault="00EB0BAF" w:rsidP="00EB0BAF">
      <w:pPr>
        <w:pStyle w:val="af0"/>
        <w:spacing w:line="276" w:lineRule="auto"/>
        <w:ind w:firstLine="567"/>
        <w:contextualSpacing/>
        <w:rPr>
          <w:sz w:val="28"/>
          <w:szCs w:val="28"/>
        </w:rPr>
      </w:pPr>
      <w:r w:rsidRPr="00E07AF3">
        <w:rPr>
          <w:sz w:val="28"/>
          <w:szCs w:val="28"/>
        </w:rPr>
        <w:lastRenderedPageBreak/>
        <w:t xml:space="preserve">8.3. В условиях взаимодействия с Управлением Федерального казначейства в форме электронного документооборота и при наличии значительного количества платежных документов участниками бюджетного процесса применяется Реестр платежных документов по счету (приложение </w:t>
      </w:r>
      <w:r w:rsidR="009401AC" w:rsidRPr="00E07AF3">
        <w:rPr>
          <w:sz w:val="28"/>
          <w:szCs w:val="28"/>
        </w:rPr>
        <w:t>№</w:t>
      </w:r>
      <w:r w:rsidRPr="00E07AF3">
        <w:rPr>
          <w:sz w:val="28"/>
          <w:szCs w:val="28"/>
        </w:rPr>
        <w:t xml:space="preserve">5 к Учетной политике СФР). Реестр платежных документов по счету подписывается </w:t>
      </w:r>
      <w:r w:rsidR="0047785C" w:rsidRPr="00E07AF3">
        <w:rPr>
          <w:sz w:val="28"/>
          <w:szCs w:val="28"/>
        </w:rPr>
        <w:t>управляющим (</w:t>
      </w:r>
      <w:r w:rsidRPr="00E07AF3">
        <w:rPr>
          <w:sz w:val="28"/>
          <w:szCs w:val="28"/>
        </w:rPr>
        <w:t>заместителем управляющего</w:t>
      </w:r>
      <w:r w:rsidR="0047785C" w:rsidRPr="00E07AF3">
        <w:rPr>
          <w:sz w:val="28"/>
          <w:szCs w:val="28"/>
        </w:rPr>
        <w:t>)</w:t>
      </w:r>
      <w:r w:rsidRPr="00E07AF3">
        <w:rPr>
          <w:sz w:val="28"/>
          <w:szCs w:val="28"/>
        </w:rPr>
        <w:t xml:space="preserve"> и главным бухгалтером (заместителем главного бухгалтера). </w:t>
      </w:r>
    </w:p>
    <w:p w:rsidR="000A6B79" w:rsidRPr="00E07AF3" w:rsidRDefault="000A6B79" w:rsidP="00FA631B">
      <w:pPr>
        <w:pStyle w:val="af0"/>
        <w:jc w:val="center"/>
        <w:rPr>
          <w:sz w:val="28"/>
          <w:szCs w:val="28"/>
        </w:rPr>
      </w:pPr>
    </w:p>
    <w:p w:rsidR="00D46E68" w:rsidRPr="00E07AF3" w:rsidRDefault="0044621E" w:rsidP="008F31C5">
      <w:pPr>
        <w:pStyle w:val="af0"/>
        <w:jc w:val="center"/>
        <w:rPr>
          <w:sz w:val="28"/>
          <w:szCs w:val="28"/>
        </w:rPr>
      </w:pPr>
      <w:r w:rsidRPr="00E07AF3">
        <w:rPr>
          <w:sz w:val="28"/>
          <w:szCs w:val="28"/>
        </w:rPr>
        <w:t xml:space="preserve">Учет операций по осуществлению </w:t>
      </w:r>
      <w:r w:rsidR="003516F4" w:rsidRPr="00E07AF3">
        <w:rPr>
          <w:sz w:val="28"/>
          <w:szCs w:val="28"/>
        </w:rPr>
        <w:t>ОСФР</w:t>
      </w:r>
      <w:r w:rsidRPr="00E07AF3">
        <w:rPr>
          <w:sz w:val="28"/>
          <w:szCs w:val="28"/>
        </w:rPr>
        <w:t xml:space="preserve"> функций</w:t>
      </w:r>
      <w:r w:rsidR="003467BE" w:rsidRPr="00E07AF3">
        <w:rPr>
          <w:sz w:val="28"/>
          <w:szCs w:val="28"/>
        </w:rPr>
        <w:t xml:space="preserve"> </w:t>
      </w:r>
      <w:r w:rsidRPr="00E07AF3">
        <w:rPr>
          <w:sz w:val="28"/>
          <w:szCs w:val="28"/>
        </w:rPr>
        <w:t>администратора</w:t>
      </w:r>
      <w:r w:rsidR="008F31C5" w:rsidRPr="00E07AF3">
        <w:rPr>
          <w:sz w:val="28"/>
          <w:szCs w:val="28"/>
        </w:rPr>
        <w:t xml:space="preserve"> </w:t>
      </w:r>
      <w:r w:rsidRPr="00E07AF3">
        <w:rPr>
          <w:sz w:val="28"/>
          <w:szCs w:val="28"/>
        </w:rPr>
        <w:t xml:space="preserve">доходов бюджета </w:t>
      </w:r>
      <w:r w:rsidR="0000206B" w:rsidRPr="00E07AF3">
        <w:rPr>
          <w:sz w:val="28"/>
          <w:szCs w:val="28"/>
        </w:rPr>
        <w:t>С</w:t>
      </w:r>
      <w:r w:rsidR="003467BE" w:rsidRPr="00E07AF3">
        <w:rPr>
          <w:sz w:val="28"/>
          <w:szCs w:val="28"/>
        </w:rPr>
        <w:t>ФР</w:t>
      </w:r>
    </w:p>
    <w:p w:rsidR="00023FE6" w:rsidRPr="00E07AF3" w:rsidRDefault="00023FE6" w:rsidP="00A87AD4">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9.1. Ведение бюджетного учета в части исполнения ОСФР функций администратора доходов бюджета СФР осуществляется в соответствии с разделом </w:t>
      </w:r>
      <w:r w:rsidRPr="00E07AF3">
        <w:rPr>
          <w:rFonts w:ascii="Times New Roman" w:hAnsi="Times New Roman" w:cs="Times New Roman"/>
          <w:sz w:val="28"/>
          <w:szCs w:val="28"/>
          <w:lang w:val="en-US"/>
        </w:rPr>
        <w:t>III</w:t>
      </w:r>
      <w:r w:rsidRPr="00E07AF3">
        <w:rPr>
          <w:rFonts w:ascii="Times New Roman" w:hAnsi="Times New Roman" w:cs="Times New Roman"/>
          <w:sz w:val="28"/>
          <w:szCs w:val="28"/>
        </w:rPr>
        <w:t xml:space="preserve"> Учетной политики СФР</w:t>
      </w:r>
      <w:r w:rsidR="00CC309B" w:rsidRPr="00E07AF3">
        <w:rPr>
          <w:rFonts w:ascii="Times New Roman" w:hAnsi="Times New Roman" w:cs="Times New Roman"/>
          <w:sz w:val="28"/>
          <w:szCs w:val="28"/>
        </w:rPr>
        <w:t xml:space="preserve"> с учетом всех последующих изменений</w:t>
      </w:r>
      <w:r w:rsidRPr="00E07AF3">
        <w:rPr>
          <w:rFonts w:ascii="Times New Roman" w:hAnsi="Times New Roman" w:cs="Times New Roman"/>
          <w:sz w:val="28"/>
          <w:szCs w:val="28"/>
        </w:rPr>
        <w:t>.</w:t>
      </w:r>
    </w:p>
    <w:p w:rsidR="00D05B1B" w:rsidRPr="00E07AF3" w:rsidRDefault="00FA414D" w:rsidP="00A87AD4">
      <w:pPr>
        <w:pStyle w:val="14"/>
        <w:widowControl w:val="0"/>
        <w:tabs>
          <w:tab w:val="left" w:pos="2127"/>
        </w:tabs>
        <w:autoSpaceDE w:val="0"/>
        <w:autoSpaceDN w:val="0"/>
        <w:adjustRightInd w:val="0"/>
        <w:spacing w:line="276" w:lineRule="auto"/>
        <w:ind w:left="0" w:firstLine="709"/>
        <w:jc w:val="both"/>
        <w:rPr>
          <w:sz w:val="28"/>
          <w:szCs w:val="28"/>
        </w:rPr>
      </w:pPr>
      <w:r w:rsidRPr="00E07AF3">
        <w:rPr>
          <w:sz w:val="28"/>
          <w:szCs w:val="28"/>
        </w:rPr>
        <w:t xml:space="preserve">9.2. По доходам, начисленным в отчетном периоде, но относящимся к будущим отчетным периодам, применяется счет 1 401 40 000 «Доходы будущих периодов». </w:t>
      </w:r>
      <w:r w:rsidR="009169D7" w:rsidRPr="00E07AF3">
        <w:rPr>
          <w:sz w:val="28"/>
          <w:szCs w:val="28"/>
        </w:rPr>
        <w:t>О</w:t>
      </w:r>
      <w:r w:rsidRPr="00E07AF3">
        <w:rPr>
          <w:sz w:val="28"/>
          <w:szCs w:val="28"/>
        </w:rPr>
        <w:t>тнесение на доходы текущего финансового года ранее начисленных доходов будущих периодов осуществляется ведомостью группового начисления доходов бюджета (код формы по ОКУД 0510431), ведомость начисления доходов бюджета (код формы по ОКУД 0510837)</w:t>
      </w:r>
      <w:r w:rsidR="00EE3832" w:rsidRPr="00E07AF3">
        <w:rPr>
          <w:sz w:val="28"/>
          <w:szCs w:val="28"/>
        </w:rPr>
        <w:t xml:space="preserve"> (далее – ведомости)</w:t>
      </w:r>
      <w:r w:rsidR="00D05B1B" w:rsidRPr="00E07AF3">
        <w:rPr>
          <w:sz w:val="28"/>
          <w:szCs w:val="28"/>
        </w:rPr>
        <w:t xml:space="preserve">. </w:t>
      </w:r>
    </w:p>
    <w:p w:rsidR="00FA414D" w:rsidRPr="00E07AF3" w:rsidRDefault="00D05B1B" w:rsidP="00A679D8">
      <w:pPr>
        <w:pStyle w:val="14"/>
        <w:widowControl w:val="0"/>
        <w:tabs>
          <w:tab w:val="left" w:pos="2127"/>
        </w:tabs>
        <w:autoSpaceDE w:val="0"/>
        <w:autoSpaceDN w:val="0"/>
        <w:adjustRightInd w:val="0"/>
        <w:spacing w:line="276" w:lineRule="auto"/>
        <w:ind w:left="0" w:firstLine="709"/>
        <w:jc w:val="both"/>
        <w:rPr>
          <w:sz w:val="28"/>
          <w:szCs w:val="28"/>
        </w:rPr>
      </w:pPr>
      <w:proofErr w:type="gramStart"/>
      <w:r w:rsidRPr="00E07AF3">
        <w:rPr>
          <w:sz w:val="28"/>
          <w:szCs w:val="28"/>
        </w:rPr>
        <w:t>В подсистеме ФК «Финансовый блок»</w:t>
      </w:r>
      <w:r w:rsidR="00FA414D" w:rsidRPr="00E07AF3">
        <w:rPr>
          <w:sz w:val="28"/>
          <w:szCs w:val="28"/>
        </w:rPr>
        <w:t xml:space="preserve"> </w:t>
      </w:r>
      <w:r w:rsidR="00EE3832" w:rsidRPr="00E07AF3">
        <w:rPr>
          <w:sz w:val="28"/>
          <w:szCs w:val="28"/>
        </w:rPr>
        <w:t xml:space="preserve">отнесение на доходы текущего финансового года </w:t>
      </w:r>
      <w:r w:rsidR="00FA414D" w:rsidRPr="00E07AF3">
        <w:rPr>
          <w:sz w:val="28"/>
          <w:szCs w:val="28"/>
        </w:rPr>
        <w:t>ранее начисленных доходов будущих периодов</w:t>
      </w:r>
      <w:r w:rsidRPr="00E07AF3">
        <w:rPr>
          <w:sz w:val="28"/>
          <w:szCs w:val="28"/>
        </w:rPr>
        <w:t xml:space="preserve"> осуществляется с кодом 02.20</w:t>
      </w:r>
      <w:r w:rsidR="009169D7" w:rsidRPr="00E07AF3">
        <w:rPr>
          <w:sz w:val="28"/>
          <w:szCs w:val="28"/>
        </w:rPr>
        <w:t xml:space="preserve"> </w:t>
      </w:r>
      <w:r w:rsidR="00EE3832" w:rsidRPr="00E07AF3">
        <w:rPr>
          <w:sz w:val="28"/>
          <w:szCs w:val="28"/>
        </w:rPr>
        <w:t>(</w:t>
      </w:r>
      <w:r w:rsidR="009169D7" w:rsidRPr="00E07AF3">
        <w:rPr>
          <w:sz w:val="28"/>
          <w:szCs w:val="28"/>
        </w:rPr>
        <w:t xml:space="preserve">в </w:t>
      </w:r>
      <w:r w:rsidR="00FA414D" w:rsidRPr="00E07AF3">
        <w:rPr>
          <w:sz w:val="28"/>
          <w:szCs w:val="28"/>
        </w:rPr>
        <w:t>части операций по уменьшению сумм ранее пр</w:t>
      </w:r>
      <w:r w:rsidR="009169D7" w:rsidRPr="00E07AF3">
        <w:rPr>
          <w:sz w:val="28"/>
          <w:szCs w:val="28"/>
        </w:rPr>
        <w:t>о</w:t>
      </w:r>
      <w:r w:rsidR="00FA414D" w:rsidRPr="00E07AF3">
        <w:rPr>
          <w:sz w:val="28"/>
          <w:szCs w:val="28"/>
        </w:rPr>
        <w:t>и</w:t>
      </w:r>
      <w:r w:rsidR="009169D7" w:rsidRPr="00E07AF3">
        <w:rPr>
          <w:sz w:val="28"/>
          <w:szCs w:val="28"/>
        </w:rPr>
        <w:t>з</w:t>
      </w:r>
      <w:r w:rsidR="00FA414D" w:rsidRPr="00E07AF3">
        <w:rPr>
          <w:sz w:val="28"/>
          <w:szCs w:val="28"/>
        </w:rPr>
        <w:t>веденных начислен</w:t>
      </w:r>
      <w:r w:rsidR="009169D7" w:rsidRPr="00E07AF3">
        <w:rPr>
          <w:sz w:val="28"/>
          <w:szCs w:val="28"/>
        </w:rPr>
        <w:t>ных</w:t>
      </w:r>
      <w:r w:rsidR="00FA414D" w:rsidRPr="00E07AF3">
        <w:rPr>
          <w:sz w:val="28"/>
          <w:szCs w:val="28"/>
        </w:rPr>
        <w:t xml:space="preserve"> доходов, не связанному с</w:t>
      </w:r>
      <w:r w:rsidR="00B80195" w:rsidRPr="00E07AF3">
        <w:rPr>
          <w:sz w:val="28"/>
          <w:szCs w:val="28"/>
        </w:rPr>
        <w:t xml:space="preserve"> исправлением ошибок</w:t>
      </w:r>
      <w:r w:rsidR="00EE3832" w:rsidRPr="00E07AF3">
        <w:rPr>
          <w:sz w:val="28"/>
          <w:szCs w:val="28"/>
        </w:rPr>
        <w:t>)</w:t>
      </w:r>
      <w:r w:rsidR="00FA414D" w:rsidRPr="00E07AF3">
        <w:rPr>
          <w:sz w:val="28"/>
          <w:szCs w:val="28"/>
        </w:rPr>
        <w:t xml:space="preserve">, </w:t>
      </w:r>
      <w:r w:rsidR="00EE3832" w:rsidRPr="00E07AF3">
        <w:rPr>
          <w:sz w:val="28"/>
          <w:szCs w:val="28"/>
        </w:rPr>
        <w:t xml:space="preserve">ведомости </w:t>
      </w:r>
      <w:r w:rsidR="00FA414D" w:rsidRPr="00E07AF3">
        <w:rPr>
          <w:sz w:val="28"/>
          <w:szCs w:val="28"/>
        </w:rPr>
        <w:t xml:space="preserve">формируются </w:t>
      </w:r>
      <w:r w:rsidR="006D2C85" w:rsidRPr="00E07AF3">
        <w:rPr>
          <w:sz w:val="28"/>
          <w:szCs w:val="28"/>
        </w:rPr>
        <w:t xml:space="preserve">на бумажном носителе </w:t>
      </w:r>
      <w:r w:rsidR="00FA414D" w:rsidRPr="00E07AF3">
        <w:rPr>
          <w:sz w:val="28"/>
          <w:szCs w:val="28"/>
        </w:rPr>
        <w:t>структурными подразделениями, осуществляющими расчеты п</w:t>
      </w:r>
      <w:r w:rsidR="00B80195" w:rsidRPr="00E07AF3">
        <w:rPr>
          <w:sz w:val="28"/>
          <w:szCs w:val="28"/>
        </w:rPr>
        <w:t>о администрированию поступлений, выставлению требований</w:t>
      </w:r>
      <w:r w:rsidR="00E66DA0" w:rsidRPr="00E07AF3">
        <w:rPr>
          <w:sz w:val="28"/>
          <w:szCs w:val="28"/>
        </w:rPr>
        <w:t>,</w:t>
      </w:r>
      <w:r w:rsidRPr="00E07AF3">
        <w:rPr>
          <w:sz w:val="28"/>
          <w:szCs w:val="28"/>
        </w:rPr>
        <w:t xml:space="preserve"> в случаях принятия судом решения об отказе в удовлетворении (или частичном</w:t>
      </w:r>
      <w:proofErr w:type="gramEnd"/>
      <w:r w:rsidRPr="00E07AF3">
        <w:rPr>
          <w:sz w:val="28"/>
          <w:szCs w:val="28"/>
        </w:rPr>
        <w:t xml:space="preserve"> </w:t>
      </w:r>
      <w:proofErr w:type="gramStart"/>
      <w:r w:rsidRPr="00E07AF3">
        <w:rPr>
          <w:sz w:val="28"/>
          <w:szCs w:val="28"/>
        </w:rPr>
        <w:t>удовлетворении</w:t>
      </w:r>
      <w:proofErr w:type="gramEnd"/>
      <w:r w:rsidRPr="00E07AF3">
        <w:rPr>
          <w:sz w:val="28"/>
          <w:szCs w:val="28"/>
        </w:rPr>
        <w:t>) решений о взыскании финансовых санкций</w:t>
      </w:r>
      <w:r w:rsidR="006D2C85" w:rsidRPr="00E07AF3">
        <w:rPr>
          <w:sz w:val="28"/>
          <w:szCs w:val="28"/>
        </w:rPr>
        <w:t xml:space="preserve"> и переда</w:t>
      </w:r>
      <w:r w:rsidR="004B70FE" w:rsidRPr="00E07AF3">
        <w:rPr>
          <w:sz w:val="28"/>
          <w:szCs w:val="28"/>
        </w:rPr>
        <w:t>ю</w:t>
      </w:r>
      <w:r w:rsidR="006D2C85" w:rsidRPr="00E07AF3">
        <w:rPr>
          <w:sz w:val="28"/>
          <w:szCs w:val="28"/>
        </w:rPr>
        <w:t>тся в Управление казначейства</w:t>
      </w:r>
      <w:r w:rsidR="00BF3E5A" w:rsidRPr="00E07AF3">
        <w:rPr>
          <w:sz w:val="28"/>
          <w:szCs w:val="28"/>
        </w:rPr>
        <w:t>, для отражения в учете.</w:t>
      </w:r>
    </w:p>
    <w:p w:rsidR="00AF4C6C" w:rsidRPr="00E07AF3" w:rsidRDefault="00606B77" w:rsidP="00A679D8">
      <w:pPr>
        <w:tabs>
          <w:tab w:val="left" w:pos="1134"/>
        </w:tabs>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w:t>
      </w:r>
      <w:r w:rsidR="00FF6C88" w:rsidRPr="00E07AF3">
        <w:rPr>
          <w:rFonts w:ascii="Times New Roman" w:hAnsi="Times New Roman" w:cs="Times New Roman"/>
          <w:sz w:val="28"/>
          <w:szCs w:val="28"/>
        </w:rPr>
        <w:t>.</w:t>
      </w:r>
      <w:r w:rsidR="00FA414D" w:rsidRPr="00E07AF3">
        <w:rPr>
          <w:rFonts w:ascii="Times New Roman" w:hAnsi="Times New Roman" w:cs="Times New Roman"/>
          <w:sz w:val="28"/>
          <w:szCs w:val="28"/>
        </w:rPr>
        <w:t>3</w:t>
      </w:r>
      <w:r w:rsidR="00FF6C88" w:rsidRPr="00E07AF3">
        <w:rPr>
          <w:rFonts w:ascii="Times New Roman" w:hAnsi="Times New Roman" w:cs="Times New Roman"/>
          <w:sz w:val="28"/>
          <w:szCs w:val="28"/>
        </w:rPr>
        <w:t xml:space="preserve">. </w:t>
      </w:r>
      <w:r w:rsidRPr="00E07AF3">
        <w:rPr>
          <w:rFonts w:ascii="Times New Roman" w:eastAsia="Times New Roman" w:hAnsi="Times New Roman" w:cs="Times New Roman"/>
          <w:sz w:val="28"/>
          <w:szCs w:val="28"/>
          <w:lang w:eastAsia="ru-RU"/>
        </w:rPr>
        <w:t>В случае перерегистрации страхователя в ином субъекте Российской Федерации при наличии остатка дебиторской или кредиторской задолженности передача непогашенной или излишне уплаченной страхователем задолженности между территориальными органами СФР осуществляется внутриведомственными расчетами на основании Извещения (код формы по ОКУД 0504805), сформированного по информации, представленной структурным подразделением, осуществляющим расчеты по администрированию поступлений.</w:t>
      </w:r>
      <w:r w:rsidR="00AF4C6C" w:rsidRPr="00E07AF3">
        <w:rPr>
          <w:rFonts w:ascii="Times New Roman" w:eastAsia="Times New Roman" w:hAnsi="Times New Roman" w:cs="Times New Roman"/>
          <w:sz w:val="28"/>
          <w:szCs w:val="28"/>
          <w:lang w:eastAsia="ru-RU"/>
        </w:rPr>
        <w:t xml:space="preserve"> </w:t>
      </w:r>
      <w:r w:rsidR="00BC2AE8" w:rsidRPr="00E07AF3">
        <w:rPr>
          <w:rFonts w:ascii="Times New Roman" w:eastAsia="Times New Roman" w:hAnsi="Times New Roman" w:cs="Times New Roman"/>
          <w:sz w:val="28"/>
          <w:szCs w:val="28"/>
          <w:lang w:eastAsia="ru-RU"/>
        </w:rPr>
        <w:t>При необходимости формируется д</w:t>
      </w:r>
      <w:r w:rsidR="00AF4C6C" w:rsidRPr="00E07AF3">
        <w:rPr>
          <w:rFonts w:ascii="Times New Roman" w:eastAsia="Times New Roman" w:hAnsi="Times New Roman" w:cs="Times New Roman"/>
          <w:sz w:val="28"/>
          <w:szCs w:val="28"/>
          <w:lang w:eastAsia="ru-RU"/>
        </w:rPr>
        <w:t>ополнительное Извещение (код формы по ОКУД 0504805</w:t>
      </w:r>
      <w:r w:rsidR="00BC2AE8" w:rsidRPr="00E07AF3">
        <w:rPr>
          <w:rFonts w:ascii="Times New Roman" w:eastAsia="Times New Roman" w:hAnsi="Times New Roman" w:cs="Times New Roman"/>
          <w:sz w:val="28"/>
          <w:szCs w:val="28"/>
          <w:lang w:eastAsia="ru-RU"/>
        </w:rPr>
        <w:t>)</w:t>
      </w:r>
      <w:r w:rsidR="00AF4C6C" w:rsidRPr="00E07AF3">
        <w:rPr>
          <w:rFonts w:ascii="Times New Roman" w:eastAsia="Times New Roman" w:hAnsi="Times New Roman" w:cs="Times New Roman"/>
          <w:sz w:val="28"/>
          <w:szCs w:val="28"/>
          <w:lang w:eastAsia="ru-RU"/>
        </w:rPr>
        <w:t xml:space="preserve"> при выявлении </w:t>
      </w:r>
      <w:r w:rsidR="00AF4C6C" w:rsidRPr="00E07AF3">
        <w:rPr>
          <w:rFonts w:ascii="Times New Roman" w:eastAsia="Times New Roman" w:hAnsi="Times New Roman" w:cs="Times New Roman"/>
          <w:sz w:val="28"/>
          <w:szCs w:val="28"/>
          <w:lang w:eastAsia="ru-RU"/>
        </w:rPr>
        <w:lastRenderedPageBreak/>
        <w:t xml:space="preserve">дополнительных сведений по остаткам дебиторской или кредиторской задолженности, для передачи между территориальными органами СФР (приложение </w:t>
      </w:r>
      <w:r w:rsidR="009401AC" w:rsidRPr="00E07AF3">
        <w:rPr>
          <w:rFonts w:ascii="Times New Roman" w:eastAsia="Times New Roman" w:hAnsi="Times New Roman" w:cs="Times New Roman"/>
          <w:sz w:val="28"/>
          <w:szCs w:val="28"/>
          <w:lang w:eastAsia="ru-RU"/>
        </w:rPr>
        <w:t>№</w:t>
      </w:r>
      <w:r w:rsidR="00AF4C6C" w:rsidRPr="00E07AF3">
        <w:rPr>
          <w:rFonts w:ascii="Times New Roman" w:eastAsia="Times New Roman" w:hAnsi="Times New Roman" w:cs="Times New Roman"/>
          <w:sz w:val="28"/>
          <w:szCs w:val="28"/>
          <w:lang w:eastAsia="ru-RU"/>
        </w:rPr>
        <w:t>1</w:t>
      </w:r>
      <w:r w:rsidR="00095A22" w:rsidRPr="00E07AF3">
        <w:rPr>
          <w:rFonts w:ascii="Times New Roman" w:eastAsia="Times New Roman" w:hAnsi="Times New Roman" w:cs="Times New Roman"/>
          <w:sz w:val="28"/>
          <w:szCs w:val="28"/>
          <w:lang w:eastAsia="ru-RU"/>
        </w:rPr>
        <w:t>23</w:t>
      </w:r>
      <w:r w:rsidR="00AF4C6C" w:rsidRPr="00E07AF3">
        <w:rPr>
          <w:rFonts w:ascii="Times New Roman" w:eastAsia="Times New Roman" w:hAnsi="Times New Roman" w:cs="Times New Roman"/>
          <w:sz w:val="28"/>
          <w:szCs w:val="28"/>
          <w:lang w:eastAsia="ru-RU"/>
        </w:rPr>
        <w:t xml:space="preserve"> к Учетной политике ОСФР по Омской области).</w:t>
      </w:r>
      <w:r w:rsidR="00AF4C6C" w:rsidRPr="00E07AF3">
        <w:rPr>
          <w:rFonts w:ascii="Times New Roman" w:hAnsi="Times New Roman" w:cs="Times New Roman"/>
          <w:sz w:val="28"/>
          <w:szCs w:val="28"/>
        </w:rPr>
        <w:t xml:space="preserve"> </w:t>
      </w:r>
    </w:p>
    <w:p w:rsidR="00D46E68" w:rsidRPr="00E07AF3" w:rsidRDefault="0044621E" w:rsidP="00A679D8">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FA414D" w:rsidRPr="00E07AF3">
        <w:rPr>
          <w:rFonts w:ascii="Times New Roman" w:hAnsi="Times New Roman" w:cs="Times New Roman"/>
          <w:sz w:val="28"/>
          <w:szCs w:val="28"/>
        </w:rPr>
        <w:t>4</w:t>
      </w:r>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В случае переезда пенсионера (получателя пенсий, пособий и иных социальных выплат</w:t>
      </w:r>
      <w:r w:rsidR="00CD3F04" w:rsidRPr="00E07AF3">
        <w:rPr>
          <w:rFonts w:ascii="Times New Roman" w:hAnsi="Times New Roman" w:cs="Times New Roman"/>
          <w:sz w:val="28"/>
          <w:szCs w:val="28"/>
        </w:rPr>
        <w:t>, получателя средств материнского (семейного) капитала</w:t>
      </w:r>
      <w:r w:rsidRPr="00E07AF3">
        <w:rPr>
          <w:rFonts w:ascii="Times New Roman" w:hAnsi="Times New Roman" w:cs="Times New Roman"/>
          <w:sz w:val="28"/>
          <w:szCs w:val="28"/>
        </w:rPr>
        <w:t xml:space="preserve">) в другой район внутри региона в связи с изменением места жительства, Управление выплаты пенсий и социальных выплат по району прежнего места жительства передает переплату пенсий в район по новому месту жительства, оформляя Справку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 xml:space="preserve">109 к Учетной политике </w:t>
      </w:r>
      <w:r w:rsidR="003516F4" w:rsidRPr="00E07AF3">
        <w:rPr>
          <w:rFonts w:ascii="Times New Roman" w:hAnsi="Times New Roman" w:cs="Times New Roman"/>
          <w:sz w:val="28"/>
          <w:szCs w:val="28"/>
        </w:rPr>
        <w:t>ОСФР</w:t>
      </w:r>
      <w:r w:rsidRPr="00E07AF3">
        <w:rPr>
          <w:rFonts w:ascii="Times New Roman" w:hAnsi="Times New Roman" w:cs="Times New Roman"/>
          <w:sz w:val="28"/>
          <w:szCs w:val="28"/>
        </w:rPr>
        <w:t>).</w:t>
      </w:r>
      <w:proofErr w:type="gramEnd"/>
      <w:r w:rsidRPr="00E07AF3">
        <w:rPr>
          <w:rFonts w:ascii="Times New Roman" w:hAnsi="Times New Roman" w:cs="Times New Roman"/>
          <w:sz w:val="28"/>
          <w:szCs w:val="28"/>
        </w:rPr>
        <w:t xml:space="preserve"> Управление выплаты пенсий и социальных выплат (передающая и принимающая сторона)</w:t>
      </w:r>
      <w:r w:rsidRPr="00E07AF3">
        <w:rPr>
          <w:sz w:val="28"/>
          <w:szCs w:val="28"/>
        </w:rPr>
        <w:t xml:space="preserve"> </w:t>
      </w:r>
      <w:r w:rsidRPr="00E07AF3">
        <w:rPr>
          <w:rFonts w:ascii="Times New Roman" w:hAnsi="Times New Roman" w:cs="Times New Roman"/>
          <w:sz w:val="28"/>
          <w:szCs w:val="28"/>
        </w:rPr>
        <w:t xml:space="preserve">одновременно отражает переплату в </w:t>
      </w:r>
      <w:r w:rsidR="008D65B7" w:rsidRPr="00E07AF3">
        <w:rPr>
          <w:rFonts w:ascii="Times New Roman" w:hAnsi="Times New Roman" w:cs="Times New Roman"/>
          <w:sz w:val="28"/>
          <w:szCs w:val="28"/>
        </w:rPr>
        <w:t>Аналитических сведениях</w:t>
      </w:r>
      <w:r w:rsidRPr="00E07AF3">
        <w:rPr>
          <w:rFonts w:ascii="Times New Roman" w:hAnsi="Times New Roman" w:cs="Times New Roman"/>
          <w:sz w:val="28"/>
          <w:szCs w:val="28"/>
        </w:rPr>
        <w:t xml:space="preserve"> </w:t>
      </w:r>
      <w:r w:rsidR="008D65B7" w:rsidRPr="00E07AF3">
        <w:rPr>
          <w:rFonts w:ascii="Times New Roman" w:hAnsi="Times New Roman" w:cs="Times New Roman"/>
          <w:sz w:val="28"/>
          <w:szCs w:val="28"/>
        </w:rPr>
        <w:t>по выявленным и погашенным переплатам пенсий, пособий и иных социальных выплат (по вине получателя)</w:t>
      </w:r>
      <w:r w:rsidRPr="00E07AF3">
        <w:rPr>
          <w:rFonts w:ascii="Times New Roman" w:hAnsi="Times New Roman" w:cs="Times New Roman"/>
          <w:sz w:val="28"/>
          <w:szCs w:val="28"/>
        </w:rPr>
        <w:t xml:space="preserve"> по соответствующим районам области (приложение </w:t>
      </w:r>
      <w:r w:rsidR="009401AC" w:rsidRPr="00E07AF3">
        <w:rPr>
          <w:rFonts w:ascii="Times New Roman" w:hAnsi="Times New Roman" w:cs="Times New Roman"/>
          <w:sz w:val="28"/>
          <w:szCs w:val="28"/>
        </w:rPr>
        <w:t>№</w:t>
      </w:r>
      <w:r w:rsidRPr="00E07AF3">
        <w:rPr>
          <w:rFonts w:ascii="Times New Roman" w:hAnsi="Times New Roman" w:cs="Times New Roman"/>
          <w:sz w:val="28"/>
          <w:szCs w:val="28"/>
        </w:rPr>
        <w:t>51 к У</w:t>
      </w:r>
      <w:r w:rsidR="00344BA8" w:rsidRPr="00E07AF3">
        <w:rPr>
          <w:rFonts w:ascii="Times New Roman" w:hAnsi="Times New Roman" w:cs="Times New Roman"/>
          <w:sz w:val="28"/>
          <w:szCs w:val="28"/>
        </w:rPr>
        <w:t>четной политике</w:t>
      </w:r>
      <w:r w:rsidR="008D65B7" w:rsidRPr="00E07AF3">
        <w:rPr>
          <w:rFonts w:ascii="Times New Roman" w:hAnsi="Times New Roman" w:cs="Times New Roman"/>
          <w:sz w:val="28"/>
          <w:szCs w:val="28"/>
        </w:rPr>
        <w:t xml:space="preserve"> С</w:t>
      </w:r>
      <w:r w:rsidRPr="00E07AF3">
        <w:rPr>
          <w:rFonts w:ascii="Times New Roman" w:hAnsi="Times New Roman" w:cs="Times New Roman"/>
          <w:sz w:val="28"/>
          <w:szCs w:val="28"/>
        </w:rPr>
        <w:t>ФР).</w:t>
      </w:r>
    </w:p>
    <w:p w:rsidR="00D46E68" w:rsidRPr="00E07AF3" w:rsidRDefault="0061550E" w:rsidP="00A87AD4">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FA414D" w:rsidRPr="00E07AF3">
        <w:rPr>
          <w:rFonts w:ascii="Times New Roman" w:hAnsi="Times New Roman" w:cs="Times New Roman"/>
          <w:sz w:val="28"/>
          <w:szCs w:val="28"/>
        </w:rPr>
        <w:t>5</w:t>
      </w:r>
      <w:r w:rsidR="0044621E" w:rsidRPr="00E07AF3">
        <w:rPr>
          <w:rFonts w:ascii="Times New Roman" w:hAnsi="Times New Roman" w:cs="Times New Roman"/>
          <w:sz w:val="28"/>
          <w:szCs w:val="28"/>
        </w:rPr>
        <w:t>. Возврат пенсионеру сумм, излишне внесенных им в погашение переплат пенсий, пособий и иных социальных выплат, осуществляется на основании заявления пенсионера о возврате излишне уплаченных сумм, письма Управления выплаты пенсий и социальных выплат и справки (в произвольной форме), подтверждающей факт выявленной и погашенной переплаты пенсий, пособий и иных социальных выплат.</w:t>
      </w:r>
    </w:p>
    <w:p w:rsidR="002D62F9" w:rsidRPr="00E07AF3" w:rsidRDefault="0044621E" w:rsidP="00A87AD4">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FA414D" w:rsidRPr="00E07AF3">
        <w:rPr>
          <w:rFonts w:ascii="Times New Roman" w:hAnsi="Times New Roman" w:cs="Times New Roman"/>
          <w:sz w:val="28"/>
          <w:szCs w:val="28"/>
        </w:rPr>
        <w:t>6</w:t>
      </w:r>
      <w:r w:rsidRPr="00E07AF3">
        <w:rPr>
          <w:rFonts w:ascii="Times New Roman" w:hAnsi="Times New Roman" w:cs="Times New Roman"/>
          <w:sz w:val="28"/>
          <w:szCs w:val="28"/>
        </w:rPr>
        <w:t xml:space="preserve">. </w:t>
      </w:r>
      <w:r w:rsidR="002D62F9" w:rsidRPr="00E07AF3">
        <w:rPr>
          <w:rFonts w:ascii="Times New Roman" w:hAnsi="Times New Roman" w:cs="Times New Roman"/>
          <w:sz w:val="28"/>
          <w:szCs w:val="28"/>
        </w:rPr>
        <w:t xml:space="preserve">Учет на </w:t>
      </w:r>
      <w:proofErr w:type="spellStart"/>
      <w:r w:rsidR="002D62F9" w:rsidRPr="00E07AF3">
        <w:rPr>
          <w:rFonts w:ascii="Times New Roman" w:hAnsi="Times New Roman" w:cs="Times New Roman"/>
          <w:sz w:val="28"/>
          <w:szCs w:val="28"/>
        </w:rPr>
        <w:t>забалансовом</w:t>
      </w:r>
      <w:proofErr w:type="spellEnd"/>
      <w:r w:rsidR="002D62F9" w:rsidRPr="00E07AF3">
        <w:rPr>
          <w:rFonts w:ascii="Times New Roman" w:hAnsi="Times New Roman" w:cs="Times New Roman"/>
          <w:sz w:val="28"/>
          <w:szCs w:val="28"/>
        </w:rPr>
        <w:t xml:space="preserve"> счете 04 «Сомнительная задолженность», в части задолженности по переплатам пенсий, пособий и иных социальных выплат оформляется первичным документом, </w:t>
      </w:r>
      <w:r w:rsidR="002D62F9" w:rsidRPr="00E07AF3">
        <w:rPr>
          <w:rFonts w:ascii="Times New Roman" w:eastAsia="Calibri" w:hAnsi="Times New Roman" w:cs="Times New Roman"/>
          <w:sz w:val="28"/>
          <w:szCs w:val="28"/>
        </w:rPr>
        <w:t xml:space="preserve">Ведомостью выявленных переплат пенсий, пособий и иных социальных выплат </w:t>
      </w:r>
      <w:r w:rsidR="00F8296F" w:rsidRPr="00E07AF3">
        <w:rPr>
          <w:rFonts w:ascii="Times New Roman" w:hAnsi="Times New Roman" w:cs="Times New Roman"/>
          <w:sz w:val="28"/>
          <w:szCs w:val="28"/>
        </w:rPr>
        <w:t xml:space="preserve">(за исключением переплат, образовавшихся по вине получателя) </w:t>
      </w:r>
      <w:r w:rsidR="002D62F9" w:rsidRPr="00E07AF3">
        <w:rPr>
          <w:rFonts w:ascii="Times New Roman" w:hAnsi="Times New Roman" w:cs="Times New Roman"/>
          <w:sz w:val="28"/>
          <w:szCs w:val="28"/>
        </w:rPr>
        <w:t xml:space="preserve">(приложение №46ЗБ к Учетной политике ОСФР). Для осуществления контроля формируется </w:t>
      </w:r>
      <w:r w:rsidR="002D62F9" w:rsidRPr="00E07AF3">
        <w:rPr>
          <w:rFonts w:ascii="Times New Roman" w:eastAsia="Calibri" w:hAnsi="Times New Roman" w:cs="Times New Roman"/>
          <w:sz w:val="28"/>
          <w:szCs w:val="28"/>
        </w:rPr>
        <w:t xml:space="preserve">Сводный реестр ведомостей по выявленным переплатам пенсий, пособий и иных социальных выплат (за исключением переплат, образовавшихся по вине получателя) </w:t>
      </w:r>
      <w:r w:rsidR="002D62F9" w:rsidRPr="00E07AF3">
        <w:rPr>
          <w:rFonts w:ascii="Times New Roman" w:hAnsi="Times New Roman" w:cs="Times New Roman"/>
          <w:sz w:val="28"/>
          <w:szCs w:val="28"/>
        </w:rPr>
        <w:t xml:space="preserve">(приложение №47ЗБ к Учетной политике ОСФР). </w:t>
      </w:r>
    </w:p>
    <w:p w:rsidR="00882ADD" w:rsidRPr="00E07AF3" w:rsidRDefault="002D62F9" w:rsidP="00A87AD4">
      <w:pPr>
        <w:pStyle w:val="2"/>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В </w:t>
      </w:r>
      <w:r w:rsidR="006B228C" w:rsidRPr="00E07AF3">
        <w:rPr>
          <w:rFonts w:eastAsiaTheme="minorHAnsi"/>
          <w:sz w:val="28"/>
          <w:szCs w:val="28"/>
          <w:lang w:eastAsia="en-US"/>
        </w:rPr>
        <w:t>части остальной</w:t>
      </w:r>
      <w:r w:rsidR="00EF07E0" w:rsidRPr="00E07AF3">
        <w:rPr>
          <w:rFonts w:eastAsiaTheme="minorHAnsi"/>
          <w:sz w:val="28"/>
          <w:szCs w:val="28"/>
          <w:lang w:eastAsia="en-US"/>
        </w:rPr>
        <w:t xml:space="preserve"> </w:t>
      </w:r>
      <w:r w:rsidR="006B228C" w:rsidRPr="00E07AF3">
        <w:rPr>
          <w:rFonts w:eastAsiaTheme="minorHAnsi"/>
          <w:sz w:val="28"/>
          <w:szCs w:val="28"/>
          <w:lang w:eastAsia="en-US"/>
        </w:rPr>
        <w:t>задолженности аналитический учет по счету ведется в Карточке учета средств и расчетов (код формы по ОКУД 0504051).</w:t>
      </w:r>
      <w:r w:rsidR="00882ADD" w:rsidRPr="00E07AF3">
        <w:rPr>
          <w:rFonts w:eastAsiaTheme="minorHAnsi"/>
          <w:sz w:val="28"/>
          <w:szCs w:val="28"/>
          <w:lang w:eastAsia="en-US"/>
        </w:rPr>
        <w:t xml:space="preserve"> </w:t>
      </w:r>
    </w:p>
    <w:p w:rsidR="002D62F9" w:rsidRPr="00E07AF3" w:rsidRDefault="0049040E" w:rsidP="00A87AD4">
      <w:pPr>
        <w:pStyle w:val="2"/>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9.7. </w:t>
      </w:r>
      <w:proofErr w:type="gramStart"/>
      <w:r w:rsidRPr="00E07AF3">
        <w:rPr>
          <w:rFonts w:eastAsiaTheme="minorHAnsi"/>
          <w:sz w:val="28"/>
          <w:szCs w:val="28"/>
          <w:lang w:eastAsia="en-US"/>
        </w:rPr>
        <w:t>П</w:t>
      </w:r>
      <w:r w:rsidR="005950EE" w:rsidRPr="00E07AF3">
        <w:rPr>
          <w:rFonts w:eastAsiaTheme="minorHAnsi"/>
          <w:sz w:val="28"/>
          <w:szCs w:val="28"/>
          <w:lang w:eastAsia="en-US"/>
        </w:rPr>
        <w:t xml:space="preserve">о </w:t>
      </w:r>
      <w:proofErr w:type="spellStart"/>
      <w:r w:rsidR="005950EE" w:rsidRPr="00E07AF3">
        <w:rPr>
          <w:rFonts w:eastAsiaTheme="minorHAnsi"/>
          <w:sz w:val="28"/>
          <w:szCs w:val="28"/>
          <w:lang w:eastAsia="en-US"/>
        </w:rPr>
        <w:t>забалансовым</w:t>
      </w:r>
      <w:proofErr w:type="spellEnd"/>
      <w:r w:rsidR="005950EE" w:rsidRPr="00E07AF3">
        <w:rPr>
          <w:rFonts w:eastAsiaTheme="minorHAnsi"/>
          <w:sz w:val="28"/>
          <w:szCs w:val="28"/>
          <w:lang w:eastAsia="en-US"/>
        </w:rPr>
        <w:t xml:space="preserve"> счетам 04 «Сомнительная задолженность» и 20 «Задолженность, не востребованная кредиторами» с</w:t>
      </w:r>
      <w:r w:rsidR="00882ADD" w:rsidRPr="00E07AF3">
        <w:rPr>
          <w:rFonts w:eastAsiaTheme="minorHAnsi"/>
          <w:sz w:val="28"/>
          <w:szCs w:val="28"/>
          <w:lang w:eastAsia="en-US"/>
        </w:rPr>
        <w:t>верка остатков</w:t>
      </w:r>
      <w:r w:rsidR="005950EE" w:rsidRPr="00E07AF3">
        <w:rPr>
          <w:rFonts w:eastAsiaTheme="minorHAnsi"/>
          <w:sz w:val="28"/>
          <w:szCs w:val="28"/>
          <w:lang w:eastAsia="en-US"/>
        </w:rPr>
        <w:t xml:space="preserve"> в части доходов</w:t>
      </w:r>
      <w:r w:rsidR="00882ADD" w:rsidRPr="00E07AF3">
        <w:rPr>
          <w:rFonts w:eastAsiaTheme="minorHAnsi"/>
          <w:sz w:val="28"/>
          <w:szCs w:val="28"/>
          <w:lang w:eastAsia="en-US"/>
        </w:rPr>
        <w:t xml:space="preserve"> осуществляется актом сверки внутренних расчетов (Приложение 52 к Учетной политике СФР) составленном и подписанном </w:t>
      </w:r>
      <w:r w:rsidR="00F63EA7" w:rsidRPr="00E07AF3">
        <w:rPr>
          <w:rFonts w:eastAsiaTheme="minorHAnsi"/>
          <w:sz w:val="28"/>
          <w:szCs w:val="28"/>
          <w:lang w:eastAsia="en-US"/>
        </w:rPr>
        <w:t>в</w:t>
      </w:r>
      <w:r w:rsidR="00882ADD" w:rsidRPr="00E07AF3">
        <w:rPr>
          <w:rFonts w:eastAsiaTheme="minorHAnsi"/>
          <w:sz w:val="28"/>
          <w:szCs w:val="28"/>
          <w:lang w:eastAsia="en-US"/>
        </w:rPr>
        <w:t xml:space="preserve"> </w:t>
      </w:r>
      <w:r w:rsidR="00F63EA7" w:rsidRPr="00E07AF3">
        <w:rPr>
          <w:rFonts w:eastAsiaTheme="minorHAnsi"/>
          <w:sz w:val="28"/>
          <w:szCs w:val="28"/>
          <w:lang w:eastAsia="en-US"/>
        </w:rPr>
        <w:t>электронном виде в 1С ЕИС АХД «Исполнение бюджета»</w:t>
      </w:r>
      <w:r w:rsidR="00D128D0" w:rsidRPr="00E07AF3">
        <w:rPr>
          <w:rFonts w:eastAsiaTheme="minorHAnsi"/>
          <w:sz w:val="28"/>
          <w:szCs w:val="28"/>
          <w:lang w:eastAsia="en-US"/>
        </w:rPr>
        <w:t>, ежемесячно в соответствии с графиком документооборота.</w:t>
      </w:r>
      <w:proofErr w:type="gramEnd"/>
    </w:p>
    <w:p w:rsidR="00A458C1" w:rsidRPr="00E07AF3" w:rsidRDefault="00A458C1" w:rsidP="00A87AD4">
      <w:pPr>
        <w:pStyle w:val="5"/>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9.8. </w:t>
      </w:r>
      <w:proofErr w:type="gramStart"/>
      <w:r w:rsidRPr="00E07AF3">
        <w:rPr>
          <w:rFonts w:eastAsiaTheme="minorHAnsi"/>
          <w:sz w:val="28"/>
          <w:szCs w:val="28"/>
          <w:lang w:eastAsia="en-US"/>
        </w:rPr>
        <w:t xml:space="preserve">Списание задолженности, невостребованной кредиторами, с </w:t>
      </w:r>
      <w:proofErr w:type="spellStart"/>
      <w:r w:rsidRPr="00E07AF3">
        <w:rPr>
          <w:rFonts w:eastAsiaTheme="minorHAnsi"/>
          <w:sz w:val="28"/>
          <w:szCs w:val="28"/>
          <w:lang w:eastAsia="en-US"/>
        </w:rPr>
        <w:t>забалансового</w:t>
      </w:r>
      <w:proofErr w:type="spellEnd"/>
      <w:r w:rsidRPr="00E07AF3">
        <w:rPr>
          <w:rFonts w:eastAsiaTheme="minorHAnsi"/>
          <w:sz w:val="28"/>
          <w:szCs w:val="28"/>
          <w:lang w:eastAsia="en-US"/>
        </w:rPr>
        <w:t xml:space="preserve"> счета 20 «Задолженность, невостребованная кредиторами»</w:t>
      </w:r>
      <w:r w:rsidR="00383F37" w:rsidRPr="00E07AF3">
        <w:rPr>
          <w:rFonts w:eastAsiaTheme="minorHAnsi"/>
          <w:sz w:val="28"/>
          <w:szCs w:val="28"/>
          <w:lang w:eastAsia="en-US"/>
        </w:rPr>
        <w:t xml:space="preserve"> </w:t>
      </w:r>
      <w:r w:rsidRPr="00E07AF3">
        <w:rPr>
          <w:rFonts w:eastAsiaTheme="minorHAnsi"/>
          <w:sz w:val="28"/>
          <w:szCs w:val="28"/>
          <w:lang w:eastAsia="en-US"/>
        </w:rPr>
        <w:t xml:space="preserve">проводиться по истечении срока исковой давности (3 года) на основании </w:t>
      </w:r>
      <w:r w:rsidRPr="00E07AF3">
        <w:rPr>
          <w:rFonts w:eastAsiaTheme="minorHAnsi"/>
          <w:sz w:val="28"/>
          <w:szCs w:val="28"/>
          <w:lang w:eastAsia="en-US"/>
        </w:rPr>
        <w:lastRenderedPageBreak/>
        <w:t xml:space="preserve">решения инвентаризационной комиссии, </w:t>
      </w:r>
      <w:r w:rsidR="00817093" w:rsidRPr="00E07AF3">
        <w:rPr>
          <w:rFonts w:eastAsiaTheme="minorHAnsi"/>
          <w:sz w:val="28"/>
          <w:szCs w:val="28"/>
          <w:lang w:eastAsia="en-US"/>
        </w:rPr>
        <w:t xml:space="preserve">утвержденной </w:t>
      </w:r>
      <w:r w:rsidR="002A2631" w:rsidRPr="00E07AF3">
        <w:rPr>
          <w:rFonts w:eastAsiaTheme="minorHAnsi"/>
          <w:sz w:val="28"/>
          <w:szCs w:val="28"/>
          <w:lang w:eastAsia="en-US"/>
        </w:rPr>
        <w:t>решением</w:t>
      </w:r>
      <w:r w:rsidR="00817093" w:rsidRPr="00E07AF3">
        <w:rPr>
          <w:rFonts w:eastAsiaTheme="minorHAnsi"/>
          <w:sz w:val="28"/>
          <w:szCs w:val="28"/>
          <w:lang w:eastAsia="en-US"/>
        </w:rPr>
        <w:t xml:space="preserve"> о проведении инвентаризации</w:t>
      </w:r>
      <w:r w:rsidRPr="00E07AF3">
        <w:rPr>
          <w:rFonts w:eastAsiaTheme="minorHAnsi"/>
          <w:sz w:val="28"/>
          <w:szCs w:val="28"/>
          <w:lang w:eastAsia="en-US"/>
        </w:rPr>
        <w:t xml:space="preserve"> </w:t>
      </w:r>
      <w:r w:rsidR="00A23721" w:rsidRPr="00E07AF3">
        <w:rPr>
          <w:rFonts w:eastAsiaTheme="minorHAnsi"/>
          <w:sz w:val="28"/>
          <w:szCs w:val="28"/>
          <w:lang w:eastAsia="en-US"/>
        </w:rPr>
        <w:t>(код формы по ОКУД</w:t>
      </w:r>
      <w:r w:rsidR="001C03E9" w:rsidRPr="00E07AF3">
        <w:rPr>
          <w:rFonts w:eastAsiaTheme="minorHAnsi"/>
          <w:sz w:val="28"/>
          <w:szCs w:val="28"/>
          <w:lang w:eastAsia="en-US"/>
        </w:rPr>
        <w:t xml:space="preserve"> 0510439), изменения решения о проведении инвентаризации (код формы по ОКУД 0510447)</w:t>
      </w:r>
      <w:r w:rsidR="00A23721" w:rsidRPr="00E07AF3">
        <w:rPr>
          <w:rFonts w:eastAsiaTheme="minorHAnsi"/>
          <w:sz w:val="28"/>
          <w:szCs w:val="28"/>
          <w:lang w:eastAsia="en-US"/>
        </w:rPr>
        <w:t xml:space="preserve"> </w:t>
      </w:r>
      <w:r w:rsidRPr="00E07AF3">
        <w:rPr>
          <w:rFonts w:eastAsiaTheme="minorHAnsi"/>
          <w:sz w:val="28"/>
          <w:szCs w:val="28"/>
          <w:lang w:eastAsia="en-US"/>
        </w:rPr>
        <w:t>и оформляется Решением о списании задолженности, невостребованной кредиторами со счета (код формы по ОКУД 0510437).</w:t>
      </w:r>
      <w:proofErr w:type="gramEnd"/>
    </w:p>
    <w:p w:rsidR="00AB52D8" w:rsidRPr="00E07AF3" w:rsidRDefault="00A458C1" w:rsidP="0091489B">
      <w:pPr>
        <w:pStyle w:val="5"/>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Документ</w:t>
      </w:r>
      <w:r w:rsidR="00CA2B00" w:rsidRPr="00E07AF3">
        <w:rPr>
          <w:rFonts w:eastAsiaTheme="minorHAnsi"/>
          <w:sz w:val="28"/>
          <w:szCs w:val="28"/>
          <w:lang w:eastAsia="en-US"/>
        </w:rPr>
        <w:t>ы</w:t>
      </w:r>
      <w:r w:rsidRPr="00E07AF3">
        <w:rPr>
          <w:rFonts w:eastAsiaTheme="minorHAnsi"/>
          <w:sz w:val="28"/>
          <w:szCs w:val="28"/>
          <w:lang w:eastAsia="en-US"/>
        </w:rPr>
        <w:t>, подтверждающ</w:t>
      </w:r>
      <w:r w:rsidR="00CA2B00" w:rsidRPr="00E07AF3">
        <w:rPr>
          <w:rFonts w:eastAsiaTheme="minorHAnsi"/>
          <w:sz w:val="28"/>
          <w:szCs w:val="28"/>
          <w:lang w:eastAsia="en-US"/>
        </w:rPr>
        <w:t>ие</w:t>
      </w:r>
      <w:r w:rsidRPr="00E07AF3">
        <w:rPr>
          <w:rFonts w:eastAsiaTheme="minorHAnsi"/>
          <w:sz w:val="28"/>
          <w:szCs w:val="28"/>
          <w:lang w:eastAsia="en-US"/>
        </w:rPr>
        <w:t xml:space="preserve"> истечение ср</w:t>
      </w:r>
      <w:r w:rsidR="001C03E9" w:rsidRPr="00E07AF3">
        <w:rPr>
          <w:rFonts w:eastAsiaTheme="minorHAnsi"/>
          <w:sz w:val="28"/>
          <w:szCs w:val="28"/>
          <w:lang w:eastAsia="en-US"/>
        </w:rPr>
        <w:t>ока исковой давности, являются:</w:t>
      </w:r>
      <w:r w:rsidRPr="00E07AF3">
        <w:rPr>
          <w:rFonts w:eastAsiaTheme="minorHAnsi"/>
          <w:sz w:val="28"/>
          <w:szCs w:val="28"/>
          <w:lang w:eastAsia="en-US"/>
        </w:rPr>
        <w:t xml:space="preserve"> </w:t>
      </w:r>
    </w:p>
    <w:p w:rsidR="00A458C1" w:rsidRPr="00E07AF3" w:rsidRDefault="00AB52D8" w:rsidP="0091489B">
      <w:pPr>
        <w:pStyle w:val="5"/>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 </w:t>
      </w:r>
      <w:r w:rsidR="00A458C1" w:rsidRPr="00E07AF3">
        <w:rPr>
          <w:rFonts w:eastAsiaTheme="minorHAnsi"/>
          <w:sz w:val="28"/>
          <w:szCs w:val="28"/>
          <w:lang w:eastAsia="en-US"/>
        </w:rPr>
        <w:t>платежные поручения; поручение о перечислении на счет; уведомление об уточнении вида и принадлежности платежа; распоряжение о совершении ка</w:t>
      </w:r>
      <w:r w:rsidRPr="00E07AF3">
        <w:rPr>
          <w:rFonts w:eastAsiaTheme="minorHAnsi"/>
          <w:sz w:val="28"/>
          <w:szCs w:val="28"/>
          <w:lang w:eastAsia="en-US"/>
        </w:rPr>
        <w:t>значейского платежа (уточнение);</w:t>
      </w:r>
    </w:p>
    <w:p w:rsidR="00AB52D8" w:rsidRPr="00E07AF3" w:rsidRDefault="00AB52D8" w:rsidP="0091489B">
      <w:pPr>
        <w:pStyle w:val="5"/>
        <w:widowControl w:val="0"/>
        <w:autoSpaceDE w:val="0"/>
        <w:autoSpaceDN w:val="0"/>
        <w:adjustRightInd w:val="0"/>
        <w:spacing w:line="276" w:lineRule="auto"/>
        <w:ind w:left="0" w:firstLine="709"/>
        <w:jc w:val="both"/>
        <w:rPr>
          <w:rFonts w:eastAsiaTheme="minorHAnsi"/>
          <w:sz w:val="28"/>
          <w:szCs w:val="28"/>
          <w:lang w:eastAsia="en-US"/>
        </w:rPr>
      </w:pPr>
      <w:r w:rsidRPr="00E07AF3">
        <w:rPr>
          <w:rFonts w:eastAsiaTheme="minorHAnsi"/>
          <w:sz w:val="28"/>
          <w:szCs w:val="28"/>
          <w:lang w:eastAsia="en-US"/>
        </w:rPr>
        <w:t xml:space="preserve">- карточка учета средств и расчетов </w:t>
      </w:r>
      <w:r w:rsidR="0091489B" w:rsidRPr="00E07AF3">
        <w:rPr>
          <w:rFonts w:eastAsiaTheme="minorHAnsi"/>
          <w:sz w:val="28"/>
          <w:szCs w:val="28"/>
          <w:lang w:eastAsia="en-US"/>
        </w:rPr>
        <w:t xml:space="preserve">(код формы по ОКУД 0504051) </w:t>
      </w:r>
      <w:r w:rsidRPr="00E07AF3">
        <w:rPr>
          <w:rFonts w:eastAsiaTheme="minorHAnsi"/>
          <w:sz w:val="28"/>
          <w:szCs w:val="28"/>
          <w:lang w:eastAsia="en-US"/>
        </w:rPr>
        <w:t xml:space="preserve">по </w:t>
      </w:r>
      <w:proofErr w:type="spellStart"/>
      <w:r w:rsidR="0091489B" w:rsidRPr="00E07AF3">
        <w:rPr>
          <w:rFonts w:eastAsiaTheme="minorHAnsi"/>
          <w:sz w:val="28"/>
          <w:szCs w:val="28"/>
          <w:lang w:eastAsia="en-US"/>
        </w:rPr>
        <w:t>забалансовому</w:t>
      </w:r>
      <w:proofErr w:type="spellEnd"/>
      <w:r w:rsidR="0091489B" w:rsidRPr="00E07AF3">
        <w:rPr>
          <w:rFonts w:eastAsiaTheme="minorHAnsi"/>
          <w:sz w:val="28"/>
          <w:szCs w:val="28"/>
          <w:lang w:eastAsia="en-US"/>
        </w:rPr>
        <w:t xml:space="preserve"> счету </w:t>
      </w:r>
      <w:r w:rsidRPr="00E07AF3">
        <w:rPr>
          <w:rFonts w:eastAsiaTheme="minorHAnsi"/>
          <w:sz w:val="28"/>
          <w:szCs w:val="28"/>
          <w:lang w:eastAsia="en-US"/>
        </w:rPr>
        <w:t>20 «Задолженность, невостребованная кредиторами».</w:t>
      </w:r>
    </w:p>
    <w:p w:rsidR="00105500" w:rsidRPr="00E07AF3" w:rsidRDefault="00FA414D" w:rsidP="0091489B">
      <w:pPr>
        <w:spacing w:after="0"/>
        <w:ind w:firstLine="709"/>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A458C1" w:rsidRPr="00E07AF3">
        <w:rPr>
          <w:rFonts w:ascii="Times New Roman" w:hAnsi="Times New Roman" w:cs="Times New Roman"/>
          <w:sz w:val="28"/>
          <w:szCs w:val="28"/>
        </w:rPr>
        <w:t>8</w:t>
      </w:r>
      <w:r w:rsidRPr="00E07AF3">
        <w:rPr>
          <w:rFonts w:ascii="Times New Roman" w:hAnsi="Times New Roman" w:cs="Times New Roman"/>
          <w:sz w:val="28"/>
          <w:szCs w:val="28"/>
        </w:rPr>
        <w:t xml:space="preserve">. </w:t>
      </w:r>
      <w:proofErr w:type="gramStart"/>
      <w:r w:rsidR="00105500" w:rsidRPr="00E07AF3">
        <w:rPr>
          <w:rFonts w:ascii="Times New Roman" w:hAnsi="Times New Roman" w:cs="Times New Roman"/>
          <w:sz w:val="28"/>
          <w:szCs w:val="28"/>
        </w:rPr>
        <w:t xml:space="preserve">Учет на </w:t>
      </w:r>
      <w:proofErr w:type="spellStart"/>
      <w:r w:rsidR="00105500" w:rsidRPr="00E07AF3">
        <w:rPr>
          <w:rFonts w:ascii="Times New Roman" w:hAnsi="Times New Roman" w:cs="Times New Roman"/>
          <w:sz w:val="28"/>
          <w:szCs w:val="28"/>
        </w:rPr>
        <w:t>забалансовом</w:t>
      </w:r>
      <w:proofErr w:type="spellEnd"/>
      <w:r w:rsidR="00105500" w:rsidRPr="00E07AF3">
        <w:rPr>
          <w:rFonts w:ascii="Times New Roman" w:hAnsi="Times New Roman" w:cs="Times New Roman"/>
          <w:sz w:val="28"/>
          <w:szCs w:val="28"/>
        </w:rPr>
        <w:t xml:space="preserve"> счете 16 «Переплаты пенсий и пособий вследствие неправильного применения законодательства о пенсиях и пособиях, счетных ошибок», в части сумм переплат пенсий, пособий и иных социальных выплат, возникших вследствие неправильного</w:t>
      </w:r>
      <w:r w:rsidR="00105500" w:rsidRPr="00E07AF3">
        <w:rPr>
          <w:rFonts w:ascii="Times New Roman" w:eastAsia="Calibri" w:hAnsi="Times New Roman" w:cs="Times New Roman"/>
          <w:sz w:val="28"/>
          <w:szCs w:val="28"/>
        </w:rPr>
        <w:t xml:space="preserve"> применения законодательства о пенсиях и пособиях, счетных ошибок, включая излишне выплаченные суммы единовременной выплаты средств пенсионных накоплений, срочной пенсионной выплаты и накопительной пенсии</w:t>
      </w:r>
      <w:r w:rsidR="00105500" w:rsidRPr="00E07AF3">
        <w:rPr>
          <w:rFonts w:ascii="Times New Roman" w:hAnsi="Times New Roman" w:cs="Times New Roman"/>
          <w:sz w:val="28"/>
          <w:szCs w:val="28"/>
        </w:rPr>
        <w:t xml:space="preserve"> в </w:t>
      </w:r>
      <w:r w:rsidR="00105500" w:rsidRPr="00E07AF3">
        <w:rPr>
          <w:rFonts w:ascii="Times New Roman" w:eastAsia="Calibri" w:hAnsi="Times New Roman" w:cs="Times New Roman"/>
          <w:sz w:val="28"/>
          <w:szCs w:val="28"/>
        </w:rPr>
        <w:t>Ведомост</w:t>
      </w:r>
      <w:r w:rsidR="00105500" w:rsidRPr="00E07AF3">
        <w:rPr>
          <w:rFonts w:ascii="Times New Roman" w:hAnsi="Times New Roman" w:cs="Times New Roman"/>
          <w:sz w:val="28"/>
          <w:szCs w:val="28"/>
        </w:rPr>
        <w:t>и</w:t>
      </w:r>
      <w:r w:rsidR="00105500" w:rsidRPr="00E07AF3">
        <w:rPr>
          <w:rFonts w:ascii="Times New Roman" w:eastAsia="Calibri" w:hAnsi="Times New Roman" w:cs="Times New Roman"/>
          <w:sz w:val="28"/>
          <w:szCs w:val="28"/>
        </w:rPr>
        <w:t xml:space="preserve"> выявленных переплат пенсий</w:t>
      </w:r>
      <w:proofErr w:type="gramEnd"/>
      <w:r w:rsidR="00105500" w:rsidRPr="00E07AF3">
        <w:rPr>
          <w:rFonts w:ascii="Times New Roman" w:eastAsia="Calibri" w:hAnsi="Times New Roman" w:cs="Times New Roman"/>
          <w:sz w:val="28"/>
          <w:szCs w:val="28"/>
        </w:rPr>
        <w:t>, пособий и иных социальных выплат (за исключением переплат, образовавшихся по вине получателя)</w:t>
      </w:r>
      <w:r w:rsidR="00105500" w:rsidRPr="00E07AF3">
        <w:rPr>
          <w:rFonts w:ascii="Times New Roman" w:hAnsi="Times New Roman" w:cs="Times New Roman"/>
          <w:sz w:val="28"/>
          <w:szCs w:val="28"/>
        </w:rPr>
        <w:t xml:space="preserve"> (приложение </w:t>
      </w:r>
      <w:r w:rsidR="009401AC" w:rsidRPr="00E07AF3">
        <w:rPr>
          <w:rFonts w:ascii="Times New Roman" w:hAnsi="Times New Roman" w:cs="Times New Roman"/>
          <w:sz w:val="28"/>
          <w:szCs w:val="28"/>
        </w:rPr>
        <w:t>№</w:t>
      </w:r>
      <w:r w:rsidR="00105500" w:rsidRPr="00E07AF3">
        <w:rPr>
          <w:rFonts w:ascii="Times New Roman" w:hAnsi="Times New Roman" w:cs="Times New Roman"/>
          <w:sz w:val="28"/>
          <w:szCs w:val="28"/>
        </w:rPr>
        <w:t xml:space="preserve">46ВП к Учетной политике ОСФР). Для осуществления контроля формируется </w:t>
      </w:r>
      <w:r w:rsidR="00105500" w:rsidRPr="00E07AF3">
        <w:rPr>
          <w:rFonts w:ascii="Times New Roman" w:eastAsia="Calibri" w:hAnsi="Times New Roman" w:cs="Times New Roman"/>
          <w:sz w:val="28"/>
          <w:szCs w:val="28"/>
        </w:rPr>
        <w:t xml:space="preserve">Сводный реестр ведомостей по выявленным переплатам пенсий, пособий и иных социальных выплат (за исключением переплат, образовавшихся по вине получателя) </w:t>
      </w:r>
      <w:r w:rsidR="00105500"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00105500" w:rsidRPr="00E07AF3">
        <w:rPr>
          <w:rFonts w:ascii="Times New Roman" w:hAnsi="Times New Roman" w:cs="Times New Roman"/>
          <w:sz w:val="28"/>
          <w:szCs w:val="28"/>
        </w:rPr>
        <w:t>47ВП к Учетной политике ОСФР).</w:t>
      </w:r>
    </w:p>
    <w:p w:rsidR="00DA704B" w:rsidRPr="00E07AF3" w:rsidRDefault="0061550E" w:rsidP="00A87AD4">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w:t>
      </w:r>
      <w:r w:rsidR="00A458C1" w:rsidRPr="00E07AF3">
        <w:rPr>
          <w:rFonts w:ascii="Times New Roman" w:hAnsi="Times New Roman" w:cs="Times New Roman"/>
          <w:sz w:val="28"/>
          <w:szCs w:val="28"/>
        </w:rPr>
        <w:t>10</w:t>
      </w:r>
      <w:r w:rsidR="0044621E" w:rsidRPr="00E07AF3">
        <w:rPr>
          <w:rFonts w:ascii="Times New Roman" w:hAnsi="Times New Roman" w:cs="Times New Roman"/>
          <w:sz w:val="28"/>
          <w:szCs w:val="28"/>
        </w:rPr>
        <w:t xml:space="preserve">. </w:t>
      </w:r>
      <w:proofErr w:type="gramStart"/>
      <w:r w:rsidR="0044621E" w:rsidRPr="00E07AF3">
        <w:rPr>
          <w:rFonts w:ascii="Times New Roman" w:hAnsi="Times New Roman" w:cs="Times New Roman"/>
          <w:sz w:val="28"/>
          <w:szCs w:val="28"/>
        </w:rPr>
        <w:t xml:space="preserve">Учет на </w:t>
      </w:r>
      <w:proofErr w:type="spellStart"/>
      <w:r w:rsidR="0044621E" w:rsidRPr="00E07AF3">
        <w:rPr>
          <w:rFonts w:ascii="Times New Roman" w:hAnsi="Times New Roman" w:cs="Times New Roman"/>
          <w:sz w:val="28"/>
          <w:szCs w:val="28"/>
        </w:rPr>
        <w:t>забалансовом</w:t>
      </w:r>
      <w:proofErr w:type="spellEnd"/>
      <w:r w:rsidR="0044621E" w:rsidRPr="00E07AF3">
        <w:rPr>
          <w:rFonts w:ascii="Times New Roman" w:hAnsi="Times New Roman" w:cs="Times New Roman"/>
          <w:sz w:val="28"/>
          <w:szCs w:val="28"/>
        </w:rPr>
        <w:t xml:space="preserve"> счете С31 </w:t>
      </w:r>
      <w:r w:rsidR="0044621E" w:rsidRPr="00E07AF3">
        <w:rPr>
          <w:sz w:val="28"/>
          <w:szCs w:val="28"/>
        </w:rPr>
        <w:t>«</w:t>
      </w:r>
      <w:r w:rsidR="0044621E" w:rsidRPr="00E07AF3">
        <w:rPr>
          <w:rFonts w:ascii="Times New Roman" w:hAnsi="Times New Roman" w:cs="Times New Roman"/>
          <w:sz w:val="28"/>
          <w:szCs w:val="28"/>
        </w:rPr>
        <w:t xml:space="preserve">Переплаты пенсий, пособий и иных социальных выплат, образовавшиеся в связи с их неправомерным получением со счета банковской карты», в части задолженности по переплатам пенсий, пособий и иных социальных выплат ведется в </w:t>
      </w:r>
      <w:r w:rsidR="00EA05F1" w:rsidRPr="00E07AF3">
        <w:rPr>
          <w:rFonts w:ascii="Times New Roman" w:eastAsia="Calibri" w:hAnsi="Times New Roman" w:cs="Times New Roman"/>
          <w:sz w:val="28"/>
          <w:szCs w:val="28"/>
        </w:rPr>
        <w:t>Ведомост</w:t>
      </w:r>
      <w:r w:rsidR="00EA05F1" w:rsidRPr="00E07AF3">
        <w:rPr>
          <w:rFonts w:ascii="Times New Roman" w:hAnsi="Times New Roman" w:cs="Times New Roman"/>
          <w:sz w:val="28"/>
          <w:szCs w:val="28"/>
        </w:rPr>
        <w:t>и</w:t>
      </w:r>
      <w:r w:rsidR="00EA05F1" w:rsidRPr="00E07AF3">
        <w:rPr>
          <w:rFonts w:ascii="Times New Roman" w:eastAsia="Calibri" w:hAnsi="Times New Roman" w:cs="Times New Roman"/>
          <w:sz w:val="28"/>
          <w:szCs w:val="28"/>
        </w:rPr>
        <w:t xml:space="preserve"> выявленных переплат пенсий, пособий и иных социальных выплат (за исключением переплат, образовавшихся по вине получателя)</w:t>
      </w:r>
      <w:r w:rsidR="00EA05F1" w:rsidRPr="00E07AF3">
        <w:rPr>
          <w:rFonts w:ascii="Times New Roman" w:hAnsi="Times New Roman" w:cs="Times New Roman"/>
          <w:sz w:val="28"/>
          <w:szCs w:val="28"/>
        </w:rPr>
        <w:t xml:space="preserve"> (приложение </w:t>
      </w:r>
      <w:r w:rsidR="009401AC" w:rsidRPr="00E07AF3">
        <w:rPr>
          <w:rFonts w:ascii="Times New Roman" w:hAnsi="Times New Roman" w:cs="Times New Roman"/>
          <w:sz w:val="28"/>
          <w:szCs w:val="28"/>
        </w:rPr>
        <w:t>№</w:t>
      </w:r>
      <w:r w:rsidR="00EA05F1" w:rsidRPr="00E07AF3">
        <w:rPr>
          <w:rFonts w:ascii="Times New Roman" w:hAnsi="Times New Roman" w:cs="Times New Roman"/>
          <w:sz w:val="28"/>
          <w:szCs w:val="28"/>
        </w:rPr>
        <w:t>46БК к Учетной политике ОСФР)</w:t>
      </w:r>
      <w:r w:rsidR="0044621E" w:rsidRPr="00E07AF3">
        <w:rPr>
          <w:rFonts w:ascii="Times New Roman" w:hAnsi="Times New Roman" w:cs="Times New Roman"/>
          <w:sz w:val="28"/>
          <w:szCs w:val="28"/>
        </w:rPr>
        <w:t>.</w:t>
      </w:r>
      <w:proofErr w:type="gramEnd"/>
      <w:r w:rsidR="0044621E" w:rsidRPr="00E07AF3">
        <w:rPr>
          <w:rFonts w:ascii="Times New Roman" w:hAnsi="Times New Roman" w:cs="Times New Roman"/>
          <w:sz w:val="28"/>
          <w:szCs w:val="28"/>
        </w:rPr>
        <w:t xml:space="preserve"> </w:t>
      </w:r>
      <w:r w:rsidR="00EA05F1" w:rsidRPr="00E07AF3">
        <w:rPr>
          <w:rFonts w:ascii="Times New Roman" w:hAnsi="Times New Roman" w:cs="Times New Roman"/>
          <w:sz w:val="28"/>
          <w:szCs w:val="28"/>
        </w:rPr>
        <w:t xml:space="preserve">Для осуществления контроля формируется </w:t>
      </w:r>
      <w:r w:rsidR="00EA05F1" w:rsidRPr="00E07AF3">
        <w:rPr>
          <w:rFonts w:ascii="Times New Roman" w:eastAsia="Calibri" w:hAnsi="Times New Roman" w:cs="Times New Roman"/>
          <w:sz w:val="28"/>
          <w:szCs w:val="28"/>
        </w:rPr>
        <w:t xml:space="preserve">Сводный реестр ведомостей по выявленным переплатам пенсий, пособий и иных социальных выплат (за исключением переплат, образовавшихся по вине получателя) </w:t>
      </w:r>
      <w:r w:rsidR="00EA05F1" w:rsidRPr="00E07AF3">
        <w:rPr>
          <w:rFonts w:ascii="Times New Roman" w:hAnsi="Times New Roman" w:cs="Times New Roman"/>
          <w:sz w:val="28"/>
          <w:szCs w:val="28"/>
        </w:rPr>
        <w:t xml:space="preserve">(приложение </w:t>
      </w:r>
      <w:r w:rsidR="009401AC" w:rsidRPr="00E07AF3">
        <w:rPr>
          <w:rFonts w:ascii="Times New Roman" w:hAnsi="Times New Roman" w:cs="Times New Roman"/>
          <w:sz w:val="28"/>
          <w:szCs w:val="28"/>
        </w:rPr>
        <w:t>№</w:t>
      </w:r>
      <w:r w:rsidR="00EA05F1" w:rsidRPr="00E07AF3">
        <w:rPr>
          <w:rFonts w:ascii="Times New Roman" w:hAnsi="Times New Roman" w:cs="Times New Roman"/>
          <w:sz w:val="28"/>
          <w:szCs w:val="28"/>
        </w:rPr>
        <w:t>47БК к Учетной политике ОСФР).</w:t>
      </w:r>
    </w:p>
    <w:p w:rsidR="00B11C8B" w:rsidRPr="00E07AF3" w:rsidRDefault="0061550E" w:rsidP="00A87AD4">
      <w:pPr>
        <w:spacing w:after="0"/>
        <w:ind w:firstLine="720"/>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A458C1" w:rsidRPr="00E07AF3">
        <w:rPr>
          <w:rFonts w:ascii="Times New Roman" w:hAnsi="Times New Roman" w:cs="Times New Roman"/>
          <w:sz w:val="28"/>
          <w:szCs w:val="28"/>
        </w:rPr>
        <w:t>11</w:t>
      </w:r>
      <w:r w:rsidR="00B11C8B" w:rsidRPr="00E07AF3">
        <w:rPr>
          <w:rFonts w:ascii="Times New Roman" w:hAnsi="Times New Roman" w:cs="Times New Roman"/>
          <w:sz w:val="28"/>
          <w:szCs w:val="28"/>
        </w:rPr>
        <w:t xml:space="preserve">. Учет на </w:t>
      </w:r>
      <w:proofErr w:type="spellStart"/>
      <w:r w:rsidR="00B11C8B" w:rsidRPr="00E07AF3">
        <w:rPr>
          <w:rFonts w:ascii="Times New Roman" w:hAnsi="Times New Roman" w:cs="Times New Roman"/>
          <w:sz w:val="28"/>
          <w:szCs w:val="28"/>
        </w:rPr>
        <w:t>забалансовом</w:t>
      </w:r>
      <w:proofErr w:type="spellEnd"/>
      <w:r w:rsidR="00B11C8B" w:rsidRPr="00E07AF3">
        <w:rPr>
          <w:rFonts w:ascii="Times New Roman" w:hAnsi="Times New Roman" w:cs="Times New Roman"/>
          <w:sz w:val="28"/>
          <w:szCs w:val="28"/>
        </w:rPr>
        <w:t xml:space="preserve"> счете С60 «Кредиторская задолженность Фонда по страховым взносам на обязательное социальное страхование на случай временной нетрудоспособности и в связи с материнством (пеням и </w:t>
      </w:r>
      <w:r w:rsidR="00B11C8B" w:rsidRPr="00E07AF3">
        <w:rPr>
          <w:rFonts w:ascii="Times New Roman" w:hAnsi="Times New Roman" w:cs="Times New Roman"/>
          <w:sz w:val="28"/>
          <w:szCs w:val="28"/>
        </w:rPr>
        <w:lastRenderedPageBreak/>
        <w:t xml:space="preserve">штрафам) за расчетные периоды, </w:t>
      </w:r>
      <w:r w:rsidR="002E3C64" w:rsidRPr="00E07AF3">
        <w:rPr>
          <w:rFonts w:ascii="Times New Roman" w:hAnsi="Times New Roman" w:cs="Times New Roman"/>
          <w:sz w:val="28"/>
          <w:szCs w:val="28"/>
        </w:rPr>
        <w:t>истекшие до 1 января 2023 года»</w:t>
      </w:r>
      <w:r w:rsidR="00B11C8B" w:rsidRPr="00E07AF3">
        <w:rPr>
          <w:rFonts w:ascii="Times New Roman" w:hAnsi="Times New Roman" w:cs="Times New Roman"/>
          <w:sz w:val="28"/>
          <w:szCs w:val="28"/>
        </w:rPr>
        <w:t xml:space="preserve"> ведется без аналитики по страхователям, по видам задолженности: превышение расходов, переплата; пени; штрафы.</w:t>
      </w:r>
    </w:p>
    <w:p w:rsidR="002928E8" w:rsidRPr="00E07AF3" w:rsidRDefault="00A458C1" w:rsidP="00A87AD4">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9.12</w:t>
      </w:r>
      <w:r w:rsidR="002928E8" w:rsidRPr="00E07AF3">
        <w:rPr>
          <w:rFonts w:ascii="Times New Roman" w:hAnsi="Times New Roman" w:cs="Times New Roman"/>
          <w:sz w:val="28"/>
          <w:szCs w:val="28"/>
        </w:rPr>
        <w:t>. В целях получения более детальной аналитики операции по счетам расчетов по доходам при ведении группового начисления учитываются в разрезе следующих контрагентов:</w:t>
      </w:r>
    </w:p>
    <w:p w:rsidR="002928E8" w:rsidRPr="00E07AF3" w:rsidRDefault="002928E8" w:rsidP="00A87AD4">
      <w:pPr>
        <w:spacing w:after="0"/>
        <w:ind w:firstLine="709"/>
        <w:jc w:val="both"/>
        <w:rPr>
          <w:rFonts w:ascii="Times New Roman" w:hAnsi="Times New Roman" w:cs="Times New Roman"/>
          <w:sz w:val="28"/>
          <w:szCs w:val="28"/>
        </w:rPr>
      </w:pPr>
      <w:proofErr w:type="gramStart"/>
      <w:r w:rsidRPr="00E07AF3">
        <w:rPr>
          <w:rFonts w:ascii="Times New Roman" w:hAnsi="Times New Roman" w:cs="Times New Roman"/>
          <w:sz w:val="28"/>
          <w:szCs w:val="28"/>
        </w:rPr>
        <w:t>задолженность (дебетовый остаток); переплата (авансовые платежи) (кредитовый остаток), страхователь, страхователь Кт.</w:t>
      </w:r>
      <w:proofErr w:type="gramEnd"/>
    </w:p>
    <w:p w:rsidR="00A87FD8" w:rsidRPr="00E07AF3" w:rsidRDefault="00A87FD8" w:rsidP="00A87AD4">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9.1</w:t>
      </w:r>
      <w:r w:rsidR="00A458C1" w:rsidRPr="00E07AF3">
        <w:rPr>
          <w:rFonts w:ascii="Times New Roman" w:hAnsi="Times New Roman" w:cs="Times New Roman"/>
          <w:sz w:val="28"/>
          <w:szCs w:val="28"/>
        </w:rPr>
        <w:t>3</w:t>
      </w:r>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При списании безнадежной к взысканию и сомнительной задолженности по страховым взносам, пеням, штрафам на обязательное социальное страхование от несчастных случаев на производстве и профессиональных заболеваний, для осуществления контроля отдел по работе с задолженностью управления персонифицированного учета и администрирования формирует реестр решений и предоставляет их в Управление казначейства по мере формирования агрегата в функциональном компоненте «Финансовый блок») (приложение №</w:t>
      </w:r>
      <w:r w:rsidR="00233426" w:rsidRPr="00E07AF3">
        <w:rPr>
          <w:rFonts w:ascii="Times New Roman" w:hAnsi="Times New Roman" w:cs="Times New Roman"/>
          <w:sz w:val="28"/>
          <w:szCs w:val="28"/>
        </w:rPr>
        <w:t xml:space="preserve"> </w:t>
      </w:r>
      <w:r w:rsidRPr="00E07AF3">
        <w:rPr>
          <w:rFonts w:ascii="Times New Roman" w:hAnsi="Times New Roman" w:cs="Times New Roman"/>
          <w:sz w:val="28"/>
          <w:szCs w:val="28"/>
        </w:rPr>
        <w:t>114 к Учетной</w:t>
      </w:r>
      <w:proofErr w:type="gramEnd"/>
      <w:r w:rsidRPr="00E07AF3">
        <w:rPr>
          <w:rFonts w:ascii="Times New Roman" w:hAnsi="Times New Roman" w:cs="Times New Roman"/>
          <w:sz w:val="28"/>
          <w:szCs w:val="28"/>
        </w:rPr>
        <w:t xml:space="preserve"> политике ОСФР).</w:t>
      </w:r>
    </w:p>
    <w:p w:rsidR="00233426" w:rsidRPr="00E07AF3" w:rsidRDefault="00DB658D" w:rsidP="00A87AD4">
      <w:pPr>
        <w:spacing w:after="0"/>
        <w:ind w:firstLine="709"/>
        <w:jc w:val="both"/>
        <w:rPr>
          <w:rFonts w:ascii="Times New Roman" w:hAnsi="Times New Roman" w:cs="Times New Roman"/>
          <w:sz w:val="28"/>
          <w:szCs w:val="28"/>
        </w:rPr>
      </w:pPr>
      <w:r w:rsidRPr="00E07AF3">
        <w:rPr>
          <w:rFonts w:ascii="Times New Roman" w:hAnsi="Times New Roman" w:cs="Times New Roman"/>
          <w:sz w:val="28"/>
          <w:szCs w:val="28"/>
        </w:rPr>
        <w:t>9.1</w:t>
      </w:r>
      <w:r w:rsidR="00A458C1" w:rsidRPr="00E07AF3">
        <w:rPr>
          <w:rFonts w:ascii="Times New Roman" w:hAnsi="Times New Roman" w:cs="Times New Roman"/>
          <w:sz w:val="28"/>
          <w:szCs w:val="28"/>
        </w:rPr>
        <w:t>4</w:t>
      </w:r>
      <w:r w:rsidRPr="00E07AF3">
        <w:rPr>
          <w:rFonts w:ascii="Times New Roman" w:hAnsi="Times New Roman" w:cs="Times New Roman"/>
          <w:sz w:val="28"/>
          <w:szCs w:val="28"/>
        </w:rPr>
        <w:t>.</w:t>
      </w:r>
      <w:r w:rsidR="00AD30FF" w:rsidRPr="00E07AF3">
        <w:rPr>
          <w:rFonts w:ascii="Times New Roman" w:hAnsi="Times New Roman" w:cs="Times New Roman"/>
          <w:sz w:val="28"/>
          <w:szCs w:val="28"/>
        </w:rPr>
        <w:t xml:space="preserve"> </w:t>
      </w:r>
      <w:proofErr w:type="gramStart"/>
      <w:r w:rsidR="00AD30FF" w:rsidRPr="00E07AF3">
        <w:rPr>
          <w:rFonts w:ascii="Times New Roman" w:hAnsi="Times New Roman" w:cs="Times New Roman"/>
          <w:sz w:val="28"/>
          <w:szCs w:val="28"/>
        </w:rPr>
        <w:t>Для</w:t>
      </w:r>
      <w:proofErr w:type="gramEnd"/>
      <w:r w:rsidR="00AD30FF" w:rsidRPr="00E07AF3">
        <w:rPr>
          <w:rFonts w:ascii="Times New Roman" w:hAnsi="Times New Roman" w:cs="Times New Roman"/>
          <w:sz w:val="28"/>
          <w:szCs w:val="28"/>
        </w:rPr>
        <w:t xml:space="preserve"> </w:t>
      </w:r>
      <w:proofErr w:type="gramStart"/>
      <w:r w:rsidR="00AD30FF" w:rsidRPr="00E07AF3">
        <w:rPr>
          <w:rFonts w:ascii="Times New Roman" w:hAnsi="Times New Roman" w:cs="Times New Roman"/>
          <w:sz w:val="28"/>
          <w:szCs w:val="28"/>
        </w:rPr>
        <w:t>уточнение</w:t>
      </w:r>
      <w:proofErr w:type="gramEnd"/>
      <w:r w:rsidR="00AD30FF" w:rsidRPr="00E07AF3">
        <w:rPr>
          <w:rFonts w:ascii="Times New Roman" w:hAnsi="Times New Roman" w:cs="Times New Roman"/>
          <w:sz w:val="28"/>
          <w:szCs w:val="28"/>
        </w:rPr>
        <w:t xml:space="preserve"> платежей по кодам бюджетной классификации</w:t>
      </w:r>
      <w:r w:rsidR="00233426" w:rsidRPr="00E07AF3">
        <w:rPr>
          <w:rFonts w:ascii="Times New Roman" w:hAnsi="Times New Roman" w:cs="Times New Roman"/>
          <w:sz w:val="28"/>
          <w:szCs w:val="28"/>
        </w:rPr>
        <w:t xml:space="preserve"> администраторы дохода бюджета ОСФР по Омской области</w:t>
      </w:r>
      <w:r w:rsidR="00AD30FF" w:rsidRPr="00E07AF3">
        <w:rPr>
          <w:rFonts w:ascii="Times New Roman" w:hAnsi="Times New Roman" w:cs="Times New Roman"/>
          <w:sz w:val="28"/>
          <w:szCs w:val="28"/>
        </w:rPr>
        <w:t xml:space="preserve"> по мере необходимости формиру</w:t>
      </w:r>
      <w:r w:rsidR="00233426" w:rsidRPr="00E07AF3">
        <w:rPr>
          <w:rFonts w:ascii="Times New Roman" w:hAnsi="Times New Roman" w:cs="Times New Roman"/>
          <w:sz w:val="28"/>
          <w:szCs w:val="28"/>
        </w:rPr>
        <w:t>ют</w:t>
      </w:r>
      <w:r w:rsidR="00AD30FF" w:rsidRPr="00E07AF3">
        <w:rPr>
          <w:rFonts w:ascii="Times New Roman" w:hAnsi="Times New Roman" w:cs="Times New Roman"/>
          <w:sz w:val="28"/>
          <w:szCs w:val="28"/>
        </w:rPr>
        <w:t xml:space="preserve"> уведомление об уточнении вида и принадлежности платежа </w:t>
      </w:r>
      <w:r w:rsidR="00AA03EE" w:rsidRPr="00E07AF3">
        <w:rPr>
          <w:rFonts w:ascii="Times New Roman" w:hAnsi="Times New Roman" w:cs="Times New Roman"/>
          <w:sz w:val="28"/>
          <w:szCs w:val="28"/>
        </w:rPr>
        <w:t xml:space="preserve">и направляют </w:t>
      </w:r>
      <w:r w:rsidR="0039125C" w:rsidRPr="00E07AF3">
        <w:rPr>
          <w:rFonts w:ascii="Times New Roman" w:hAnsi="Times New Roman" w:cs="Times New Roman"/>
          <w:sz w:val="28"/>
          <w:szCs w:val="28"/>
        </w:rPr>
        <w:t>структурному подразделению,</w:t>
      </w:r>
      <w:r w:rsidR="00AA03EE" w:rsidRPr="00E07AF3">
        <w:rPr>
          <w:rFonts w:ascii="Times New Roman" w:hAnsi="Times New Roman" w:cs="Times New Roman"/>
          <w:sz w:val="28"/>
          <w:szCs w:val="28"/>
        </w:rPr>
        <w:t xml:space="preserve"> отвечающему за администрирование доходов бюджета для исполнения </w:t>
      </w:r>
      <w:r w:rsidR="00AD30FF" w:rsidRPr="00E07AF3">
        <w:rPr>
          <w:rFonts w:ascii="Times New Roman" w:hAnsi="Times New Roman" w:cs="Times New Roman"/>
          <w:sz w:val="28"/>
          <w:szCs w:val="28"/>
        </w:rPr>
        <w:t>(при</w:t>
      </w:r>
      <w:r w:rsidR="00233426" w:rsidRPr="00E07AF3">
        <w:rPr>
          <w:rFonts w:ascii="Times New Roman" w:hAnsi="Times New Roman" w:cs="Times New Roman"/>
          <w:sz w:val="28"/>
          <w:szCs w:val="28"/>
        </w:rPr>
        <w:t>ложение № 137 к настоящей Учетной политике).</w:t>
      </w:r>
    </w:p>
    <w:p w:rsidR="002928E8" w:rsidRPr="00E07AF3" w:rsidRDefault="002928E8" w:rsidP="00A87AD4">
      <w:pPr>
        <w:spacing w:after="0"/>
        <w:ind w:firstLine="720"/>
        <w:contextualSpacing/>
        <w:jc w:val="both"/>
        <w:rPr>
          <w:rFonts w:ascii="Times New Roman" w:hAnsi="Times New Roman" w:cs="Times New Roman"/>
          <w:sz w:val="28"/>
          <w:szCs w:val="28"/>
        </w:rPr>
      </w:pPr>
      <w:r w:rsidRPr="00E07AF3">
        <w:rPr>
          <w:rFonts w:ascii="Times New Roman" w:hAnsi="Times New Roman" w:cs="Times New Roman"/>
          <w:sz w:val="28"/>
          <w:szCs w:val="28"/>
        </w:rPr>
        <w:t>9</w:t>
      </w:r>
      <w:r w:rsidR="0061550E" w:rsidRPr="00E07AF3">
        <w:rPr>
          <w:rFonts w:ascii="Times New Roman" w:hAnsi="Times New Roman" w:cs="Times New Roman"/>
          <w:sz w:val="28"/>
          <w:szCs w:val="28"/>
        </w:rPr>
        <w:t>.1</w:t>
      </w:r>
      <w:r w:rsidR="00A458C1" w:rsidRPr="00E07AF3">
        <w:rPr>
          <w:rFonts w:ascii="Times New Roman" w:hAnsi="Times New Roman" w:cs="Times New Roman"/>
          <w:sz w:val="28"/>
          <w:szCs w:val="28"/>
        </w:rPr>
        <w:t>5</w:t>
      </w:r>
      <w:r w:rsidRPr="00E07AF3">
        <w:rPr>
          <w:rFonts w:ascii="Times New Roman" w:hAnsi="Times New Roman" w:cs="Times New Roman"/>
          <w:sz w:val="28"/>
          <w:szCs w:val="28"/>
        </w:rPr>
        <w:t xml:space="preserve">. </w:t>
      </w:r>
      <w:proofErr w:type="gramStart"/>
      <w:r w:rsidRPr="00E07AF3">
        <w:rPr>
          <w:rFonts w:ascii="Times New Roman" w:hAnsi="Times New Roman" w:cs="Times New Roman"/>
          <w:sz w:val="28"/>
          <w:szCs w:val="28"/>
        </w:rPr>
        <w:t xml:space="preserve">Формирование сводных первичных учетных документов </w:t>
      </w:r>
      <w:r w:rsidRPr="00E07AF3">
        <w:rPr>
          <w:rFonts w:ascii="Times New Roman" w:hAnsi="Times New Roman" w:cs="Times New Roman"/>
          <w:color w:val="000000" w:themeColor="text1"/>
          <w:sz w:val="28"/>
          <w:szCs w:val="28"/>
        </w:rPr>
        <w:t xml:space="preserve">по отдельным операциям по доходной части </w:t>
      </w:r>
      <w:r w:rsidRPr="00E07AF3">
        <w:rPr>
          <w:rFonts w:ascii="Times New Roman" w:hAnsi="Times New Roman" w:cs="Times New Roman"/>
          <w:sz w:val="28"/>
          <w:szCs w:val="28"/>
        </w:rPr>
        <w:t xml:space="preserve">осуществляются в </w:t>
      </w:r>
      <w:r w:rsidRPr="00E07AF3">
        <w:rPr>
          <w:rFonts w:ascii="Times New Roman" w:hAnsi="Times New Roman" w:cs="Times New Roman"/>
          <w:color w:val="000000" w:themeColor="text1"/>
          <w:sz w:val="28"/>
          <w:szCs w:val="28"/>
        </w:rPr>
        <w:t>ФГИС «Соцстрах»</w:t>
      </w:r>
      <w:r w:rsidR="0004160C"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 xml:space="preserve"> </w:t>
      </w:r>
      <w:r w:rsidR="0004160C" w:rsidRPr="00E07AF3">
        <w:rPr>
          <w:rFonts w:ascii="Times New Roman" w:hAnsi="Times New Roman" w:cs="Times New Roman"/>
          <w:color w:val="000000" w:themeColor="text1"/>
          <w:sz w:val="28"/>
          <w:szCs w:val="28"/>
        </w:rPr>
        <w:t>с</w:t>
      </w:r>
      <w:r w:rsidRPr="00E07AF3">
        <w:rPr>
          <w:rFonts w:ascii="Times New Roman" w:hAnsi="Times New Roman" w:cs="Times New Roman"/>
          <w:color w:val="000000" w:themeColor="text1"/>
          <w:sz w:val="28"/>
          <w:szCs w:val="28"/>
        </w:rPr>
        <w:t xml:space="preserve">водная ведомость по отдельным операциям органов системы СФР (приложение </w:t>
      </w:r>
      <w:r w:rsidR="009401AC"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33 к Учетной политике СФР)</w:t>
      </w:r>
      <w:r w:rsidR="0004160C" w:rsidRPr="00E07AF3">
        <w:rPr>
          <w:rFonts w:ascii="Times New Roman" w:hAnsi="Times New Roman" w:cs="Times New Roman"/>
          <w:color w:val="000000" w:themeColor="text1"/>
          <w:sz w:val="28"/>
          <w:szCs w:val="28"/>
        </w:rPr>
        <w:t xml:space="preserve"> и</w:t>
      </w:r>
      <w:r w:rsidR="006F55F3" w:rsidRPr="00E07AF3">
        <w:rPr>
          <w:rFonts w:ascii="Times New Roman" w:hAnsi="Times New Roman" w:cs="Times New Roman"/>
          <w:color w:val="000000" w:themeColor="text1"/>
          <w:sz w:val="28"/>
          <w:szCs w:val="28"/>
        </w:rPr>
        <w:t xml:space="preserve"> сводн</w:t>
      </w:r>
      <w:r w:rsidR="0004160C" w:rsidRPr="00E07AF3">
        <w:rPr>
          <w:rFonts w:ascii="Times New Roman" w:hAnsi="Times New Roman" w:cs="Times New Roman"/>
          <w:color w:val="000000" w:themeColor="text1"/>
          <w:sz w:val="28"/>
          <w:szCs w:val="28"/>
        </w:rPr>
        <w:t>ый</w:t>
      </w:r>
      <w:r w:rsidR="006F55F3" w:rsidRPr="00E07AF3">
        <w:rPr>
          <w:rFonts w:ascii="Times New Roman" w:hAnsi="Times New Roman" w:cs="Times New Roman"/>
          <w:color w:val="000000" w:themeColor="text1"/>
          <w:sz w:val="28"/>
          <w:szCs w:val="28"/>
        </w:rPr>
        <w:t xml:space="preserve"> реестр по отдельным операциям по перечислению средств органов системы СФР (приложение № 41 к настоящей Учетной политике)</w:t>
      </w:r>
      <w:r w:rsidRPr="00E07AF3">
        <w:rPr>
          <w:rFonts w:ascii="Times New Roman" w:hAnsi="Times New Roman" w:cs="Times New Roman"/>
          <w:color w:val="000000" w:themeColor="text1"/>
          <w:sz w:val="28"/>
          <w:szCs w:val="28"/>
        </w:rPr>
        <w:t>, формиру</w:t>
      </w:r>
      <w:r w:rsidR="0004160C" w:rsidRPr="00E07AF3">
        <w:rPr>
          <w:rFonts w:ascii="Times New Roman" w:hAnsi="Times New Roman" w:cs="Times New Roman"/>
          <w:color w:val="000000" w:themeColor="text1"/>
          <w:sz w:val="28"/>
          <w:szCs w:val="28"/>
        </w:rPr>
        <w:t>ется</w:t>
      </w:r>
      <w:r w:rsidRPr="00E07AF3">
        <w:rPr>
          <w:rFonts w:ascii="Times New Roman" w:hAnsi="Times New Roman" w:cs="Times New Roman"/>
          <w:color w:val="000000" w:themeColor="text1"/>
          <w:sz w:val="28"/>
          <w:szCs w:val="28"/>
        </w:rPr>
        <w:t xml:space="preserve"> в функциональном компоненте «Финансовый блок» ФГИС «Соцстрах»</w:t>
      </w:r>
      <w:r w:rsidR="0004160C" w:rsidRPr="00E07AF3">
        <w:rPr>
          <w:rFonts w:ascii="Times New Roman" w:hAnsi="Times New Roman" w:cs="Times New Roman"/>
          <w:color w:val="000000" w:themeColor="text1"/>
          <w:sz w:val="28"/>
          <w:szCs w:val="28"/>
        </w:rPr>
        <w:t>,</w:t>
      </w:r>
      <w:r w:rsidRPr="00E07AF3">
        <w:rPr>
          <w:rFonts w:ascii="Times New Roman" w:hAnsi="Times New Roman" w:cs="Times New Roman"/>
          <w:color w:val="000000" w:themeColor="text1"/>
          <w:sz w:val="28"/>
          <w:szCs w:val="28"/>
        </w:rPr>
        <w:t xml:space="preserve"> на основании</w:t>
      </w:r>
      <w:r w:rsidR="00F63EA7" w:rsidRPr="00E07AF3">
        <w:rPr>
          <w:rFonts w:ascii="Times New Roman" w:hAnsi="Times New Roman" w:cs="Times New Roman"/>
          <w:color w:val="000000" w:themeColor="text1"/>
          <w:sz w:val="28"/>
          <w:szCs w:val="28"/>
        </w:rPr>
        <w:t xml:space="preserve"> первичных</w:t>
      </w:r>
      <w:r w:rsidRPr="00E07AF3">
        <w:rPr>
          <w:rFonts w:ascii="Times New Roman" w:hAnsi="Times New Roman" w:cs="Times New Roman"/>
          <w:color w:val="000000" w:themeColor="text1"/>
          <w:sz w:val="28"/>
          <w:szCs w:val="28"/>
        </w:rPr>
        <w:t xml:space="preserve"> учетных документов</w:t>
      </w:r>
      <w:proofErr w:type="gramEnd"/>
      <w:r w:rsidRPr="00E07AF3">
        <w:rPr>
          <w:rFonts w:ascii="Times New Roman" w:hAnsi="Times New Roman" w:cs="Times New Roman"/>
          <w:color w:val="000000" w:themeColor="text1"/>
          <w:sz w:val="28"/>
          <w:szCs w:val="28"/>
        </w:rPr>
        <w:t xml:space="preserve"> и агрегатов профильных функциональных компонентов,</w:t>
      </w:r>
      <w:r w:rsidR="00055139" w:rsidRPr="00E07AF3">
        <w:rPr>
          <w:rFonts w:ascii="Times New Roman" w:hAnsi="Times New Roman" w:cs="Times New Roman"/>
          <w:color w:val="000000" w:themeColor="text1"/>
          <w:sz w:val="28"/>
          <w:szCs w:val="28"/>
        </w:rPr>
        <w:t xml:space="preserve"> передаются в ЕИС АХД</w:t>
      </w:r>
      <w:r w:rsidR="00F63EA7" w:rsidRPr="00E07AF3">
        <w:rPr>
          <w:rFonts w:ascii="Times New Roman" w:hAnsi="Times New Roman" w:cs="Times New Roman"/>
          <w:color w:val="000000" w:themeColor="text1"/>
          <w:sz w:val="28"/>
          <w:szCs w:val="28"/>
        </w:rPr>
        <w:t xml:space="preserve"> после отражения всех хозяйственных операций</w:t>
      </w:r>
      <w:r w:rsidRPr="00E07AF3">
        <w:rPr>
          <w:rFonts w:ascii="Times New Roman" w:hAnsi="Times New Roman" w:cs="Times New Roman"/>
          <w:sz w:val="28"/>
          <w:szCs w:val="28"/>
        </w:rPr>
        <w:t>.</w:t>
      </w:r>
    </w:p>
    <w:p w:rsidR="00AC58BB" w:rsidRPr="00E07AF3" w:rsidRDefault="00EE2F65" w:rsidP="00A87AD4">
      <w:pPr>
        <w:spacing w:after="0"/>
        <w:ind w:firstLine="720"/>
        <w:contextualSpacing/>
        <w:jc w:val="both"/>
        <w:rPr>
          <w:rFonts w:ascii="Times New Roman" w:hAnsi="Times New Roman" w:cs="Times New Roman"/>
          <w:sz w:val="28"/>
          <w:szCs w:val="28"/>
        </w:rPr>
      </w:pPr>
      <w:r w:rsidRPr="00E07AF3">
        <w:rPr>
          <w:rFonts w:ascii="Times New Roman" w:hAnsi="Times New Roman" w:cs="Times New Roman"/>
          <w:sz w:val="28"/>
          <w:szCs w:val="28"/>
        </w:rPr>
        <w:t>9.1</w:t>
      </w:r>
      <w:r w:rsidR="00A458C1" w:rsidRPr="00E07AF3">
        <w:rPr>
          <w:rFonts w:ascii="Times New Roman" w:hAnsi="Times New Roman" w:cs="Times New Roman"/>
          <w:sz w:val="28"/>
          <w:szCs w:val="28"/>
        </w:rPr>
        <w:t>6</w:t>
      </w:r>
      <w:r w:rsidRPr="00E07AF3">
        <w:rPr>
          <w:rFonts w:ascii="Times New Roman" w:hAnsi="Times New Roman" w:cs="Times New Roman"/>
          <w:sz w:val="28"/>
          <w:szCs w:val="28"/>
        </w:rPr>
        <w:t xml:space="preserve">. </w:t>
      </w:r>
      <w:r w:rsidR="0013304C" w:rsidRPr="00E07AF3">
        <w:rPr>
          <w:rFonts w:ascii="Times New Roman" w:hAnsi="Times New Roman" w:cs="Times New Roman"/>
          <w:sz w:val="28"/>
          <w:szCs w:val="28"/>
        </w:rPr>
        <w:t>При</w:t>
      </w:r>
      <w:r w:rsidRPr="00E07AF3">
        <w:rPr>
          <w:rFonts w:ascii="Times New Roman" w:hAnsi="Times New Roman" w:cs="Times New Roman"/>
          <w:sz w:val="28"/>
          <w:szCs w:val="28"/>
        </w:rPr>
        <w:t xml:space="preserve"> инвентаризации расчетов по доходам </w:t>
      </w:r>
      <w:r w:rsidR="00312019" w:rsidRPr="00E07AF3">
        <w:rPr>
          <w:rFonts w:ascii="Times New Roman" w:hAnsi="Times New Roman" w:cs="Times New Roman"/>
          <w:sz w:val="28"/>
          <w:szCs w:val="28"/>
        </w:rPr>
        <w:t>в</w:t>
      </w:r>
      <w:r w:rsidRPr="00E07AF3">
        <w:rPr>
          <w:rFonts w:ascii="Times New Roman" w:hAnsi="Times New Roman" w:cs="Times New Roman"/>
          <w:sz w:val="28"/>
          <w:szCs w:val="28"/>
        </w:rPr>
        <w:t xml:space="preserve"> инвентаризационной описи расчетов по поступлениям </w:t>
      </w:r>
      <w:r w:rsidR="00CE4F9F" w:rsidRPr="00E07AF3">
        <w:rPr>
          <w:rFonts w:ascii="Times New Roman" w:hAnsi="Times New Roman" w:cs="Times New Roman"/>
          <w:sz w:val="28"/>
          <w:szCs w:val="28"/>
        </w:rPr>
        <w:t>(</w:t>
      </w:r>
      <w:r w:rsidRPr="00E07AF3">
        <w:rPr>
          <w:rFonts w:ascii="Times New Roman" w:hAnsi="Times New Roman" w:cs="Times New Roman"/>
          <w:sz w:val="28"/>
          <w:szCs w:val="28"/>
        </w:rPr>
        <w:t>форма по ОКУД 0510468</w:t>
      </w:r>
      <w:r w:rsidR="00CE4F9F"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r w:rsidR="00CE4F9F" w:rsidRPr="00E07AF3">
        <w:rPr>
          <w:rFonts w:ascii="Times New Roman" w:hAnsi="Times New Roman" w:cs="Times New Roman"/>
          <w:sz w:val="28"/>
          <w:szCs w:val="28"/>
        </w:rPr>
        <w:t>в разделе 2 "Сведения о расчетах по доходам (поступлениям) по данн</w:t>
      </w:r>
      <w:r w:rsidR="00AC58BB" w:rsidRPr="00E07AF3">
        <w:rPr>
          <w:rFonts w:ascii="Times New Roman" w:hAnsi="Times New Roman" w:cs="Times New Roman"/>
          <w:sz w:val="28"/>
          <w:szCs w:val="28"/>
        </w:rPr>
        <w:t>ым инвентаризационной комиссии" в графах 13 и 14 присвоить статус с установлением кода и наименования статуса задолженности соответственно:</w:t>
      </w:r>
    </w:p>
    <w:p w:rsidR="00EE2F65" w:rsidRPr="00E07AF3" w:rsidRDefault="00AC58BB" w:rsidP="00A87AD4">
      <w:pPr>
        <w:spacing w:after="0"/>
        <w:contextualSpacing/>
        <w:jc w:val="both"/>
        <w:rPr>
          <w:rFonts w:ascii="Times New Roman" w:hAnsi="Times New Roman" w:cs="Times New Roman"/>
          <w:sz w:val="28"/>
          <w:szCs w:val="28"/>
        </w:rPr>
      </w:pPr>
      <w:r w:rsidRPr="00E07AF3">
        <w:rPr>
          <w:rFonts w:ascii="Times New Roman" w:hAnsi="Times New Roman" w:cs="Times New Roman"/>
          <w:sz w:val="28"/>
          <w:szCs w:val="28"/>
        </w:rPr>
        <w:t>а) дебиторская задолженность:</w:t>
      </w:r>
    </w:p>
    <w:p w:rsidR="00EE2F65" w:rsidRPr="00E07AF3" w:rsidRDefault="008B1584"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- 1 – </w:t>
      </w:r>
      <w:proofErr w:type="gramStart"/>
      <w:r w:rsidRPr="00E07AF3">
        <w:rPr>
          <w:rFonts w:ascii="Times New Roman" w:hAnsi="Times New Roman" w:cs="Times New Roman"/>
          <w:sz w:val="28"/>
          <w:szCs w:val="28"/>
        </w:rPr>
        <w:t>текущая</w:t>
      </w:r>
      <w:proofErr w:type="gramEnd"/>
      <w:r w:rsidRPr="00E07AF3">
        <w:rPr>
          <w:rFonts w:ascii="Times New Roman" w:hAnsi="Times New Roman" w:cs="Times New Roman"/>
          <w:sz w:val="28"/>
          <w:szCs w:val="28"/>
        </w:rPr>
        <w:t>;</w:t>
      </w:r>
    </w:p>
    <w:p w:rsidR="00EE2F65" w:rsidRPr="00E07AF3" w:rsidRDefault="008B1584"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lastRenderedPageBreak/>
        <w:t xml:space="preserve">код – 2 – </w:t>
      </w:r>
      <w:proofErr w:type="gramStart"/>
      <w:r w:rsidRPr="00E07AF3">
        <w:rPr>
          <w:rFonts w:ascii="Times New Roman" w:hAnsi="Times New Roman" w:cs="Times New Roman"/>
          <w:sz w:val="28"/>
          <w:szCs w:val="28"/>
        </w:rPr>
        <w:t>просроченная</w:t>
      </w:r>
      <w:proofErr w:type="gramEnd"/>
      <w:r w:rsidRPr="00E07AF3">
        <w:rPr>
          <w:rFonts w:ascii="Times New Roman" w:hAnsi="Times New Roman" w:cs="Times New Roman"/>
          <w:sz w:val="28"/>
          <w:szCs w:val="28"/>
        </w:rPr>
        <w:t>;</w:t>
      </w:r>
    </w:p>
    <w:p w:rsidR="00EE2F65" w:rsidRPr="00E07AF3" w:rsidRDefault="008B1584"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3 – </w:t>
      </w:r>
      <w:proofErr w:type="gramStart"/>
      <w:r w:rsidRPr="00E07AF3">
        <w:rPr>
          <w:rFonts w:ascii="Times New Roman" w:hAnsi="Times New Roman" w:cs="Times New Roman"/>
          <w:sz w:val="28"/>
          <w:szCs w:val="28"/>
        </w:rPr>
        <w:t>сомнительная</w:t>
      </w:r>
      <w:proofErr w:type="gramEnd"/>
      <w:r w:rsidRPr="00E07AF3">
        <w:rPr>
          <w:rFonts w:ascii="Times New Roman" w:hAnsi="Times New Roman" w:cs="Times New Roman"/>
          <w:sz w:val="28"/>
          <w:szCs w:val="28"/>
        </w:rPr>
        <w:t xml:space="preserve"> (с указанием причин);</w:t>
      </w:r>
    </w:p>
    <w:p w:rsidR="00EE2F65" w:rsidRPr="00E07AF3" w:rsidRDefault="00EE2F65"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w:t>
      </w:r>
      <w:r w:rsidR="008B1584" w:rsidRPr="00E07AF3">
        <w:rPr>
          <w:rFonts w:ascii="Times New Roman" w:hAnsi="Times New Roman" w:cs="Times New Roman"/>
          <w:sz w:val="28"/>
          <w:szCs w:val="28"/>
        </w:rPr>
        <w:t xml:space="preserve">4 – </w:t>
      </w:r>
      <w:proofErr w:type="gramStart"/>
      <w:r w:rsidR="008B1584" w:rsidRPr="00E07AF3">
        <w:rPr>
          <w:rFonts w:ascii="Times New Roman" w:hAnsi="Times New Roman" w:cs="Times New Roman"/>
          <w:sz w:val="28"/>
          <w:szCs w:val="28"/>
        </w:rPr>
        <w:t>безнадежная</w:t>
      </w:r>
      <w:proofErr w:type="gramEnd"/>
      <w:r w:rsidR="008B1584" w:rsidRPr="00E07AF3">
        <w:rPr>
          <w:rFonts w:ascii="Times New Roman" w:hAnsi="Times New Roman" w:cs="Times New Roman"/>
          <w:sz w:val="28"/>
          <w:szCs w:val="28"/>
        </w:rPr>
        <w:t xml:space="preserve"> (с указанием причин</w:t>
      </w:r>
      <w:r w:rsidR="006601DC" w:rsidRPr="00E07AF3">
        <w:rPr>
          <w:rFonts w:ascii="Times New Roman" w:hAnsi="Times New Roman" w:cs="Times New Roman"/>
          <w:sz w:val="28"/>
          <w:szCs w:val="28"/>
        </w:rPr>
        <w:t>).</w:t>
      </w:r>
    </w:p>
    <w:p w:rsidR="00EE2F65" w:rsidRPr="00E07AF3" w:rsidRDefault="00AC58BB" w:rsidP="00A87AD4">
      <w:pPr>
        <w:spacing w:after="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б) </w:t>
      </w:r>
      <w:r w:rsidR="00EE2F65" w:rsidRPr="00E07AF3">
        <w:rPr>
          <w:rFonts w:ascii="Times New Roman" w:hAnsi="Times New Roman" w:cs="Times New Roman"/>
          <w:sz w:val="28"/>
          <w:szCs w:val="28"/>
        </w:rPr>
        <w:t>кредиторская задолженность</w:t>
      </w:r>
      <w:r w:rsidRPr="00E07AF3">
        <w:rPr>
          <w:rFonts w:ascii="Times New Roman" w:hAnsi="Times New Roman" w:cs="Times New Roman"/>
          <w:sz w:val="28"/>
          <w:szCs w:val="28"/>
        </w:rPr>
        <w:t>:</w:t>
      </w:r>
    </w:p>
    <w:p w:rsidR="00EE2F65" w:rsidRPr="00E07AF3" w:rsidRDefault="00EE2F65"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- 1 – </w:t>
      </w:r>
      <w:proofErr w:type="gramStart"/>
      <w:r w:rsidRPr="00E07AF3">
        <w:rPr>
          <w:rFonts w:ascii="Times New Roman" w:hAnsi="Times New Roman" w:cs="Times New Roman"/>
          <w:sz w:val="28"/>
          <w:szCs w:val="28"/>
        </w:rPr>
        <w:t>текущая</w:t>
      </w:r>
      <w:proofErr w:type="gramEnd"/>
      <w:r w:rsidR="006601DC" w:rsidRPr="00E07AF3">
        <w:rPr>
          <w:rFonts w:ascii="Times New Roman" w:hAnsi="Times New Roman" w:cs="Times New Roman"/>
          <w:sz w:val="28"/>
          <w:szCs w:val="28"/>
        </w:rPr>
        <w:t>;</w:t>
      </w:r>
    </w:p>
    <w:p w:rsidR="00EE2F65" w:rsidRPr="00E07AF3" w:rsidRDefault="00EE2F65"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код – </w:t>
      </w:r>
      <w:r w:rsidR="00AC58BB" w:rsidRPr="00E07AF3">
        <w:rPr>
          <w:rFonts w:ascii="Times New Roman" w:hAnsi="Times New Roman" w:cs="Times New Roman"/>
          <w:sz w:val="28"/>
          <w:szCs w:val="28"/>
        </w:rPr>
        <w:t>2</w:t>
      </w:r>
      <w:r w:rsidRPr="00E07AF3">
        <w:rPr>
          <w:rFonts w:ascii="Times New Roman" w:hAnsi="Times New Roman" w:cs="Times New Roman"/>
          <w:sz w:val="28"/>
          <w:szCs w:val="28"/>
        </w:rPr>
        <w:t xml:space="preserve"> </w:t>
      </w:r>
      <w:r w:rsidR="00AC58BB" w:rsidRPr="00E07AF3">
        <w:rPr>
          <w:rFonts w:ascii="Times New Roman" w:hAnsi="Times New Roman" w:cs="Times New Roman"/>
          <w:sz w:val="28"/>
          <w:szCs w:val="28"/>
        </w:rPr>
        <w:t>–</w:t>
      </w:r>
      <w:r w:rsidRPr="00E07AF3">
        <w:rPr>
          <w:rFonts w:ascii="Times New Roman" w:hAnsi="Times New Roman" w:cs="Times New Roman"/>
          <w:sz w:val="28"/>
          <w:szCs w:val="28"/>
        </w:rPr>
        <w:t xml:space="preserve"> </w:t>
      </w:r>
      <w:proofErr w:type="gramStart"/>
      <w:r w:rsidR="00AC58BB" w:rsidRPr="00E07AF3">
        <w:rPr>
          <w:rFonts w:ascii="Times New Roman" w:hAnsi="Times New Roman" w:cs="Times New Roman"/>
          <w:sz w:val="28"/>
          <w:szCs w:val="28"/>
        </w:rPr>
        <w:t>невостребованная</w:t>
      </w:r>
      <w:proofErr w:type="gramEnd"/>
      <w:r w:rsidR="00AC58BB" w:rsidRPr="00E07AF3">
        <w:rPr>
          <w:rFonts w:ascii="Times New Roman" w:hAnsi="Times New Roman" w:cs="Times New Roman"/>
          <w:sz w:val="28"/>
          <w:szCs w:val="28"/>
        </w:rPr>
        <w:t xml:space="preserve"> (с указание причин)</w:t>
      </w:r>
      <w:r w:rsidR="006601DC" w:rsidRPr="00E07AF3">
        <w:rPr>
          <w:rFonts w:ascii="Times New Roman" w:hAnsi="Times New Roman" w:cs="Times New Roman"/>
          <w:sz w:val="28"/>
          <w:szCs w:val="28"/>
        </w:rPr>
        <w:t>.</w:t>
      </w:r>
    </w:p>
    <w:p w:rsidR="00081B96" w:rsidRPr="00E07AF3" w:rsidRDefault="00081B96" w:rsidP="00A87AD4">
      <w:pPr>
        <w:spacing w:after="0"/>
        <w:ind w:firstLine="72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9.16. </w:t>
      </w:r>
      <w:r w:rsidR="0013304C" w:rsidRPr="00E07AF3">
        <w:rPr>
          <w:rFonts w:ascii="Times New Roman" w:hAnsi="Times New Roman" w:cs="Times New Roman"/>
          <w:sz w:val="28"/>
          <w:szCs w:val="28"/>
        </w:rPr>
        <w:t xml:space="preserve">По результатам инвентаризации расчетов по доходам </w:t>
      </w:r>
      <w:r w:rsidR="00392DA5" w:rsidRPr="00E07AF3">
        <w:rPr>
          <w:rFonts w:ascii="Times New Roman" w:hAnsi="Times New Roman" w:cs="Times New Roman"/>
          <w:sz w:val="28"/>
          <w:szCs w:val="28"/>
        </w:rPr>
        <w:t xml:space="preserve">в </w:t>
      </w:r>
      <w:r w:rsidR="00FD4E4F" w:rsidRPr="00E07AF3">
        <w:rPr>
          <w:rFonts w:ascii="Times New Roman" w:hAnsi="Times New Roman" w:cs="Times New Roman"/>
          <w:sz w:val="28"/>
          <w:szCs w:val="28"/>
        </w:rPr>
        <w:t>а</w:t>
      </w:r>
      <w:r w:rsidR="0013304C" w:rsidRPr="00E07AF3">
        <w:rPr>
          <w:rFonts w:ascii="Times New Roman" w:hAnsi="Times New Roman" w:cs="Times New Roman"/>
          <w:sz w:val="28"/>
          <w:szCs w:val="28"/>
        </w:rPr>
        <w:t>кт</w:t>
      </w:r>
      <w:r w:rsidR="00392DA5" w:rsidRPr="00E07AF3">
        <w:rPr>
          <w:rFonts w:ascii="Times New Roman" w:hAnsi="Times New Roman" w:cs="Times New Roman"/>
          <w:sz w:val="28"/>
          <w:szCs w:val="28"/>
        </w:rPr>
        <w:t>е</w:t>
      </w:r>
      <w:r w:rsidR="0013304C" w:rsidRPr="00E07AF3">
        <w:rPr>
          <w:rFonts w:ascii="Times New Roman" w:hAnsi="Times New Roman" w:cs="Times New Roman"/>
          <w:sz w:val="28"/>
          <w:szCs w:val="28"/>
        </w:rPr>
        <w:t xml:space="preserve"> о результатах инвентаризации (</w:t>
      </w:r>
      <w:r w:rsidR="00FD4E4F" w:rsidRPr="00E07AF3">
        <w:rPr>
          <w:rFonts w:ascii="Times New Roman" w:hAnsi="Times New Roman" w:cs="Times New Roman"/>
          <w:sz w:val="28"/>
          <w:szCs w:val="28"/>
        </w:rPr>
        <w:t xml:space="preserve">форма по ОКУД </w:t>
      </w:r>
      <w:r w:rsidR="0013304C" w:rsidRPr="00E07AF3">
        <w:rPr>
          <w:rFonts w:ascii="Times New Roman" w:hAnsi="Times New Roman" w:cs="Times New Roman"/>
          <w:sz w:val="28"/>
          <w:szCs w:val="28"/>
        </w:rPr>
        <w:t>0510463)</w:t>
      </w:r>
      <w:r w:rsidR="002C44FE" w:rsidRPr="00E07AF3">
        <w:rPr>
          <w:rFonts w:ascii="Times New Roman" w:hAnsi="Times New Roman" w:cs="Times New Roman"/>
          <w:sz w:val="28"/>
          <w:szCs w:val="28"/>
        </w:rPr>
        <w:t xml:space="preserve"> в приложениях 3 и 4 в графах 15 и 16 присвоить статус с установлением кода и наименования статуса качественных характеристик объектов учета:</w:t>
      </w:r>
    </w:p>
    <w:p w:rsidR="002C44FE" w:rsidRPr="00E07AF3" w:rsidRDefault="002C44FE" w:rsidP="00A87AD4">
      <w:pPr>
        <w:spacing w:after="0"/>
        <w:contextualSpacing/>
        <w:jc w:val="both"/>
        <w:rPr>
          <w:rFonts w:ascii="Times New Roman" w:hAnsi="Times New Roman" w:cs="Times New Roman"/>
          <w:sz w:val="28"/>
          <w:szCs w:val="28"/>
        </w:rPr>
      </w:pPr>
      <w:r w:rsidRPr="00E07AF3">
        <w:rPr>
          <w:rFonts w:ascii="Times New Roman" w:hAnsi="Times New Roman" w:cs="Times New Roman"/>
          <w:sz w:val="28"/>
          <w:szCs w:val="28"/>
        </w:rPr>
        <w:t>а) дебиторская задолженность:</w:t>
      </w:r>
    </w:p>
    <w:p w:rsidR="006601DC" w:rsidRPr="00E07AF3" w:rsidRDefault="006601DC"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код – 1.1 – просроченная задолженность;</w:t>
      </w:r>
    </w:p>
    <w:p w:rsidR="006601DC" w:rsidRPr="00E07AF3" w:rsidRDefault="006601DC"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код – 1.2 – сомнительная задолженность;</w:t>
      </w:r>
    </w:p>
    <w:p w:rsidR="006601DC" w:rsidRPr="00E07AF3" w:rsidRDefault="006601DC"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код – 1.3 – безнадежная задолженность;</w:t>
      </w:r>
    </w:p>
    <w:p w:rsidR="006601DC" w:rsidRPr="00E07AF3" w:rsidRDefault="006601DC" w:rsidP="00A87AD4">
      <w:pPr>
        <w:spacing w:after="0"/>
        <w:ind w:firstLine="284"/>
        <w:contextualSpacing/>
        <w:rPr>
          <w:rFonts w:ascii="Times New Roman" w:hAnsi="Times New Roman" w:cs="Times New Roman"/>
          <w:sz w:val="28"/>
          <w:szCs w:val="28"/>
        </w:rPr>
      </w:pPr>
      <w:r w:rsidRPr="00E07AF3">
        <w:rPr>
          <w:rFonts w:ascii="Times New Roman" w:hAnsi="Times New Roman" w:cs="Times New Roman"/>
          <w:sz w:val="28"/>
          <w:szCs w:val="28"/>
        </w:rPr>
        <w:t>код – 1.4 – сомнительная задолженность, подлежащая восстановлению</w:t>
      </w:r>
    </w:p>
    <w:p w:rsidR="002C44FE" w:rsidRPr="00E07AF3" w:rsidRDefault="007217D0" w:rsidP="00A87AD4">
      <w:pPr>
        <w:spacing w:after="0"/>
        <w:contextualSpacing/>
        <w:jc w:val="both"/>
        <w:rPr>
          <w:rFonts w:ascii="Times New Roman" w:hAnsi="Times New Roman" w:cs="Times New Roman"/>
          <w:sz w:val="28"/>
          <w:szCs w:val="28"/>
        </w:rPr>
      </w:pPr>
      <w:r w:rsidRPr="00E07AF3">
        <w:rPr>
          <w:rFonts w:ascii="Times New Roman" w:hAnsi="Times New Roman" w:cs="Times New Roman"/>
          <w:sz w:val="28"/>
          <w:szCs w:val="28"/>
        </w:rPr>
        <w:t xml:space="preserve">б) </w:t>
      </w:r>
      <w:r w:rsidR="002C44FE" w:rsidRPr="00E07AF3">
        <w:rPr>
          <w:rFonts w:ascii="Times New Roman" w:hAnsi="Times New Roman" w:cs="Times New Roman"/>
          <w:sz w:val="28"/>
          <w:szCs w:val="28"/>
        </w:rPr>
        <w:t>кредиторская задолженность:</w:t>
      </w:r>
    </w:p>
    <w:p w:rsidR="007217D0" w:rsidRPr="004A18AB" w:rsidRDefault="002C44FE" w:rsidP="00A87AD4">
      <w:pPr>
        <w:spacing w:after="0"/>
        <w:ind w:firstLine="284"/>
        <w:contextualSpacing/>
        <w:jc w:val="both"/>
        <w:rPr>
          <w:rFonts w:ascii="Times New Roman" w:hAnsi="Times New Roman" w:cs="Times New Roman"/>
          <w:sz w:val="28"/>
          <w:szCs w:val="28"/>
        </w:rPr>
      </w:pPr>
      <w:r w:rsidRPr="00E07AF3">
        <w:rPr>
          <w:rFonts w:ascii="Times New Roman" w:hAnsi="Times New Roman" w:cs="Times New Roman"/>
          <w:sz w:val="28"/>
          <w:szCs w:val="28"/>
        </w:rPr>
        <w:t>код – 2</w:t>
      </w:r>
      <w:r w:rsidR="006601DC" w:rsidRPr="00E07AF3">
        <w:rPr>
          <w:rFonts w:ascii="Times New Roman" w:hAnsi="Times New Roman" w:cs="Times New Roman"/>
          <w:sz w:val="28"/>
          <w:szCs w:val="28"/>
        </w:rPr>
        <w:t>.</w:t>
      </w:r>
      <w:r w:rsidR="0016740F" w:rsidRPr="00E07AF3">
        <w:rPr>
          <w:rFonts w:ascii="Times New Roman" w:hAnsi="Times New Roman" w:cs="Times New Roman"/>
          <w:sz w:val="28"/>
          <w:szCs w:val="28"/>
        </w:rPr>
        <w:t>1.</w:t>
      </w:r>
      <w:r w:rsidRPr="00E07AF3">
        <w:rPr>
          <w:rFonts w:ascii="Times New Roman" w:hAnsi="Times New Roman" w:cs="Times New Roman"/>
          <w:sz w:val="28"/>
          <w:szCs w:val="28"/>
        </w:rPr>
        <w:t xml:space="preserve"> – </w:t>
      </w:r>
      <w:r w:rsidR="0016740F" w:rsidRPr="00E07AF3">
        <w:rPr>
          <w:rFonts w:ascii="Times New Roman" w:hAnsi="Times New Roman" w:cs="Times New Roman"/>
          <w:sz w:val="28"/>
          <w:szCs w:val="28"/>
        </w:rPr>
        <w:t>невостребованная задолженность.</w:t>
      </w:r>
    </w:p>
    <w:sectPr w:rsidR="007217D0" w:rsidRPr="004A18AB" w:rsidSect="00A6781A">
      <w:footerReference w:type="default" r:id="rId11"/>
      <w:pgSz w:w="11906" w:h="16838"/>
      <w:pgMar w:top="709" w:right="1134" w:bottom="1134" w:left="1418" w:header="0" w:footer="442"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A09" w:rsidRDefault="00751A09">
      <w:pPr>
        <w:spacing w:after="0" w:line="240" w:lineRule="auto"/>
      </w:pPr>
      <w:r>
        <w:separator/>
      </w:r>
    </w:p>
  </w:endnote>
  <w:endnote w:type="continuationSeparator" w:id="0">
    <w:p w:rsidR="00751A09" w:rsidRDefault="00751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T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487166"/>
      <w:docPartObj>
        <w:docPartGallery w:val="Page Numbers (Bottom of Page)"/>
        <w:docPartUnique/>
      </w:docPartObj>
    </w:sdtPr>
    <w:sdtContent>
      <w:p w:rsidR="00751A09" w:rsidRDefault="00CB000E">
        <w:pPr>
          <w:pStyle w:val="afa"/>
          <w:jc w:val="center"/>
        </w:pPr>
        <w:r>
          <w:rPr>
            <w:rFonts w:ascii="Times New Roman" w:hAnsi="Times New Roman" w:cs="Times New Roman"/>
          </w:rPr>
          <w:fldChar w:fldCharType="begin"/>
        </w:r>
        <w:r w:rsidR="00751A09">
          <w:rPr>
            <w:rFonts w:ascii="Times New Roman" w:hAnsi="Times New Roman" w:cs="Times New Roman"/>
          </w:rPr>
          <w:instrText>PAGE</w:instrText>
        </w:r>
        <w:r>
          <w:rPr>
            <w:rFonts w:ascii="Times New Roman" w:hAnsi="Times New Roman" w:cs="Times New Roman"/>
          </w:rPr>
          <w:fldChar w:fldCharType="separate"/>
        </w:r>
        <w:r w:rsidR="002C49F7">
          <w:rPr>
            <w:rFonts w:ascii="Times New Roman" w:hAnsi="Times New Roman" w:cs="Times New Roman"/>
            <w:noProof/>
          </w:rPr>
          <w:t>43</w:t>
        </w:r>
        <w:r>
          <w:rPr>
            <w:rFonts w:ascii="Times New Roman" w:hAnsi="Times New Roman" w:cs="Times New Roman"/>
          </w:rPr>
          <w:fldChar w:fldCharType="end"/>
        </w:r>
      </w:p>
    </w:sdtContent>
  </w:sdt>
  <w:p w:rsidR="00751A09" w:rsidRDefault="00751A09">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A09" w:rsidRDefault="00751A09">
      <w:pPr>
        <w:spacing w:after="0" w:line="240" w:lineRule="auto"/>
      </w:pPr>
      <w:r>
        <w:separator/>
      </w:r>
    </w:p>
  </w:footnote>
  <w:footnote w:type="continuationSeparator" w:id="0">
    <w:p w:rsidR="00751A09" w:rsidRDefault="00751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4E79"/>
    <w:multiLevelType w:val="multilevel"/>
    <w:tmpl w:val="8D264ED0"/>
    <w:lvl w:ilvl="0">
      <w:start w:val="1"/>
      <w:numFmt w:val="decimal"/>
      <w:lvlText w:val="%1."/>
      <w:lvlJc w:val="left"/>
      <w:pPr>
        <w:ind w:left="1350" w:hanging="1350"/>
      </w:pPr>
      <w:rPr>
        <w:rFonts w:hint="default"/>
      </w:rPr>
    </w:lvl>
    <w:lvl w:ilvl="1">
      <w:start w:val="1"/>
      <w:numFmt w:val="decimal"/>
      <w:lvlText w:val="%1.%2."/>
      <w:lvlJc w:val="left"/>
      <w:pPr>
        <w:ind w:left="1918"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3477" w:hanging="1350"/>
      </w:pPr>
      <w:rPr>
        <w:rFonts w:hint="default"/>
      </w:rPr>
    </w:lvl>
    <w:lvl w:ilvl="4">
      <w:start w:val="1"/>
      <w:numFmt w:val="decimal"/>
      <w:lvlText w:val="%1.%2.%3.%4.%5."/>
      <w:lvlJc w:val="left"/>
      <w:pPr>
        <w:ind w:left="4186" w:hanging="135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70A23DC2"/>
    <w:multiLevelType w:val="hybridMultilevel"/>
    <w:tmpl w:val="0EF40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BA496B"/>
    <w:multiLevelType w:val="hybridMultilevel"/>
    <w:tmpl w:val="C7D85102"/>
    <w:lvl w:ilvl="0" w:tplc="0156B4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6E68"/>
    <w:rsid w:val="00001260"/>
    <w:rsid w:val="0000206B"/>
    <w:rsid w:val="000020FD"/>
    <w:rsid w:val="00002C97"/>
    <w:rsid w:val="00004E40"/>
    <w:rsid w:val="000071BF"/>
    <w:rsid w:val="00010465"/>
    <w:rsid w:val="000104C5"/>
    <w:rsid w:val="00014C2C"/>
    <w:rsid w:val="000207EA"/>
    <w:rsid w:val="000214A0"/>
    <w:rsid w:val="00023FE6"/>
    <w:rsid w:val="00024A63"/>
    <w:rsid w:val="00024FDA"/>
    <w:rsid w:val="00025304"/>
    <w:rsid w:val="00025BB6"/>
    <w:rsid w:val="00026C54"/>
    <w:rsid w:val="00030866"/>
    <w:rsid w:val="00031DA2"/>
    <w:rsid w:val="00031E31"/>
    <w:rsid w:val="00034B37"/>
    <w:rsid w:val="00034F53"/>
    <w:rsid w:val="00035239"/>
    <w:rsid w:val="000363C9"/>
    <w:rsid w:val="00036A0F"/>
    <w:rsid w:val="00036EF4"/>
    <w:rsid w:val="00040BD6"/>
    <w:rsid w:val="0004160C"/>
    <w:rsid w:val="00041860"/>
    <w:rsid w:val="000422DC"/>
    <w:rsid w:val="0004480B"/>
    <w:rsid w:val="000449D2"/>
    <w:rsid w:val="00045454"/>
    <w:rsid w:val="00046CB1"/>
    <w:rsid w:val="00047BBB"/>
    <w:rsid w:val="000504A9"/>
    <w:rsid w:val="00054124"/>
    <w:rsid w:val="00055139"/>
    <w:rsid w:val="0005744B"/>
    <w:rsid w:val="00061EAF"/>
    <w:rsid w:val="000627FC"/>
    <w:rsid w:val="00063119"/>
    <w:rsid w:val="0006384D"/>
    <w:rsid w:val="00063B5C"/>
    <w:rsid w:val="00063FE1"/>
    <w:rsid w:val="000643F6"/>
    <w:rsid w:val="00064909"/>
    <w:rsid w:val="0006565D"/>
    <w:rsid w:val="00065F1A"/>
    <w:rsid w:val="000676F5"/>
    <w:rsid w:val="000707FF"/>
    <w:rsid w:val="000710D7"/>
    <w:rsid w:val="0007189E"/>
    <w:rsid w:val="00072A36"/>
    <w:rsid w:val="00073538"/>
    <w:rsid w:val="0007507B"/>
    <w:rsid w:val="000756A9"/>
    <w:rsid w:val="00077789"/>
    <w:rsid w:val="00081B96"/>
    <w:rsid w:val="0008374E"/>
    <w:rsid w:val="00086724"/>
    <w:rsid w:val="00086B05"/>
    <w:rsid w:val="0008778F"/>
    <w:rsid w:val="000907F4"/>
    <w:rsid w:val="00091177"/>
    <w:rsid w:val="000919DC"/>
    <w:rsid w:val="000945D6"/>
    <w:rsid w:val="000949CD"/>
    <w:rsid w:val="00095A22"/>
    <w:rsid w:val="00095D09"/>
    <w:rsid w:val="00096ED8"/>
    <w:rsid w:val="000A1041"/>
    <w:rsid w:val="000A1A7E"/>
    <w:rsid w:val="000A323C"/>
    <w:rsid w:val="000A52D9"/>
    <w:rsid w:val="000A6B79"/>
    <w:rsid w:val="000B0DD0"/>
    <w:rsid w:val="000B11E5"/>
    <w:rsid w:val="000B55FC"/>
    <w:rsid w:val="000B625D"/>
    <w:rsid w:val="000C1CFF"/>
    <w:rsid w:val="000C1FDC"/>
    <w:rsid w:val="000C2535"/>
    <w:rsid w:val="000C2A31"/>
    <w:rsid w:val="000C30D2"/>
    <w:rsid w:val="000C47FF"/>
    <w:rsid w:val="000C6366"/>
    <w:rsid w:val="000C7B36"/>
    <w:rsid w:val="000D0307"/>
    <w:rsid w:val="000D5405"/>
    <w:rsid w:val="000D6494"/>
    <w:rsid w:val="000D6DE1"/>
    <w:rsid w:val="000E029A"/>
    <w:rsid w:val="000E0B44"/>
    <w:rsid w:val="000E1D9A"/>
    <w:rsid w:val="000E3C25"/>
    <w:rsid w:val="000F00A3"/>
    <w:rsid w:val="000F189B"/>
    <w:rsid w:val="000F452E"/>
    <w:rsid w:val="000F4A8E"/>
    <w:rsid w:val="000F57C5"/>
    <w:rsid w:val="000F6DBA"/>
    <w:rsid w:val="000F7066"/>
    <w:rsid w:val="000F7A0C"/>
    <w:rsid w:val="00101FE8"/>
    <w:rsid w:val="00102EB4"/>
    <w:rsid w:val="00104228"/>
    <w:rsid w:val="00104E0B"/>
    <w:rsid w:val="00105500"/>
    <w:rsid w:val="00110859"/>
    <w:rsid w:val="00111477"/>
    <w:rsid w:val="00112C36"/>
    <w:rsid w:val="0011397D"/>
    <w:rsid w:val="001148AB"/>
    <w:rsid w:val="001231F6"/>
    <w:rsid w:val="001257A1"/>
    <w:rsid w:val="00126D3A"/>
    <w:rsid w:val="00127192"/>
    <w:rsid w:val="00130B7C"/>
    <w:rsid w:val="00131483"/>
    <w:rsid w:val="00131D6A"/>
    <w:rsid w:val="00132663"/>
    <w:rsid w:val="00132F27"/>
    <w:rsid w:val="0013304C"/>
    <w:rsid w:val="0013531A"/>
    <w:rsid w:val="00136D3B"/>
    <w:rsid w:val="0013722C"/>
    <w:rsid w:val="00137B4D"/>
    <w:rsid w:val="001407A2"/>
    <w:rsid w:val="001412A7"/>
    <w:rsid w:val="00141C8F"/>
    <w:rsid w:val="001422D9"/>
    <w:rsid w:val="001436D3"/>
    <w:rsid w:val="00143DBA"/>
    <w:rsid w:val="00144308"/>
    <w:rsid w:val="00144E22"/>
    <w:rsid w:val="001454E3"/>
    <w:rsid w:val="0014767F"/>
    <w:rsid w:val="001506EB"/>
    <w:rsid w:val="0015162C"/>
    <w:rsid w:val="00152A69"/>
    <w:rsid w:val="00155E4B"/>
    <w:rsid w:val="00155E85"/>
    <w:rsid w:val="00157B9C"/>
    <w:rsid w:val="00160B37"/>
    <w:rsid w:val="00160D5F"/>
    <w:rsid w:val="00160E5F"/>
    <w:rsid w:val="0016172B"/>
    <w:rsid w:val="0016740F"/>
    <w:rsid w:val="00167B4D"/>
    <w:rsid w:val="00174A41"/>
    <w:rsid w:val="00174D1C"/>
    <w:rsid w:val="00175491"/>
    <w:rsid w:val="00176120"/>
    <w:rsid w:val="00176709"/>
    <w:rsid w:val="00176B73"/>
    <w:rsid w:val="0018073E"/>
    <w:rsid w:val="001811A0"/>
    <w:rsid w:val="00181F80"/>
    <w:rsid w:val="00190E1D"/>
    <w:rsid w:val="00191130"/>
    <w:rsid w:val="001911F3"/>
    <w:rsid w:val="001923D4"/>
    <w:rsid w:val="00192813"/>
    <w:rsid w:val="0019441F"/>
    <w:rsid w:val="00194DAB"/>
    <w:rsid w:val="00195552"/>
    <w:rsid w:val="0019658C"/>
    <w:rsid w:val="001A4D56"/>
    <w:rsid w:val="001A5C2F"/>
    <w:rsid w:val="001A5CB4"/>
    <w:rsid w:val="001A6A85"/>
    <w:rsid w:val="001B0619"/>
    <w:rsid w:val="001B40A6"/>
    <w:rsid w:val="001B4D03"/>
    <w:rsid w:val="001B7B68"/>
    <w:rsid w:val="001C0176"/>
    <w:rsid w:val="001C03E9"/>
    <w:rsid w:val="001C0F8A"/>
    <w:rsid w:val="001C284F"/>
    <w:rsid w:val="001C32A4"/>
    <w:rsid w:val="001C373C"/>
    <w:rsid w:val="001C51B2"/>
    <w:rsid w:val="001C5735"/>
    <w:rsid w:val="001C6156"/>
    <w:rsid w:val="001D1111"/>
    <w:rsid w:val="001D13F6"/>
    <w:rsid w:val="001D2160"/>
    <w:rsid w:val="001D4430"/>
    <w:rsid w:val="001D5D91"/>
    <w:rsid w:val="001D5F22"/>
    <w:rsid w:val="001D6970"/>
    <w:rsid w:val="001D6B59"/>
    <w:rsid w:val="001D6E8D"/>
    <w:rsid w:val="001D7EAD"/>
    <w:rsid w:val="001E21C8"/>
    <w:rsid w:val="001E34A4"/>
    <w:rsid w:val="001E3985"/>
    <w:rsid w:val="001E3ED5"/>
    <w:rsid w:val="001E4DF4"/>
    <w:rsid w:val="001E521E"/>
    <w:rsid w:val="001E77F8"/>
    <w:rsid w:val="001E7E48"/>
    <w:rsid w:val="001F1357"/>
    <w:rsid w:val="001F4274"/>
    <w:rsid w:val="001F5776"/>
    <w:rsid w:val="001F61E9"/>
    <w:rsid w:val="00200064"/>
    <w:rsid w:val="0020042D"/>
    <w:rsid w:val="00201E2D"/>
    <w:rsid w:val="00202062"/>
    <w:rsid w:val="002026D6"/>
    <w:rsid w:val="00202CD0"/>
    <w:rsid w:val="00202E1D"/>
    <w:rsid w:val="00203013"/>
    <w:rsid w:val="00204321"/>
    <w:rsid w:val="00204FAA"/>
    <w:rsid w:val="0020784C"/>
    <w:rsid w:val="00212CBD"/>
    <w:rsid w:val="002166CA"/>
    <w:rsid w:val="002169A1"/>
    <w:rsid w:val="00221A58"/>
    <w:rsid w:val="00221D26"/>
    <w:rsid w:val="00221D3D"/>
    <w:rsid w:val="002245CB"/>
    <w:rsid w:val="0022556F"/>
    <w:rsid w:val="002257E7"/>
    <w:rsid w:val="002257F9"/>
    <w:rsid w:val="00225F99"/>
    <w:rsid w:val="00230E8A"/>
    <w:rsid w:val="0023189F"/>
    <w:rsid w:val="00231A87"/>
    <w:rsid w:val="00231DD2"/>
    <w:rsid w:val="00233426"/>
    <w:rsid w:val="00234C6B"/>
    <w:rsid w:val="0023622F"/>
    <w:rsid w:val="00236865"/>
    <w:rsid w:val="002404D8"/>
    <w:rsid w:val="002411BE"/>
    <w:rsid w:val="002411D8"/>
    <w:rsid w:val="00241993"/>
    <w:rsid w:val="00243496"/>
    <w:rsid w:val="0024479B"/>
    <w:rsid w:val="00245843"/>
    <w:rsid w:val="00246233"/>
    <w:rsid w:val="00247A0E"/>
    <w:rsid w:val="002502AB"/>
    <w:rsid w:val="00250882"/>
    <w:rsid w:val="00250EB0"/>
    <w:rsid w:val="00251DAB"/>
    <w:rsid w:val="00252732"/>
    <w:rsid w:val="00253C29"/>
    <w:rsid w:val="0025717F"/>
    <w:rsid w:val="00257CE1"/>
    <w:rsid w:val="00262AEC"/>
    <w:rsid w:val="00262D0E"/>
    <w:rsid w:val="0026381F"/>
    <w:rsid w:val="00264024"/>
    <w:rsid w:val="002662F8"/>
    <w:rsid w:val="0027139D"/>
    <w:rsid w:val="0027151D"/>
    <w:rsid w:val="00271BE4"/>
    <w:rsid w:val="00274184"/>
    <w:rsid w:val="00274753"/>
    <w:rsid w:val="00275047"/>
    <w:rsid w:val="00275127"/>
    <w:rsid w:val="0027590E"/>
    <w:rsid w:val="00277051"/>
    <w:rsid w:val="00283E8B"/>
    <w:rsid w:val="00284423"/>
    <w:rsid w:val="00286DA4"/>
    <w:rsid w:val="00286EB8"/>
    <w:rsid w:val="002928E8"/>
    <w:rsid w:val="00294895"/>
    <w:rsid w:val="0029589B"/>
    <w:rsid w:val="00296ED9"/>
    <w:rsid w:val="00297690"/>
    <w:rsid w:val="002A136D"/>
    <w:rsid w:val="002A14FD"/>
    <w:rsid w:val="002A2631"/>
    <w:rsid w:val="002A3081"/>
    <w:rsid w:val="002A3919"/>
    <w:rsid w:val="002A410C"/>
    <w:rsid w:val="002A60CF"/>
    <w:rsid w:val="002B2E9B"/>
    <w:rsid w:val="002B31BB"/>
    <w:rsid w:val="002B3A7F"/>
    <w:rsid w:val="002B4D50"/>
    <w:rsid w:val="002B5201"/>
    <w:rsid w:val="002B5B6B"/>
    <w:rsid w:val="002B600C"/>
    <w:rsid w:val="002B69D1"/>
    <w:rsid w:val="002B6B99"/>
    <w:rsid w:val="002C30C5"/>
    <w:rsid w:val="002C3696"/>
    <w:rsid w:val="002C37FF"/>
    <w:rsid w:val="002C44FE"/>
    <w:rsid w:val="002C49F7"/>
    <w:rsid w:val="002C57C8"/>
    <w:rsid w:val="002C7A7D"/>
    <w:rsid w:val="002D08A9"/>
    <w:rsid w:val="002D0C1A"/>
    <w:rsid w:val="002D20D4"/>
    <w:rsid w:val="002D287C"/>
    <w:rsid w:val="002D2A79"/>
    <w:rsid w:val="002D34BC"/>
    <w:rsid w:val="002D5427"/>
    <w:rsid w:val="002D5470"/>
    <w:rsid w:val="002D62F9"/>
    <w:rsid w:val="002D6CD6"/>
    <w:rsid w:val="002D6D6D"/>
    <w:rsid w:val="002E0F4A"/>
    <w:rsid w:val="002E225E"/>
    <w:rsid w:val="002E3C64"/>
    <w:rsid w:val="002E4182"/>
    <w:rsid w:val="002E582D"/>
    <w:rsid w:val="002E7470"/>
    <w:rsid w:val="002F0BCB"/>
    <w:rsid w:val="002F5227"/>
    <w:rsid w:val="00300A0F"/>
    <w:rsid w:val="00300B4C"/>
    <w:rsid w:val="0030153B"/>
    <w:rsid w:val="003037C6"/>
    <w:rsid w:val="00304E42"/>
    <w:rsid w:val="003054C4"/>
    <w:rsid w:val="003108DA"/>
    <w:rsid w:val="00312019"/>
    <w:rsid w:val="003124F0"/>
    <w:rsid w:val="00315A6C"/>
    <w:rsid w:val="00316341"/>
    <w:rsid w:val="00320A9B"/>
    <w:rsid w:val="00322DE5"/>
    <w:rsid w:val="00324309"/>
    <w:rsid w:val="00325467"/>
    <w:rsid w:val="003260E5"/>
    <w:rsid w:val="00326166"/>
    <w:rsid w:val="00327A7B"/>
    <w:rsid w:val="0033209C"/>
    <w:rsid w:val="003330D6"/>
    <w:rsid w:val="003330E7"/>
    <w:rsid w:val="003339EB"/>
    <w:rsid w:val="00334AA7"/>
    <w:rsid w:val="00335822"/>
    <w:rsid w:val="00340033"/>
    <w:rsid w:val="00340604"/>
    <w:rsid w:val="003408CC"/>
    <w:rsid w:val="00340BCA"/>
    <w:rsid w:val="00340FB1"/>
    <w:rsid w:val="00343F2F"/>
    <w:rsid w:val="00344BA8"/>
    <w:rsid w:val="003467BE"/>
    <w:rsid w:val="00350144"/>
    <w:rsid w:val="0035042C"/>
    <w:rsid w:val="003516F4"/>
    <w:rsid w:val="00351F98"/>
    <w:rsid w:val="00352D81"/>
    <w:rsid w:val="003557C7"/>
    <w:rsid w:val="00356BF5"/>
    <w:rsid w:val="00357DCB"/>
    <w:rsid w:val="0036077B"/>
    <w:rsid w:val="00360AA4"/>
    <w:rsid w:val="00360F7F"/>
    <w:rsid w:val="00361EF3"/>
    <w:rsid w:val="00363AE3"/>
    <w:rsid w:val="003661CD"/>
    <w:rsid w:val="00367C58"/>
    <w:rsid w:val="0037149F"/>
    <w:rsid w:val="00371DA7"/>
    <w:rsid w:val="003723D5"/>
    <w:rsid w:val="00373D22"/>
    <w:rsid w:val="00376BE0"/>
    <w:rsid w:val="00381E9A"/>
    <w:rsid w:val="003824A4"/>
    <w:rsid w:val="00383F37"/>
    <w:rsid w:val="0038603B"/>
    <w:rsid w:val="0038619D"/>
    <w:rsid w:val="003861DF"/>
    <w:rsid w:val="00387F43"/>
    <w:rsid w:val="0039125C"/>
    <w:rsid w:val="00392DA5"/>
    <w:rsid w:val="00395D96"/>
    <w:rsid w:val="0039751E"/>
    <w:rsid w:val="003A159E"/>
    <w:rsid w:val="003A19C1"/>
    <w:rsid w:val="003A3537"/>
    <w:rsid w:val="003A7713"/>
    <w:rsid w:val="003A781B"/>
    <w:rsid w:val="003A7BA0"/>
    <w:rsid w:val="003B0FE6"/>
    <w:rsid w:val="003B1417"/>
    <w:rsid w:val="003B2F75"/>
    <w:rsid w:val="003B448A"/>
    <w:rsid w:val="003B5440"/>
    <w:rsid w:val="003B5CAD"/>
    <w:rsid w:val="003B754A"/>
    <w:rsid w:val="003B77CB"/>
    <w:rsid w:val="003C0662"/>
    <w:rsid w:val="003C319F"/>
    <w:rsid w:val="003D104C"/>
    <w:rsid w:val="003D1815"/>
    <w:rsid w:val="003D1A40"/>
    <w:rsid w:val="003D1F2D"/>
    <w:rsid w:val="003D2524"/>
    <w:rsid w:val="003D555E"/>
    <w:rsid w:val="003D77D1"/>
    <w:rsid w:val="003E382B"/>
    <w:rsid w:val="003E3AAC"/>
    <w:rsid w:val="003E436E"/>
    <w:rsid w:val="003E7CFA"/>
    <w:rsid w:val="003F0889"/>
    <w:rsid w:val="003F0A06"/>
    <w:rsid w:val="003F0DE4"/>
    <w:rsid w:val="003F3E4B"/>
    <w:rsid w:val="003F4A95"/>
    <w:rsid w:val="003F6E99"/>
    <w:rsid w:val="00400B08"/>
    <w:rsid w:val="004019D4"/>
    <w:rsid w:val="00402879"/>
    <w:rsid w:val="00402EBA"/>
    <w:rsid w:val="004032A8"/>
    <w:rsid w:val="00404256"/>
    <w:rsid w:val="004045BD"/>
    <w:rsid w:val="00407F68"/>
    <w:rsid w:val="0041248A"/>
    <w:rsid w:val="00413F05"/>
    <w:rsid w:val="00414C76"/>
    <w:rsid w:val="004164EC"/>
    <w:rsid w:val="0041794D"/>
    <w:rsid w:val="004211A7"/>
    <w:rsid w:val="00422428"/>
    <w:rsid w:val="00430898"/>
    <w:rsid w:val="0043475D"/>
    <w:rsid w:val="0043707A"/>
    <w:rsid w:val="00440A89"/>
    <w:rsid w:val="00441478"/>
    <w:rsid w:val="00441814"/>
    <w:rsid w:val="00442A38"/>
    <w:rsid w:val="00442D3C"/>
    <w:rsid w:val="00444FCE"/>
    <w:rsid w:val="00445835"/>
    <w:rsid w:val="0044621E"/>
    <w:rsid w:val="004468D0"/>
    <w:rsid w:val="004469BE"/>
    <w:rsid w:val="00446A74"/>
    <w:rsid w:val="0044770E"/>
    <w:rsid w:val="004477D5"/>
    <w:rsid w:val="0045010E"/>
    <w:rsid w:val="00451133"/>
    <w:rsid w:val="004516C1"/>
    <w:rsid w:val="00452F36"/>
    <w:rsid w:val="00453D4B"/>
    <w:rsid w:val="004542E7"/>
    <w:rsid w:val="0045617B"/>
    <w:rsid w:val="0045691E"/>
    <w:rsid w:val="0045705E"/>
    <w:rsid w:val="00457156"/>
    <w:rsid w:val="00457D7F"/>
    <w:rsid w:val="00463610"/>
    <w:rsid w:val="0046387F"/>
    <w:rsid w:val="004642B3"/>
    <w:rsid w:val="00465979"/>
    <w:rsid w:val="00466382"/>
    <w:rsid w:val="00470A61"/>
    <w:rsid w:val="00471468"/>
    <w:rsid w:val="00471BC9"/>
    <w:rsid w:val="0047785C"/>
    <w:rsid w:val="0048063A"/>
    <w:rsid w:val="004827B4"/>
    <w:rsid w:val="00482FBE"/>
    <w:rsid w:val="00486164"/>
    <w:rsid w:val="00486A46"/>
    <w:rsid w:val="00486F14"/>
    <w:rsid w:val="00487487"/>
    <w:rsid w:val="004900F7"/>
    <w:rsid w:val="0049040E"/>
    <w:rsid w:val="0049057C"/>
    <w:rsid w:val="00490E32"/>
    <w:rsid w:val="004915EB"/>
    <w:rsid w:val="004921BD"/>
    <w:rsid w:val="00492D2A"/>
    <w:rsid w:val="00495BCC"/>
    <w:rsid w:val="0049642C"/>
    <w:rsid w:val="0049652C"/>
    <w:rsid w:val="004A13B5"/>
    <w:rsid w:val="004A18AB"/>
    <w:rsid w:val="004A3DE6"/>
    <w:rsid w:val="004A48A7"/>
    <w:rsid w:val="004A661E"/>
    <w:rsid w:val="004A6627"/>
    <w:rsid w:val="004A729D"/>
    <w:rsid w:val="004A78F0"/>
    <w:rsid w:val="004B01B5"/>
    <w:rsid w:val="004B0588"/>
    <w:rsid w:val="004B1CB6"/>
    <w:rsid w:val="004B2EC4"/>
    <w:rsid w:val="004B3316"/>
    <w:rsid w:val="004B339B"/>
    <w:rsid w:val="004B3874"/>
    <w:rsid w:val="004B4306"/>
    <w:rsid w:val="004B70FE"/>
    <w:rsid w:val="004C1228"/>
    <w:rsid w:val="004C2E71"/>
    <w:rsid w:val="004C315F"/>
    <w:rsid w:val="004C44B4"/>
    <w:rsid w:val="004C4940"/>
    <w:rsid w:val="004C502C"/>
    <w:rsid w:val="004C6458"/>
    <w:rsid w:val="004D0813"/>
    <w:rsid w:val="004D3ADA"/>
    <w:rsid w:val="004D5845"/>
    <w:rsid w:val="004D7C12"/>
    <w:rsid w:val="004E03C2"/>
    <w:rsid w:val="004E29DF"/>
    <w:rsid w:val="004E3AD1"/>
    <w:rsid w:val="004E4035"/>
    <w:rsid w:val="004E7269"/>
    <w:rsid w:val="004F0098"/>
    <w:rsid w:val="004F0458"/>
    <w:rsid w:val="004F0C11"/>
    <w:rsid w:val="004F134D"/>
    <w:rsid w:val="004F14FF"/>
    <w:rsid w:val="004F2B5B"/>
    <w:rsid w:val="004F40E3"/>
    <w:rsid w:val="004F5E2C"/>
    <w:rsid w:val="004F6B5C"/>
    <w:rsid w:val="004F7124"/>
    <w:rsid w:val="00502401"/>
    <w:rsid w:val="005028B7"/>
    <w:rsid w:val="0050694C"/>
    <w:rsid w:val="00511787"/>
    <w:rsid w:val="00511E1A"/>
    <w:rsid w:val="00512ADE"/>
    <w:rsid w:val="005146CA"/>
    <w:rsid w:val="00516915"/>
    <w:rsid w:val="005204FA"/>
    <w:rsid w:val="00521431"/>
    <w:rsid w:val="00526A0A"/>
    <w:rsid w:val="00527A28"/>
    <w:rsid w:val="00527EDD"/>
    <w:rsid w:val="00532312"/>
    <w:rsid w:val="0053396E"/>
    <w:rsid w:val="00534422"/>
    <w:rsid w:val="005350B9"/>
    <w:rsid w:val="00535391"/>
    <w:rsid w:val="00535FB0"/>
    <w:rsid w:val="00536035"/>
    <w:rsid w:val="005361A1"/>
    <w:rsid w:val="005367D0"/>
    <w:rsid w:val="00537CB6"/>
    <w:rsid w:val="005424AE"/>
    <w:rsid w:val="00545F9B"/>
    <w:rsid w:val="005461F3"/>
    <w:rsid w:val="0054725A"/>
    <w:rsid w:val="00547BBC"/>
    <w:rsid w:val="00550671"/>
    <w:rsid w:val="00551F1C"/>
    <w:rsid w:val="00553D06"/>
    <w:rsid w:val="0055529E"/>
    <w:rsid w:val="005558DB"/>
    <w:rsid w:val="00555FE1"/>
    <w:rsid w:val="00560378"/>
    <w:rsid w:val="005608B6"/>
    <w:rsid w:val="005610BC"/>
    <w:rsid w:val="00561BA6"/>
    <w:rsid w:val="005623FD"/>
    <w:rsid w:val="00562B30"/>
    <w:rsid w:val="00563A1E"/>
    <w:rsid w:val="00564FE5"/>
    <w:rsid w:val="00566234"/>
    <w:rsid w:val="0057179F"/>
    <w:rsid w:val="005725D7"/>
    <w:rsid w:val="0057443E"/>
    <w:rsid w:val="0057569A"/>
    <w:rsid w:val="005771D4"/>
    <w:rsid w:val="00577A88"/>
    <w:rsid w:val="00582583"/>
    <w:rsid w:val="00582E81"/>
    <w:rsid w:val="00585790"/>
    <w:rsid w:val="005870E3"/>
    <w:rsid w:val="00587312"/>
    <w:rsid w:val="00587511"/>
    <w:rsid w:val="00592E8E"/>
    <w:rsid w:val="00594330"/>
    <w:rsid w:val="005950EE"/>
    <w:rsid w:val="00595684"/>
    <w:rsid w:val="00595731"/>
    <w:rsid w:val="0059641D"/>
    <w:rsid w:val="005A0061"/>
    <w:rsid w:val="005A06F5"/>
    <w:rsid w:val="005A2893"/>
    <w:rsid w:val="005A29C2"/>
    <w:rsid w:val="005A47E7"/>
    <w:rsid w:val="005A4B27"/>
    <w:rsid w:val="005A671F"/>
    <w:rsid w:val="005A6893"/>
    <w:rsid w:val="005B1A6B"/>
    <w:rsid w:val="005B2B4F"/>
    <w:rsid w:val="005B3917"/>
    <w:rsid w:val="005B4412"/>
    <w:rsid w:val="005B47FC"/>
    <w:rsid w:val="005B53F3"/>
    <w:rsid w:val="005B5E6E"/>
    <w:rsid w:val="005C1A64"/>
    <w:rsid w:val="005C2C68"/>
    <w:rsid w:val="005C2EC0"/>
    <w:rsid w:val="005C3347"/>
    <w:rsid w:val="005C6688"/>
    <w:rsid w:val="005C68D4"/>
    <w:rsid w:val="005C76EC"/>
    <w:rsid w:val="005C7E35"/>
    <w:rsid w:val="005D0257"/>
    <w:rsid w:val="005D0F03"/>
    <w:rsid w:val="005D2F26"/>
    <w:rsid w:val="005D36C3"/>
    <w:rsid w:val="005D5173"/>
    <w:rsid w:val="005D640B"/>
    <w:rsid w:val="005D689B"/>
    <w:rsid w:val="005D6A00"/>
    <w:rsid w:val="005E1C5A"/>
    <w:rsid w:val="005E3324"/>
    <w:rsid w:val="005E4CDA"/>
    <w:rsid w:val="005F395C"/>
    <w:rsid w:val="005F4E8A"/>
    <w:rsid w:val="005F6822"/>
    <w:rsid w:val="005F6A30"/>
    <w:rsid w:val="005F6DD1"/>
    <w:rsid w:val="005F7054"/>
    <w:rsid w:val="005F7DEF"/>
    <w:rsid w:val="00601988"/>
    <w:rsid w:val="006031FA"/>
    <w:rsid w:val="0060333C"/>
    <w:rsid w:val="006053A3"/>
    <w:rsid w:val="0060608A"/>
    <w:rsid w:val="00606B77"/>
    <w:rsid w:val="0060762C"/>
    <w:rsid w:val="00607940"/>
    <w:rsid w:val="0061302A"/>
    <w:rsid w:val="00613A9C"/>
    <w:rsid w:val="0061550E"/>
    <w:rsid w:val="006158BD"/>
    <w:rsid w:val="00615E0E"/>
    <w:rsid w:val="0062028C"/>
    <w:rsid w:val="00620484"/>
    <w:rsid w:val="0062113F"/>
    <w:rsid w:val="00622F77"/>
    <w:rsid w:val="0062427D"/>
    <w:rsid w:val="006254C9"/>
    <w:rsid w:val="00627525"/>
    <w:rsid w:val="00627596"/>
    <w:rsid w:val="00630CE7"/>
    <w:rsid w:val="00631C18"/>
    <w:rsid w:val="00632FB5"/>
    <w:rsid w:val="00634BD5"/>
    <w:rsid w:val="00635ED5"/>
    <w:rsid w:val="006373A5"/>
    <w:rsid w:val="00637492"/>
    <w:rsid w:val="00643625"/>
    <w:rsid w:val="00644107"/>
    <w:rsid w:val="0064546B"/>
    <w:rsid w:val="00647E24"/>
    <w:rsid w:val="0065219E"/>
    <w:rsid w:val="0065292E"/>
    <w:rsid w:val="006530C0"/>
    <w:rsid w:val="00653C6D"/>
    <w:rsid w:val="00655FF1"/>
    <w:rsid w:val="00656172"/>
    <w:rsid w:val="006564CC"/>
    <w:rsid w:val="00656A99"/>
    <w:rsid w:val="006601DC"/>
    <w:rsid w:val="00660BEA"/>
    <w:rsid w:val="00661776"/>
    <w:rsid w:val="006626E1"/>
    <w:rsid w:val="0066307F"/>
    <w:rsid w:val="0066340D"/>
    <w:rsid w:val="0066471E"/>
    <w:rsid w:val="0067166E"/>
    <w:rsid w:val="00671B32"/>
    <w:rsid w:val="00672525"/>
    <w:rsid w:val="00672CDC"/>
    <w:rsid w:val="0067472C"/>
    <w:rsid w:val="00674AEF"/>
    <w:rsid w:val="00674F4B"/>
    <w:rsid w:val="00677AD5"/>
    <w:rsid w:val="006815D7"/>
    <w:rsid w:val="006818D5"/>
    <w:rsid w:val="006827F7"/>
    <w:rsid w:val="0068497A"/>
    <w:rsid w:val="00684EB8"/>
    <w:rsid w:val="0068661E"/>
    <w:rsid w:val="00690601"/>
    <w:rsid w:val="00691485"/>
    <w:rsid w:val="00691A74"/>
    <w:rsid w:val="00692615"/>
    <w:rsid w:val="00692DD9"/>
    <w:rsid w:val="00693295"/>
    <w:rsid w:val="00693E3D"/>
    <w:rsid w:val="006942D2"/>
    <w:rsid w:val="00695B60"/>
    <w:rsid w:val="00696658"/>
    <w:rsid w:val="0069708D"/>
    <w:rsid w:val="006A11DF"/>
    <w:rsid w:val="006A162E"/>
    <w:rsid w:val="006A2274"/>
    <w:rsid w:val="006A5185"/>
    <w:rsid w:val="006A564A"/>
    <w:rsid w:val="006A72BF"/>
    <w:rsid w:val="006A778D"/>
    <w:rsid w:val="006B0D9E"/>
    <w:rsid w:val="006B1C5F"/>
    <w:rsid w:val="006B228C"/>
    <w:rsid w:val="006B466A"/>
    <w:rsid w:val="006B4801"/>
    <w:rsid w:val="006B4E9F"/>
    <w:rsid w:val="006C01F3"/>
    <w:rsid w:val="006C070B"/>
    <w:rsid w:val="006C1832"/>
    <w:rsid w:val="006C1DE9"/>
    <w:rsid w:val="006C2EAA"/>
    <w:rsid w:val="006C3147"/>
    <w:rsid w:val="006C37D5"/>
    <w:rsid w:val="006C79BE"/>
    <w:rsid w:val="006D0717"/>
    <w:rsid w:val="006D07C6"/>
    <w:rsid w:val="006D2278"/>
    <w:rsid w:val="006D2603"/>
    <w:rsid w:val="006D2C85"/>
    <w:rsid w:val="006D2DF8"/>
    <w:rsid w:val="006D3550"/>
    <w:rsid w:val="006D3E7B"/>
    <w:rsid w:val="006D4BFE"/>
    <w:rsid w:val="006D5EB8"/>
    <w:rsid w:val="006D6328"/>
    <w:rsid w:val="006E1514"/>
    <w:rsid w:val="006E3C35"/>
    <w:rsid w:val="006E3C75"/>
    <w:rsid w:val="006E54DA"/>
    <w:rsid w:val="006E59B6"/>
    <w:rsid w:val="006E5C39"/>
    <w:rsid w:val="006E6587"/>
    <w:rsid w:val="006E67A8"/>
    <w:rsid w:val="006E6F95"/>
    <w:rsid w:val="006E7508"/>
    <w:rsid w:val="006F14D9"/>
    <w:rsid w:val="006F3260"/>
    <w:rsid w:val="006F42DE"/>
    <w:rsid w:val="006F55F3"/>
    <w:rsid w:val="006F7CE3"/>
    <w:rsid w:val="00702820"/>
    <w:rsid w:val="00702D53"/>
    <w:rsid w:val="007034CE"/>
    <w:rsid w:val="00703FB1"/>
    <w:rsid w:val="0070724D"/>
    <w:rsid w:val="00707A6B"/>
    <w:rsid w:val="00707AD7"/>
    <w:rsid w:val="00707C91"/>
    <w:rsid w:val="00707F78"/>
    <w:rsid w:val="00710BAB"/>
    <w:rsid w:val="00711054"/>
    <w:rsid w:val="00711532"/>
    <w:rsid w:val="0071197D"/>
    <w:rsid w:val="00712261"/>
    <w:rsid w:val="0071290F"/>
    <w:rsid w:val="007139B2"/>
    <w:rsid w:val="00713AD3"/>
    <w:rsid w:val="00713EAF"/>
    <w:rsid w:val="00715082"/>
    <w:rsid w:val="00715BA3"/>
    <w:rsid w:val="0071674E"/>
    <w:rsid w:val="00717B03"/>
    <w:rsid w:val="00717E0D"/>
    <w:rsid w:val="00720579"/>
    <w:rsid w:val="007217D0"/>
    <w:rsid w:val="00722836"/>
    <w:rsid w:val="00722BE6"/>
    <w:rsid w:val="00723927"/>
    <w:rsid w:val="00724D7A"/>
    <w:rsid w:val="0072608F"/>
    <w:rsid w:val="0072634F"/>
    <w:rsid w:val="00726B91"/>
    <w:rsid w:val="007276F6"/>
    <w:rsid w:val="007303BC"/>
    <w:rsid w:val="00731639"/>
    <w:rsid w:val="00732F37"/>
    <w:rsid w:val="0073540E"/>
    <w:rsid w:val="007362EE"/>
    <w:rsid w:val="0073678E"/>
    <w:rsid w:val="00740D92"/>
    <w:rsid w:val="0074163E"/>
    <w:rsid w:val="00741C6A"/>
    <w:rsid w:val="007421E0"/>
    <w:rsid w:val="007425F3"/>
    <w:rsid w:val="00746D5E"/>
    <w:rsid w:val="007477A0"/>
    <w:rsid w:val="00747C80"/>
    <w:rsid w:val="007504E0"/>
    <w:rsid w:val="00750D10"/>
    <w:rsid w:val="00751A09"/>
    <w:rsid w:val="00751A9C"/>
    <w:rsid w:val="007544A2"/>
    <w:rsid w:val="00755F8C"/>
    <w:rsid w:val="0075683F"/>
    <w:rsid w:val="00757E46"/>
    <w:rsid w:val="00761255"/>
    <w:rsid w:val="00762089"/>
    <w:rsid w:val="007661EC"/>
    <w:rsid w:val="0076640E"/>
    <w:rsid w:val="00767C5A"/>
    <w:rsid w:val="00767FF3"/>
    <w:rsid w:val="0077015E"/>
    <w:rsid w:val="00770537"/>
    <w:rsid w:val="007721E2"/>
    <w:rsid w:val="00772AAD"/>
    <w:rsid w:val="00772D95"/>
    <w:rsid w:val="00772D97"/>
    <w:rsid w:val="00773318"/>
    <w:rsid w:val="00773ACB"/>
    <w:rsid w:val="0077573D"/>
    <w:rsid w:val="00775A01"/>
    <w:rsid w:val="00776BCF"/>
    <w:rsid w:val="00777704"/>
    <w:rsid w:val="00777AE0"/>
    <w:rsid w:val="0078019A"/>
    <w:rsid w:val="00780ED5"/>
    <w:rsid w:val="007811F3"/>
    <w:rsid w:val="00783935"/>
    <w:rsid w:val="0078439D"/>
    <w:rsid w:val="0078598B"/>
    <w:rsid w:val="00785B91"/>
    <w:rsid w:val="00786F36"/>
    <w:rsid w:val="00787911"/>
    <w:rsid w:val="00791D99"/>
    <w:rsid w:val="0079440F"/>
    <w:rsid w:val="00794866"/>
    <w:rsid w:val="00794B15"/>
    <w:rsid w:val="00795105"/>
    <w:rsid w:val="00795EEE"/>
    <w:rsid w:val="00795F48"/>
    <w:rsid w:val="00796231"/>
    <w:rsid w:val="00796410"/>
    <w:rsid w:val="00796E23"/>
    <w:rsid w:val="007972F2"/>
    <w:rsid w:val="007A1232"/>
    <w:rsid w:val="007A29D6"/>
    <w:rsid w:val="007A30EC"/>
    <w:rsid w:val="007B22E9"/>
    <w:rsid w:val="007B2C67"/>
    <w:rsid w:val="007B3429"/>
    <w:rsid w:val="007B35BC"/>
    <w:rsid w:val="007C2B4E"/>
    <w:rsid w:val="007C3E3B"/>
    <w:rsid w:val="007C3FE5"/>
    <w:rsid w:val="007C49AC"/>
    <w:rsid w:val="007C5294"/>
    <w:rsid w:val="007C660D"/>
    <w:rsid w:val="007C7F61"/>
    <w:rsid w:val="007D15E4"/>
    <w:rsid w:val="007D3510"/>
    <w:rsid w:val="007D3714"/>
    <w:rsid w:val="007D3836"/>
    <w:rsid w:val="007D64C4"/>
    <w:rsid w:val="007D71DB"/>
    <w:rsid w:val="007E0726"/>
    <w:rsid w:val="007E2701"/>
    <w:rsid w:val="007E4334"/>
    <w:rsid w:val="007E467F"/>
    <w:rsid w:val="007E76CF"/>
    <w:rsid w:val="007E7A11"/>
    <w:rsid w:val="007F05F7"/>
    <w:rsid w:val="007F0A84"/>
    <w:rsid w:val="007F348E"/>
    <w:rsid w:val="007F3A5F"/>
    <w:rsid w:val="007F4B49"/>
    <w:rsid w:val="007F53EB"/>
    <w:rsid w:val="007F7562"/>
    <w:rsid w:val="00800527"/>
    <w:rsid w:val="00804D06"/>
    <w:rsid w:val="00805B3C"/>
    <w:rsid w:val="0080785A"/>
    <w:rsid w:val="00810855"/>
    <w:rsid w:val="0081169E"/>
    <w:rsid w:val="00811986"/>
    <w:rsid w:val="0081198E"/>
    <w:rsid w:val="00813138"/>
    <w:rsid w:val="008133E9"/>
    <w:rsid w:val="00814BC9"/>
    <w:rsid w:val="00817093"/>
    <w:rsid w:val="00820A56"/>
    <w:rsid w:val="00821610"/>
    <w:rsid w:val="00821D3E"/>
    <w:rsid w:val="00826E99"/>
    <w:rsid w:val="00834FB1"/>
    <w:rsid w:val="00836E71"/>
    <w:rsid w:val="008461B5"/>
    <w:rsid w:val="00846D0C"/>
    <w:rsid w:val="00847106"/>
    <w:rsid w:val="0085086B"/>
    <w:rsid w:val="008529B2"/>
    <w:rsid w:val="008539CE"/>
    <w:rsid w:val="00854396"/>
    <w:rsid w:val="008544A7"/>
    <w:rsid w:val="0085556B"/>
    <w:rsid w:val="008564EA"/>
    <w:rsid w:val="0086042E"/>
    <w:rsid w:val="00862462"/>
    <w:rsid w:val="0086274B"/>
    <w:rsid w:val="00862CE4"/>
    <w:rsid w:val="00864F39"/>
    <w:rsid w:val="00864FAC"/>
    <w:rsid w:val="00865197"/>
    <w:rsid w:val="00865923"/>
    <w:rsid w:val="00866A42"/>
    <w:rsid w:val="00866E77"/>
    <w:rsid w:val="00870F2E"/>
    <w:rsid w:val="008718DB"/>
    <w:rsid w:val="00873B0C"/>
    <w:rsid w:val="008747D4"/>
    <w:rsid w:val="00874BBE"/>
    <w:rsid w:val="00874FB4"/>
    <w:rsid w:val="00875832"/>
    <w:rsid w:val="00875CAD"/>
    <w:rsid w:val="00876404"/>
    <w:rsid w:val="008774D5"/>
    <w:rsid w:val="00877C87"/>
    <w:rsid w:val="00882ADD"/>
    <w:rsid w:val="008833A3"/>
    <w:rsid w:val="0088370F"/>
    <w:rsid w:val="008857F6"/>
    <w:rsid w:val="00885BA4"/>
    <w:rsid w:val="008867A2"/>
    <w:rsid w:val="0088734D"/>
    <w:rsid w:val="008909B6"/>
    <w:rsid w:val="00893418"/>
    <w:rsid w:val="00893DC9"/>
    <w:rsid w:val="00894F79"/>
    <w:rsid w:val="0089544F"/>
    <w:rsid w:val="008954C9"/>
    <w:rsid w:val="0089644E"/>
    <w:rsid w:val="00896F6C"/>
    <w:rsid w:val="008A046D"/>
    <w:rsid w:val="008A0CD7"/>
    <w:rsid w:val="008A177F"/>
    <w:rsid w:val="008A1AC7"/>
    <w:rsid w:val="008A3242"/>
    <w:rsid w:val="008A35D9"/>
    <w:rsid w:val="008A58F7"/>
    <w:rsid w:val="008B02D5"/>
    <w:rsid w:val="008B1584"/>
    <w:rsid w:val="008B43E3"/>
    <w:rsid w:val="008B4E15"/>
    <w:rsid w:val="008B5A1C"/>
    <w:rsid w:val="008B6ADD"/>
    <w:rsid w:val="008B6D53"/>
    <w:rsid w:val="008C01EB"/>
    <w:rsid w:val="008C2EA2"/>
    <w:rsid w:val="008C59CD"/>
    <w:rsid w:val="008C6D2A"/>
    <w:rsid w:val="008C7494"/>
    <w:rsid w:val="008D1BAC"/>
    <w:rsid w:val="008D1CC9"/>
    <w:rsid w:val="008D23BB"/>
    <w:rsid w:val="008D337A"/>
    <w:rsid w:val="008D3F82"/>
    <w:rsid w:val="008D502D"/>
    <w:rsid w:val="008D5F72"/>
    <w:rsid w:val="008D5FD3"/>
    <w:rsid w:val="008D65B7"/>
    <w:rsid w:val="008D7D2A"/>
    <w:rsid w:val="008E024B"/>
    <w:rsid w:val="008E16B4"/>
    <w:rsid w:val="008E2B79"/>
    <w:rsid w:val="008E2B98"/>
    <w:rsid w:val="008E3A10"/>
    <w:rsid w:val="008E4964"/>
    <w:rsid w:val="008E49B7"/>
    <w:rsid w:val="008E6BEC"/>
    <w:rsid w:val="008E6FC3"/>
    <w:rsid w:val="008E744D"/>
    <w:rsid w:val="008F04E9"/>
    <w:rsid w:val="008F1D83"/>
    <w:rsid w:val="008F1FE0"/>
    <w:rsid w:val="008F31C5"/>
    <w:rsid w:val="008F7D59"/>
    <w:rsid w:val="00900123"/>
    <w:rsid w:val="00900DA5"/>
    <w:rsid w:val="00900EFC"/>
    <w:rsid w:val="009019E7"/>
    <w:rsid w:val="00901B39"/>
    <w:rsid w:val="0090227B"/>
    <w:rsid w:val="009040C3"/>
    <w:rsid w:val="0090519D"/>
    <w:rsid w:val="00906EE3"/>
    <w:rsid w:val="00911423"/>
    <w:rsid w:val="009121FB"/>
    <w:rsid w:val="00912E44"/>
    <w:rsid w:val="0091489B"/>
    <w:rsid w:val="00915019"/>
    <w:rsid w:val="009150D5"/>
    <w:rsid w:val="009169D7"/>
    <w:rsid w:val="00920A9C"/>
    <w:rsid w:val="009273DD"/>
    <w:rsid w:val="009323D0"/>
    <w:rsid w:val="0093364E"/>
    <w:rsid w:val="00933E9D"/>
    <w:rsid w:val="00937F86"/>
    <w:rsid w:val="009401AC"/>
    <w:rsid w:val="009404D5"/>
    <w:rsid w:val="00943F70"/>
    <w:rsid w:val="00944176"/>
    <w:rsid w:val="00945A28"/>
    <w:rsid w:val="00945D8D"/>
    <w:rsid w:val="009473D3"/>
    <w:rsid w:val="00953084"/>
    <w:rsid w:val="00954BCC"/>
    <w:rsid w:val="0095568D"/>
    <w:rsid w:val="009577EC"/>
    <w:rsid w:val="00957FD8"/>
    <w:rsid w:val="00960CE0"/>
    <w:rsid w:val="00960F42"/>
    <w:rsid w:val="009619EF"/>
    <w:rsid w:val="00962010"/>
    <w:rsid w:val="009639A1"/>
    <w:rsid w:val="00964379"/>
    <w:rsid w:val="00967015"/>
    <w:rsid w:val="0096791F"/>
    <w:rsid w:val="009711C9"/>
    <w:rsid w:val="009719AB"/>
    <w:rsid w:val="00972723"/>
    <w:rsid w:val="00972F06"/>
    <w:rsid w:val="0097317B"/>
    <w:rsid w:val="009734B7"/>
    <w:rsid w:val="00974228"/>
    <w:rsid w:val="00974C60"/>
    <w:rsid w:val="00975BF0"/>
    <w:rsid w:val="00976077"/>
    <w:rsid w:val="00976E7B"/>
    <w:rsid w:val="00992DDE"/>
    <w:rsid w:val="00993749"/>
    <w:rsid w:val="00996100"/>
    <w:rsid w:val="009965A1"/>
    <w:rsid w:val="0099665C"/>
    <w:rsid w:val="009969EB"/>
    <w:rsid w:val="009976A6"/>
    <w:rsid w:val="009A0D9C"/>
    <w:rsid w:val="009A26DB"/>
    <w:rsid w:val="009A2969"/>
    <w:rsid w:val="009A2EA5"/>
    <w:rsid w:val="009A304F"/>
    <w:rsid w:val="009A3930"/>
    <w:rsid w:val="009A39B6"/>
    <w:rsid w:val="009A525A"/>
    <w:rsid w:val="009A6018"/>
    <w:rsid w:val="009A754F"/>
    <w:rsid w:val="009A7F9E"/>
    <w:rsid w:val="009B1E2D"/>
    <w:rsid w:val="009B2F05"/>
    <w:rsid w:val="009B3489"/>
    <w:rsid w:val="009B34EA"/>
    <w:rsid w:val="009B5EC2"/>
    <w:rsid w:val="009B6413"/>
    <w:rsid w:val="009B6F91"/>
    <w:rsid w:val="009C0806"/>
    <w:rsid w:val="009C4D42"/>
    <w:rsid w:val="009C4FB3"/>
    <w:rsid w:val="009C7352"/>
    <w:rsid w:val="009D4373"/>
    <w:rsid w:val="009D488D"/>
    <w:rsid w:val="009D5C82"/>
    <w:rsid w:val="009D7D4D"/>
    <w:rsid w:val="009E185C"/>
    <w:rsid w:val="009E2C97"/>
    <w:rsid w:val="009E401D"/>
    <w:rsid w:val="009E43E6"/>
    <w:rsid w:val="009E4AB6"/>
    <w:rsid w:val="009E5C60"/>
    <w:rsid w:val="009E5CC9"/>
    <w:rsid w:val="009E7BE3"/>
    <w:rsid w:val="009F4436"/>
    <w:rsid w:val="009F68A0"/>
    <w:rsid w:val="009F6A90"/>
    <w:rsid w:val="009F707A"/>
    <w:rsid w:val="00A01193"/>
    <w:rsid w:val="00A02215"/>
    <w:rsid w:val="00A032FF"/>
    <w:rsid w:val="00A05333"/>
    <w:rsid w:val="00A05DCD"/>
    <w:rsid w:val="00A10F9B"/>
    <w:rsid w:val="00A111B3"/>
    <w:rsid w:val="00A11AEE"/>
    <w:rsid w:val="00A13489"/>
    <w:rsid w:val="00A14783"/>
    <w:rsid w:val="00A17DF2"/>
    <w:rsid w:val="00A23721"/>
    <w:rsid w:val="00A2486C"/>
    <w:rsid w:val="00A24A8B"/>
    <w:rsid w:val="00A2604D"/>
    <w:rsid w:val="00A26484"/>
    <w:rsid w:val="00A27E56"/>
    <w:rsid w:val="00A30C5B"/>
    <w:rsid w:val="00A333A2"/>
    <w:rsid w:val="00A3383F"/>
    <w:rsid w:val="00A36FE4"/>
    <w:rsid w:val="00A37869"/>
    <w:rsid w:val="00A37BB5"/>
    <w:rsid w:val="00A4010A"/>
    <w:rsid w:val="00A40615"/>
    <w:rsid w:val="00A41455"/>
    <w:rsid w:val="00A42093"/>
    <w:rsid w:val="00A42E37"/>
    <w:rsid w:val="00A4368E"/>
    <w:rsid w:val="00A454D1"/>
    <w:rsid w:val="00A458C1"/>
    <w:rsid w:val="00A45952"/>
    <w:rsid w:val="00A47D95"/>
    <w:rsid w:val="00A5076A"/>
    <w:rsid w:val="00A55735"/>
    <w:rsid w:val="00A55DE5"/>
    <w:rsid w:val="00A632D9"/>
    <w:rsid w:val="00A645B2"/>
    <w:rsid w:val="00A64F4D"/>
    <w:rsid w:val="00A6781A"/>
    <w:rsid w:val="00A67883"/>
    <w:rsid w:val="00A679D8"/>
    <w:rsid w:val="00A67F3D"/>
    <w:rsid w:val="00A713F0"/>
    <w:rsid w:val="00A73658"/>
    <w:rsid w:val="00A7371D"/>
    <w:rsid w:val="00A739D6"/>
    <w:rsid w:val="00A7419E"/>
    <w:rsid w:val="00A76056"/>
    <w:rsid w:val="00A76731"/>
    <w:rsid w:val="00A77172"/>
    <w:rsid w:val="00A77C7A"/>
    <w:rsid w:val="00A80D60"/>
    <w:rsid w:val="00A80EF7"/>
    <w:rsid w:val="00A8273C"/>
    <w:rsid w:val="00A82D9D"/>
    <w:rsid w:val="00A83724"/>
    <w:rsid w:val="00A85406"/>
    <w:rsid w:val="00A85628"/>
    <w:rsid w:val="00A8793B"/>
    <w:rsid w:val="00A87AD4"/>
    <w:rsid w:val="00A87FD8"/>
    <w:rsid w:val="00A91528"/>
    <w:rsid w:val="00A91979"/>
    <w:rsid w:val="00A93524"/>
    <w:rsid w:val="00A95943"/>
    <w:rsid w:val="00AA03EE"/>
    <w:rsid w:val="00AA44A9"/>
    <w:rsid w:val="00AA4D77"/>
    <w:rsid w:val="00AA76C9"/>
    <w:rsid w:val="00AA7E8D"/>
    <w:rsid w:val="00AB0F0E"/>
    <w:rsid w:val="00AB3D94"/>
    <w:rsid w:val="00AB3E9C"/>
    <w:rsid w:val="00AB5248"/>
    <w:rsid w:val="00AB52D8"/>
    <w:rsid w:val="00AB7160"/>
    <w:rsid w:val="00AC32A3"/>
    <w:rsid w:val="00AC58BB"/>
    <w:rsid w:val="00AC6045"/>
    <w:rsid w:val="00AC70A6"/>
    <w:rsid w:val="00AD0190"/>
    <w:rsid w:val="00AD28F4"/>
    <w:rsid w:val="00AD30FF"/>
    <w:rsid w:val="00AD4508"/>
    <w:rsid w:val="00AD4D98"/>
    <w:rsid w:val="00AD4E1B"/>
    <w:rsid w:val="00AD6D60"/>
    <w:rsid w:val="00AD6D95"/>
    <w:rsid w:val="00AE284B"/>
    <w:rsid w:val="00AE42FF"/>
    <w:rsid w:val="00AE5245"/>
    <w:rsid w:val="00AE5449"/>
    <w:rsid w:val="00AE5D5D"/>
    <w:rsid w:val="00AF1972"/>
    <w:rsid w:val="00AF2685"/>
    <w:rsid w:val="00AF4315"/>
    <w:rsid w:val="00AF4C6C"/>
    <w:rsid w:val="00AF4F47"/>
    <w:rsid w:val="00AF5258"/>
    <w:rsid w:val="00AF6D56"/>
    <w:rsid w:val="00B0173A"/>
    <w:rsid w:val="00B01E18"/>
    <w:rsid w:val="00B02602"/>
    <w:rsid w:val="00B02712"/>
    <w:rsid w:val="00B05008"/>
    <w:rsid w:val="00B05C3F"/>
    <w:rsid w:val="00B06D33"/>
    <w:rsid w:val="00B10CC1"/>
    <w:rsid w:val="00B1140D"/>
    <w:rsid w:val="00B11C8B"/>
    <w:rsid w:val="00B13C3D"/>
    <w:rsid w:val="00B13CCD"/>
    <w:rsid w:val="00B13FF3"/>
    <w:rsid w:val="00B158D0"/>
    <w:rsid w:val="00B1722E"/>
    <w:rsid w:val="00B1746D"/>
    <w:rsid w:val="00B17BE2"/>
    <w:rsid w:val="00B17D6D"/>
    <w:rsid w:val="00B2083C"/>
    <w:rsid w:val="00B22834"/>
    <w:rsid w:val="00B23D94"/>
    <w:rsid w:val="00B23FD6"/>
    <w:rsid w:val="00B26693"/>
    <w:rsid w:val="00B267A5"/>
    <w:rsid w:val="00B308BF"/>
    <w:rsid w:val="00B30A50"/>
    <w:rsid w:val="00B31015"/>
    <w:rsid w:val="00B31F6D"/>
    <w:rsid w:val="00B325B9"/>
    <w:rsid w:val="00B33AAA"/>
    <w:rsid w:val="00B33B65"/>
    <w:rsid w:val="00B33D46"/>
    <w:rsid w:val="00B3407D"/>
    <w:rsid w:val="00B3473A"/>
    <w:rsid w:val="00B3523C"/>
    <w:rsid w:val="00B40BDE"/>
    <w:rsid w:val="00B417AF"/>
    <w:rsid w:val="00B44828"/>
    <w:rsid w:val="00B46042"/>
    <w:rsid w:val="00B46093"/>
    <w:rsid w:val="00B46C37"/>
    <w:rsid w:val="00B46D2D"/>
    <w:rsid w:val="00B50390"/>
    <w:rsid w:val="00B512AF"/>
    <w:rsid w:val="00B51D1E"/>
    <w:rsid w:val="00B54433"/>
    <w:rsid w:val="00B55CF8"/>
    <w:rsid w:val="00B56202"/>
    <w:rsid w:val="00B565EA"/>
    <w:rsid w:val="00B56CEB"/>
    <w:rsid w:val="00B56E00"/>
    <w:rsid w:val="00B573D5"/>
    <w:rsid w:val="00B57CCF"/>
    <w:rsid w:val="00B6062F"/>
    <w:rsid w:val="00B60706"/>
    <w:rsid w:val="00B6214F"/>
    <w:rsid w:val="00B64CD7"/>
    <w:rsid w:val="00B65118"/>
    <w:rsid w:val="00B657E4"/>
    <w:rsid w:val="00B709E8"/>
    <w:rsid w:val="00B70F66"/>
    <w:rsid w:val="00B767C0"/>
    <w:rsid w:val="00B775B8"/>
    <w:rsid w:val="00B80195"/>
    <w:rsid w:val="00B8230A"/>
    <w:rsid w:val="00B82376"/>
    <w:rsid w:val="00B82863"/>
    <w:rsid w:val="00B83FA7"/>
    <w:rsid w:val="00B862BB"/>
    <w:rsid w:val="00B90F6A"/>
    <w:rsid w:val="00B93A38"/>
    <w:rsid w:val="00B94259"/>
    <w:rsid w:val="00B95F25"/>
    <w:rsid w:val="00B96199"/>
    <w:rsid w:val="00BA02D2"/>
    <w:rsid w:val="00BA0BF4"/>
    <w:rsid w:val="00BA1A40"/>
    <w:rsid w:val="00BA2146"/>
    <w:rsid w:val="00BA2C56"/>
    <w:rsid w:val="00BA326A"/>
    <w:rsid w:val="00BA6D26"/>
    <w:rsid w:val="00BB111B"/>
    <w:rsid w:val="00BB1434"/>
    <w:rsid w:val="00BB308E"/>
    <w:rsid w:val="00BB34C4"/>
    <w:rsid w:val="00BB3EA3"/>
    <w:rsid w:val="00BB628B"/>
    <w:rsid w:val="00BB7252"/>
    <w:rsid w:val="00BC01BA"/>
    <w:rsid w:val="00BC1FE4"/>
    <w:rsid w:val="00BC25D4"/>
    <w:rsid w:val="00BC2AE8"/>
    <w:rsid w:val="00BC3CE9"/>
    <w:rsid w:val="00BC40BD"/>
    <w:rsid w:val="00BC6D53"/>
    <w:rsid w:val="00BC78B0"/>
    <w:rsid w:val="00BC7B4D"/>
    <w:rsid w:val="00BD2AD9"/>
    <w:rsid w:val="00BD2DEB"/>
    <w:rsid w:val="00BD363C"/>
    <w:rsid w:val="00BD374A"/>
    <w:rsid w:val="00BD424F"/>
    <w:rsid w:val="00BD4DB8"/>
    <w:rsid w:val="00BD5558"/>
    <w:rsid w:val="00BD6365"/>
    <w:rsid w:val="00BD746B"/>
    <w:rsid w:val="00BD7AB6"/>
    <w:rsid w:val="00BE4DB1"/>
    <w:rsid w:val="00BE5AC2"/>
    <w:rsid w:val="00BE5FCF"/>
    <w:rsid w:val="00BE6490"/>
    <w:rsid w:val="00BE719C"/>
    <w:rsid w:val="00BE7A0E"/>
    <w:rsid w:val="00BF3E5A"/>
    <w:rsid w:val="00BF487E"/>
    <w:rsid w:val="00BF578F"/>
    <w:rsid w:val="00BF63DA"/>
    <w:rsid w:val="00BF6784"/>
    <w:rsid w:val="00BF6962"/>
    <w:rsid w:val="00BF696D"/>
    <w:rsid w:val="00BF76D3"/>
    <w:rsid w:val="00C00FC9"/>
    <w:rsid w:val="00C020B9"/>
    <w:rsid w:val="00C02E66"/>
    <w:rsid w:val="00C042AC"/>
    <w:rsid w:val="00C0592F"/>
    <w:rsid w:val="00C05A56"/>
    <w:rsid w:val="00C061B4"/>
    <w:rsid w:val="00C06B28"/>
    <w:rsid w:val="00C074D1"/>
    <w:rsid w:val="00C118D2"/>
    <w:rsid w:val="00C14278"/>
    <w:rsid w:val="00C14A54"/>
    <w:rsid w:val="00C150EE"/>
    <w:rsid w:val="00C16050"/>
    <w:rsid w:val="00C20247"/>
    <w:rsid w:val="00C21B53"/>
    <w:rsid w:val="00C23D15"/>
    <w:rsid w:val="00C24BA6"/>
    <w:rsid w:val="00C24D4C"/>
    <w:rsid w:val="00C254EA"/>
    <w:rsid w:val="00C26A6F"/>
    <w:rsid w:val="00C26B67"/>
    <w:rsid w:val="00C311AA"/>
    <w:rsid w:val="00C31C81"/>
    <w:rsid w:val="00C32320"/>
    <w:rsid w:val="00C32F5D"/>
    <w:rsid w:val="00C335ED"/>
    <w:rsid w:val="00C41AC9"/>
    <w:rsid w:val="00C4246C"/>
    <w:rsid w:val="00C4490C"/>
    <w:rsid w:val="00C44C23"/>
    <w:rsid w:val="00C455AB"/>
    <w:rsid w:val="00C45CF6"/>
    <w:rsid w:val="00C51BA9"/>
    <w:rsid w:val="00C51FD9"/>
    <w:rsid w:val="00C52259"/>
    <w:rsid w:val="00C52423"/>
    <w:rsid w:val="00C525C3"/>
    <w:rsid w:val="00C53830"/>
    <w:rsid w:val="00C5403B"/>
    <w:rsid w:val="00C62E42"/>
    <w:rsid w:val="00C6717D"/>
    <w:rsid w:val="00C67F02"/>
    <w:rsid w:val="00C70511"/>
    <w:rsid w:val="00C70DE4"/>
    <w:rsid w:val="00C71315"/>
    <w:rsid w:val="00C72A20"/>
    <w:rsid w:val="00C72C2D"/>
    <w:rsid w:val="00C75825"/>
    <w:rsid w:val="00C76DD0"/>
    <w:rsid w:val="00C76FFC"/>
    <w:rsid w:val="00C824AF"/>
    <w:rsid w:val="00C82B49"/>
    <w:rsid w:val="00C83334"/>
    <w:rsid w:val="00C83857"/>
    <w:rsid w:val="00C86B68"/>
    <w:rsid w:val="00C911F4"/>
    <w:rsid w:val="00C9182D"/>
    <w:rsid w:val="00C92077"/>
    <w:rsid w:val="00C920E4"/>
    <w:rsid w:val="00C922DF"/>
    <w:rsid w:val="00C93907"/>
    <w:rsid w:val="00C967AB"/>
    <w:rsid w:val="00C97828"/>
    <w:rsid w:val="00C97C86"/>
    <w:rsid w:val="00CA031E"/>
    <w:rsid w:val="00CA0A45"/>
    <w:rsid w:val="00CA262C"/>
    <w:rsid w:val="00CA2B00"/>
    <w:rsid w:val="00CA4D83"/>
    <w:rsid w:val="00CB000E"/>
    <w:rsid w:val="00CB1119"/>
    <w:rsid w:val="00CB3275"/>
    <w:rsid w:val="00CB4403"/>
    <w:rsid w:val="00CB621E"/>
    <w:rsid w:val="00CC0C37"/>
    <w:rsid w:val="00CC2A2B"/>
    <w:rsid w:val="00CC2EE3"/>
    <w:rsid w:val="00CC309B"/>
    <w:rsid w:val="00CC3699"/>
    <w:rsid w:val="00CC52D4"/>
    <w:rsid w:val="00CC5963"/>
    <w:rsid w:val="00CC6C86"/>
    <w:rsid w:val="00CC720A"/>
    <w:rsid w:val="00CC7A0F"/>
    <w:rsid w:val="00CD066A"/>
    <w:rsid w:val="00CD06D1"/>
    <w:rsid w:val="00CD2058"/>
    <w:rsid w:val="00CD333E"/>
    <w:rsid w:val="00CD3F04"/>
    <w:rsid w:val="00CD78B8"/>
    <w:rsid w:val="00CD7F74"/>
    <w:rsid w:val="00CE073C"/>
    <w:rsid w:val="00CE1E84"/>
    <w:rsid w:val="00CE2B64"/>
    <w:rsid w:val="00CE2CDD"/>
    <w:rsid w:val="00CE4AE1"/>
    <w:rsid w:val="00CE4F9F"/>
    <w:rsid w:val="00CE6B07"/>
    <w:rsid w:val="00CE6F7F"/>
    <w:rsid w:val="00CF1BC5"/>
    <w:rsid w:val="00CF238B"/>
    <w:rsid w:val="00CF2EF4"/>
    <w:rsid w:val="00CF5640"/>
    <w:rsid w:val="00D00C38"/>
    <w:rsid w:val="00D0109A"/>
    <w:rsid w:val="00D0330D"/>
    <w:rsid w:val="00D03345"/>
    <w:rsid w:val="00D03FD9"/>
    <w:rsid w:val="00D05B1B"/>
    <w:rsid w:val="00D06895"/>
    <w:rsid w:val="00D069E9"/>
    <w:rsid w:val="00D07B9A"/>
    <w:rsid w:val="00D1006D"/>
    <w:rsid w:val="00D1205B"/>
    <w:rsid w:val="00D128D0"/>
    <w:rsid w:val="00D1329A"/>
    <w:rsid w:val="00D14DB4"/>
    <w:rsid w:val="00D16D32"/>
    <w:rsid w:val="00D23F14"/>
    <w:rsid w:val="00D250B3"/>
    <w:rsid w:val="00D2543E"/>
    <w:rsid w:val="00D25991"/>
    <w:rsid w:val="00D25C08"/>
    <w:rsid w:val="00D27B91"/>
    <w:rsid w:val="00D31AC6"/>
    <w:rsid w:val="00D351E1"/>
    <w:rsid w:val="00D41028"/>
    <w:rsid w:val="00D43641"/>
    <w:rsid w:val="00D43F72"/>
    <w:rsid w:val="00D43FE6"/>
    <w:rsid w:val="00D44FC3"/>
    <w:rsid w:val="00D468AF"/>
    <w:rsid w:val="00D46E68"/>
    <w:rsid w:val="00D50AA7"/>
    <w:rsid w:val="00D515B7"/>
    <w:rsid w:val="00D52B4D"/>
    <w:rsid w:val="00D52B97"/>
    <w:rsid w:val="00D5451B"/>
    <w:rsid w:val="00D55D22"/>
    <w:rsid w:val="00D560D2"/>
    <w:rsid w:val="00D5622B"/>
    <w:rsid w:val="00D568C7"/>
    <w:rsid w:val="00D56EE2"/>
    <w:rsid w:val="00D60FDA"/>
    <w:rsid w:val="00D62954"/>
    <w:rsid w:val="00D631E9"/>
    <w:rsid w:val="00D63C94"/>
    <w:rsid w:val="00D6495A"/>
    <w:rsid w:val="00D65E1C"/>
    <w:rsid w:val="00D703AC"/>
    <w:rsid w:val="00D735E6"/>
    <w:rsid w:val="00D74DF4"/>
    <w:rsid w:val="00D76D8B"/>
    <w:rsid w:val="00D800A3"/>
    <w:rsid w:val="00D8488B"/>
    <w:rsid w:val="00D85163"/>
    <w:rsid w:val="00D86B20"/>
    <w:rsid w:val="00D87B26"/>
    <w:rsid w:val="00D87DB7"/>
    <w:rsid w:val="00D900A1"/>
    <w:rsid w:val="00D91075"/>
    <w:rsid w:val="00D911E3"/>
    <w:rsid w:val="00D91F5F"/>
    <w:rsid w:val="00D936E4"/>
    <w:rsid w:val="00D9388A"/>
    <w:rsid w:val="00D94C82"/>
    <w:rsid w:val="00D9590E"/>
    <w:rsid w:val="00DA0FBE"/>
    <w:rsid w:val="00DA2199"/>
    <w:rsid w:val="00DA237D"/>
    <w:rsid w:val="00DA2723"/>
    <w:rsid w:val="00DA2A71"/>
    <w:rsid w:val="00DA412D"/>
    <w:rsid w:val="00DA4277"/>
    <w:rsid w:val="00DA4424"/>
    <w:rsid w:val="00DA496A"/>
    <w:rsid w:val="00DA6A5F"/>
    <w:rsid w:val="00DA704B"/>
    <w:rsid w:val="00DA71F2"/>
    <w:rsid w:val="00DA7CF6"/>
    <w:rsid w:val="00DB1FB0"/>
    <w:rsid w:val="00DB217E"/>
    <w:rsid w:val="00DB2694"/>
    <w:rsid w:val="00DB2A46"/>
    <w:rsid w:val="00DB4377"/>
    <w:rsid w:val="00DB51AD"/>
    <w:rsid w:val="00DB658D"/>
    <w:rsid w:val="00DB6914"/>
    <w:rsid w:val="00DC0360"/>
    <w:rsid w:val="00DC0607"/>
    <w:rsid w:val="00DC55F6"/>
    <w:rsid w:val="00DC5E13"/>
    <w:rsid w:val="00DC679F"/>
    <w:rsid w:val="00DC7215"/>
    <w:rsid w:val="00DD0BF4"/>
    <w:rsid w:val="00DD26B1"/>
    <w:rsid w:val="00DD2750"/>
    <w:rsid w:val="00DD4568"/>
    <w:rsid w:val="00DD5778"/>
    <w:rsid w:val="00DD638E"/>
    <w:rsid w:val="00DD6733"/>
    <w:rsid w:val="00DE0005"/>
    <w:rsid w:val="00DE0349"/>
    <w:rsid w:val="00DE5AC1"/>
    <w:rsid w:val="00DF007B"/>
    <w:rsid w:val="00DF475C"/>
    <w:rsid w:val="00DF63DF"/>
    <w:rsid w:val="00DF69A1"/>
    <w:rsid w:val="00DF7F9F"/>
    <w:rsid w:val="00E01746"/>
    <w:rsid w:val="00E019EE"/>
    <w:rsid w:val="00E02B8C"/>
    <w:rsid w:val="00E02D47"/>
    <w:rsid w:val="00E03684"/>
    <w:rsid w:val="00E05EC1"/>
    <w:rsid w:val="00E07230"/>
    <w:rsid w:val="00E07AF3"/>
    <w:rsid w:val="00E119C0"/>
    <w:rsid w:val="00E11DCA"/>
    <w:rsid w:val="00E13632"/>
    <w:rsid w:val="00E169F1"/>
    <w:rsid w:val="00E218B1"/>
    <w:rsid w:val="00E22D86"/>
    <w:rsid w:val="00E23DA2"/>
    <w:rsid w:val="00E2453F"/>
    <w:rsid w:val="00E26174"/>
    <w:rsid w:val="00E26929"/>
    <w:rsid w:val="00E278BF"/>
    <w:rsid w:val="00E313EF"/>
    <w:rsid w:val="00E321B2"/>
    <w:rsid w:val="00E33E4F"/>
    <w:rsid w:val="00E3533E"/>
    <w:rsid w:val="00E36C58"/>
    <w:rsid w:val="00E40B8F"/>
    <w:rsid w:val="00E40C65"/>
    <w:rsid w:val="00E43C39"/>
    <w:rsid w:val="00E4422B"/>
    <w:rsid w:val="00E50E67"/>
    <w:rsid w:val="00E549A5"/>
    <w:rsid w:val="00E54E34"/>
    <w:rsid w:val="00E554E5"/>
    <w:rsid w:val="00E55A5A"/>
    <w:rsid w:val="00E56436"/>
    <w:rsid w:val="00E6203F"/>
    <w:rsid w:val="00E624EB"/>
    <w:rsid w:val="00E631D0"/>
    <w:rsid w:val="00E64647"/>
    <w:rsid w:val="00E64ACC"/>
    <w:rsid w:val="00E66DA0"/>
    <w:rsid w:val="00E75633"/>
    <w:rsid w:val="00E7691C"/>
    <w:rsid w:val="00E77344"/>
    <w:rsid w:val="00E82DC7"/>
    <w:rsid w:val="00E82E7B"/>
    <w:rsid w:val="00E8370E"/>
    <w:rsid w:val="00E83C72"/>
    <w:rsid w:val="00E85C58"/>
    <w:rsid w:val="00E877C3"/>
    <w:rsid w:val="00E9313D"/>
    <w:rsid w:val="00E93646"/>
    <w:rsid w:val="00E93BE5"/>
    <w:rsid w:val="00E93E17"/>
    <w:rsid w:val="00E94B08"/>
    <w:rsid w:val="00E95A50"/>
    <w:rsid w:val="00E9667D"/>
    <w:rsid w:val="00E9779F"/>
    <w:rsid w:val="00E97B7C"/>
    <w:rsid w:val="00EA05F1"/>
    <w:rsid w:val="00EA17EE"/>
    <w:rsid w:val="00EA2742"/>
    <w:rsid w:val="00EA2816"/>
    <w:rsid w:val="00EA3765"/>
    <w:rsid w:val="00EA5789"/>
    <w:rsid w:val="00EA673D"/>
    <w:rsid w:val="00EA7768"/>
    <w:rsid w:val="00EB0BAF"/>
    <w:rsid w:val="00EB1790"/>
    <w:rsid w:val="00EB4741"/>
    <w:rsid w:val="00EB4754"/>
    <w:rsid w:val="00EB7891"/>
    <w:rsid w:val="00EC095E"/>
    <w:rsid w:val="00EC1426"/>
    <w:rsid w:val="00EC1B62"/>
    <w:rsid w:val="00EC1CA8"/>
    <w:rsid w:val="00EC3582"/>
    <w:rsid w:val="00EC3642"/>
    <w:rsid w:val="00EC4C26"/>
    <w:rsid w:val="00EC5BC6"/>
    <w:rsid w:val="00EC5BCB"/>
    <w:rsid w:val="00EC69FD"/>
    <w:rsid w:val="00ED1557"/>
    <w:rsid w:val="00ED16DF"/>
    <w:rsid w:val="00ED1CF9"/>
    <w:rsid w:val="00ED2F1F"/>
    <w:rsid w:val="00ED3133"/>
    <w:rsid w:val="00ED5283"/>
    <w:rsid w:val="00ED6114"/>
    <w:rsid w:val="00ED64C3"/>
    <w:rsid w:val="00ED6A89"/>
    <w:rsid w:val="00EE0871"/>
    <w:rsid w:val="00EE125F"/>
    <w:rsid w:val="00EE2F4A"/>
    <w:rsid w:val="00EE2F65"/>
    <w:rsid w:val="00EE3832"/>
    <w:rsid w:val="00EE5B24"/>
    <w:rsid w:val="00EE6240"/>
    <w:rsid w:val="00EE69F2"/>
    <w:rsid w:val="00EF07E0"/>
    <w:rsid w:val="00EF0C8D"/>
    <w:rsid w:val="00EF0DD7"/>
    <w:rsid w:val="00EF27EE"/>
    <w:rsid w:val="00EF3A91"/>
    <w:rsid w:val="00EF3B4C"/>
    <w:rsid w:val="00EF4CF2"/>
    <w:rsid w:val="00EF4CF7"/>
    <w:rsid w:val="00EF517B"/>
    <w:rsid w:val="00F01EBA"/>
    <w:rsid w:val="00F01F43"/>
    <w:rsid w:val="00F024E9"/>
    <w:rsid w:val="00F05D97"/>
    <w:rsid w:val="00F07515"/>
    <w:rsid w:val="00F10970"/>
    <w:rsid w:val="00F116EA"/>
    <w:rsid w:val="00F1358A"/>
    <w:rsid w:val="00F14190"/>
    <w:rsid w:val="00F1541D"/>
    <w:rsid w:val="00F15C2D"/>
    <w:rsid w:val="00F20337"/>
    <w:rsid w:val="00F20650"/>
    <w:rsid w:val="00F20A4A"/>
    <w:rsid w:val="00F21353"/>
    <w:rsid w:val="00F21E71"/>
    <w:rsid w:val="00F22051"/>
    <w:rsid w:val="00F23558"/>
    <w:rsid w:val="00F26E87"/>
    <w:rsid w:val="00F27584"/>
    <w:rsid w:val="00F27857"/>
    <w:rsid w:val="00F30371"/>
    <w:rsid w:val="00F326CF"/>
    <w:rsid w:val="00F33595"/>
    <w:rsid w:val="00F36088"/>
    <w:rsid w:val="00F3623F"/>
    <w:rsid w:val="00F42C80"/>
    <w:rsid w:val="00F439D3"/>
    <w:rsid w:val="00F45763"/>
    <w:rsid w:val="00F4648F"/>
    <w:rsid w:val="00F469F8"/>
    <w:rsid w:val="00F47B45"/>
    <w:rsid w:val="00F53FC4"/>
    <w:rsid w:val="00F547D9"/>
    <w:rsid w:val="00F54D26"/>
    <w:rsid w:val="00F5521F"/>
    <w:rsid w:val="00F5577A"/>
    <w:rsid w:val="00F55C2B"/>
    <w:rsid w:val="00F60FC1"/>
    <w:rsid w:val="00F61C35"/>
    <w:rsid w:val="00F628C1"/>
    <w:rsid w:val="00F62DAD"/>
    <w:rsid w:val="00F633EF"/>
    <w:rsid w:val="00F63EA7"/>
    <w:rsid w:val="00F6651A"/>
    <w:rsid w:val="00F70506"/>
    <w:rsid w:val="00F70D2C"/>
    <w:rsid w:val="00F70E2A"/>
    <w:rsid w:val="00F7241A"/>
    <w:rsid w:val="00F72D50"/>
    <w:rsid w:val="00F738CB"/>
    <w:rsid w:val="00F74D5F"/>
    <w:rsid w:val="00F754AF"/>
    <w:rsid w:val="00F75663"/>
    <w:rsid w:val="00F810B5"/>
    <w:rsid w:val="00F8196A"/>
    <w:rsid w:val="00F8296F"/>
    <w:rsid w:val="00F84CC6"/>
    <w:rsid w:val="00F86A5C"/>
    <w:rsid w:val="00F9038F"/>
    <w:rsid w:val="00F90885"/>
    <w:rsid w:val="00F91329"/>
    <w:rsid w:val="00F96470"/>
    <w:rsid w:val="00F96B2B"/>
    <w:rsid w:val="00F97214"/>
    <w:rsid w:val="00FA0B7B"/>
    <w:rsid w:val="00FA1B16"/>
    <w:rsid w:val="00FA258A"/>
    <w:rsid w:val="00FA2C12"/>
    <w:rsid w:val="00FA414D"/>
    <w:rsid w:val="00FA4564"/>
    <w:rsid w:val="00FA61AF"/>
    <w:rsid w:val="00FA631B"/>
    <w:rsid w:val="00FA7AAA"/>
    <w:rsid w:val="00FB21F8"/>
    <w:rsid w:val="00FB2CBC"/>
    <w:rsid w:val="00FB2EBD"/>
    <w:rsid w:val="00FB37D5"/>
    <w:rsid w:val="00FB74AE"/>
    <w:rsid w:val="00FC06F9"/>
    <w:rsid w:val="00FC0B35"/>
    <w:rsid w:val="00FC365A"/>
    <w:rsid w:val="00FC3EF0"/>
    <w:rsid w:val="00FC57AC"/>
    <w:rsid w:val="00FC681A"/>
    <w:rsid w:val="00FD33BB"/>
    <w:rsid w:val="00FD38AA"/>
    <w:rsid w:val="00FD491A"/>
    <w:rsid w:val="00FD4E4F"/>
    <w:rsid w:val="00FD4F89"/>
    <w:rsid w:val="00FD70F2"/>
    <w:rsid w:val="00FE0340"/>
    <w:rsid w:val="00FE097D"/>
    <w:rsid w:val="00FE0B2F"/>
    <w:rsid w:val="00FE2B99"/>
    <w:rsid w:val="00FE3FE2"/>
    <w:rsid w:val="00FE4921"/>
    <w:rsid w:val="00FE5864"/>
    <w:rsid w:val="00FE5D01"/>
    <w:rsid w:val="00FE6432"/>
    <w:rsid w:val="00FF02B4"/>
    <w:rsid w:val="00FF1B46"/>
    <w:rsid w:val="00FF217F"/>
    <w:rsid w:val="00FF270F"/>
    <w:rsid w:val="00FF558A"/>
    <w:rsid w:val="00FF65A5"/>
    <w:rsid w:val="00FF6C88"/>
    <w:rsid w:val="00FF7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3"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14"/>
    <w:pPr>
      <w:spacing w:after="200" w:line="276" w:lineRule="auto"/>
    </w:pPr>
  </w:style>
  <w:style w:type="paragraph" w:styleId="1">
    <w:name w:val="heading 1"/>
    <w:basedOn w:val="a"/>
    <w:next w:val="a"/>
    <w:link w:val="10"/>
    <w:autoRedefine/>
    <w:uiPriority w:val="9"/>
    <w:qFormat/>
    <w:rsid w:val="00F4648F"/>
    <w:pPr>
      <w:keepNext/>
      <w:keepLines/>
      <w:spacing w:before="480" w:after="0"/>
      <w:jc w:val="center"/>
      <w:outlineLvl w:val="0"/>
    </w:pPr>
    <w:rPr>
      <w:rFonts w:ascii="Times New Roman" w:eastAsia="Times New Roman" w:hAnsi="Times New Roman" w:cstheme="majorBidi"/>
      <w:bCs/>
      <w:sz w:val="28"/>
      <w:szCs w:val="28"/>
    </w:rPr>
  </w:style>
  <w:style w:type="paragraph" w:styleId="3">
    <w:name w:val="heading 3"/>
    <w:basedOn w:val="11"/>
    <w:next w:val="a"/>
    <w:link w:val="30"/>
    <w:autoRedefine/>
    <w:qFormat/>
    <w:rsid w:val="003467BE"/>
    <w:pPr>
      <w:keepNext/>
      <w:suppressAutoHyphens w:val="0"/>
      <w:spacing w:line="240" w:lineRule="auto"/>
      <w:outlineLvl w:val="2"/>
    </w:pPr>
    <w:rPr>
      <w:sz w:val="28"/>
      <w:szCs w:val="20"/>
    </w:rPr>
  </w:style>
  <w:style w:type="paragraph" w:styleId="4">
    <w:name w:val="heading 4"/>
    <w:basedOn w:val="a"/>
    <w:next w:val="a"/>
    <w:link w:val="40"/>
    <w:uiPriority w:val="9"/>
    <w:semiHidden/>
    <w:unhideWhenUsed/>
    <w:qFormat/>
    <w:rsid w:val="002169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5D6BDA"/>
    <w:rPr>
      <w:rFonts w:ascii="Times New Roman" w:eastAsia="Times New Roman" w:hAnsi="Times New Roman" w:cs="Times New Roman"/>
      <w:sz w:val="28"/>
      <w:szCs w:val="20"/>
      <w:lang w:eastAsia="ru-RU"/>
    </w:rPr>
  </w:style>
  <w:style w:type="character" w:customStyle="1" w:styleId="a4">
    <w:name w:val="Текст сноски Знак"/>
    <w:basedOn w:val="a0"/>
    <w:qFormat/>
    <w:rsid w:val="00D96774"/>
    <w:rPr>
      <w:rFonts w:ascii="Times New Roman" w:eastAsia="Times New Roman" w:hAnsi="Times New Roman" w:cs="Times New Roman"/>
      <w:sz w:val="20"/>
      <w:szCs w:val="20"/>
      <w:lang w:eastAsia="ru-RU"/>
    </w:rPr>
  </w:style>
  <w:style w:type="character" w:customStyle="1" w:styleId="a5">
    <w:name w:val="Текст выноски Знак"/>
    <w:basedOn w:val="a0"/>
    <w:uiPriority w:val="99"/>
    <w:semiHidden/>
    <w:qFormat/>
    <w:rsid w:val="00B86676"/>
    <w:rPr>
      <w:rFonts w:ascii="Tahoma" w:hAnsi="Tahoma" w:cs="Tahoma"/>
      <w:sz w:val="16"/>
      <w:szCs w:val="16"/>
    </w:rPr>
  </w:style>
  <w:style w:type="character" w:customStyle="1" w:styleId="a6">
    <w:name w:val="Подзаголовок Знак"/>
    <w:basedOn w:val="a0"/>
    <w:qFormat/>
    <w:rsid w:val="006B1F6C"/>
    <w:rPr>
      <w:rFonts w:ascii="Times New Roman" w:eastAsia="Times New Roman" w:hAnsi="Times New Roman" w:cs="Times New Roman"/>
      <w:sz w:val="28"/>
      <w:szCs w:val="20"/>
      <w:lang w:eastAsia="ar-SA"/>
    </w:rPr>
  </w:style>
  <w:style w:type="character" w:customStyle="1" w:styleId="a7">
    <w:name w:val="Верхний колонтитул Знак"/>
    <w:basedOn w:val="a0"/>
    <w:uiPriority w:val="99"/>
    <w:qFormat/>
    <w:rsid w:val="00DC3774"/>
  </w:style>
  <w:style w:type="character" w:customStyle="1" w:styleId="a8">
    <w:name w:val="Нижний колонтитул Знак"/>
    <w:basedOn w:val="a0"/>
    <w:uiPriority w:val="99"/>
    <w:qFormat/>
    <w:rsid w:val="00DC3774"/>
  </w:style>
  <w:style w:type="character" w:styleId="a9">
    <w:name w:val="annotation reference"/>
    <w:basedOn w:val="a0"/>
    <w:uiPriority w:val="99"/>
    <w:semiHidden/>
    <w:unhideWhenUsed/>
    <w:qFormat/>
    <w:rsid w:val="00C30E98"/>
    <w:rPr>
      <w:sz w:val="16"/>
      <w:szCs w:val="16"/>
    </w:rPr>
  </w:style>
  <w:style w:type="character" w:customStyle="1" w:styleId="aa">
    <w:name w:val="Текст примечания Знак"/>
    <w:basedOn w:val="a0"/>
    <w:uiPriority w:val="99"/>
    <w:semiHidden/>
    <w:qFormat/>
    <w:rsid w:val="00C30E98"/>
    <w:rPr>
      <w:rFonts w:ascii="Calibri" w:eastAsia="Calibri" w:hAnsi="Calibri" w:cs="Times New Roman"/>
      <w:sz w:val="20"/>
      <w:szCs w:val="20"/>
    </w:rPr>
  </w:style>
  <w:style w:type="character" w:customStyle="1" w:styleId="apple-style-span">
    <w:name w:val="apple-style-span"/>
    <w:basedOn w:val="a0"/>
    <w:qFormat/>
    <w:rsid w:val="00D83466"/>
  </w:style>
  <w:style w:type="character" w:customStyle="1" w:styleId="31">
    <w:name w:val="Основной текст с отступом 3 Знак"/>
    <w:basedOn w:val="a0"/>
    <w:link w:val="31"/>
    <w:qFormat/>
    <w:rsid w:val="00B92831"/>
    <w:rPr>
      <w:rFonts w:ascii="Times New Roman" w:eastAsia="Times New Roman" w:hAnsi="Times New Roman" w:cs="Times New Roman"/>
      <w:sz w:val="16"/>
      <w:szCs w:val="16"/>
      <w:lang w:eastAsia="ru-RU"/>
    </w:rPr>
  </w:style>
  <w:style w:type="character" w:customStyle="1" w:styleId="-">
    <w:name w:val="Интернет-ссылка"/>
    <w:rsid w:val="000D6494"/>
    <w:rPr>
      <w:color w:val="000080"/>
      <w:u w:val="single"/>
    </w:rPr>
  </w:style>
  <w:style w:type="paragraph" w:customStyle="1" w:styleId="ab">
    <w:name w:val="Заголовок"/>
    <w:basedOn w:val="a"/>
    <w:next w:val="ac"/>
    <w:qFormat/>
    <w:rsid w:val="000D6494"/>
    <w:pPr>
      <w:keepNext/>
      <w:spacing w:before="240" w:after="120"/>
    </w:pPr>
    <w:rPr>
      <w:rFonts w:ascii="Liberation Sans" w:eastAsia="Microsoft YaHei" w:hAnsi="Liberation Sans" w:cs="Mangal"/>
      <w:sz w:val="28"/>
      <w:szCs w:val="28"/>
    </w:rPr>
  </w:style>
  <w:style w:type="paragraph" w:styleId="ac">
    <w:name w:val="Body Text"/>
    <w:basedOn w:val="a"/>
    <w:rsid w:val="000D6494"/>
    <w:pPr>
      <w:spacing w:after="140"/>
    </w:pPr>
  </w:style>
  <w:style w:type="paragraph" w:styleId="ad">
    <w:name w:val="List"/>
    <w:basedOn w:val="ac"/>
    <w:rsid w:val="000D6494"/>
    <w:rPr>
      <w:rFonts w:cs="Mangal"/>
    </w:rPr>
  </w:style>
  <w:style w:type="paragraph" w:styleId="ae">
    <w:name w:val="caption"/>
    <w:basedOn w:val="a"/>
    <w:qFormat/>
    <w:rsid w:val="000D6494"/>
    <w:pPr>
      <w:suppressLineNumbers/>
      <w:spacing w:before="120" w:after="120"/>
    </w:pPr>
    <w:rPr>
      <w:rFonts w:cs="Mangal"/>
      <w:i/>
      <w:iCs/>
      <w:sz w:val="24"/>
      <w:szCs w:val="24"/>
    </w:rPr>
  </w:style>
  <w:style w:type="paragraph" w:styleId="af">
    <w:name w:val="index heading"/>
    <w:basedOn w:val="a"/>
    <w:qFormat/>
    <w:rsid w:val="000D6494"/>
    <w:pPr>
      <w:suppressLineNumbers/>
    </w:pPr>
    <w:rPr>
      <w:rFonts w:cs="Mangal"/>
    </w:rPr>
  </w:style>
  <w:style w:type="paragraph" w:styleId="af0">
    <w:name w:val="Normal Indent"/>
    <w:basedOn w:val="a"/>
    <w:link w:val="af1"/>
    <w:qFormat/>
    <w:rsid w:val="00D665A0"/>
    <w:pPr>
      <w:spacing w:after="0" w:line="360" w:lineRule="auto"/>
      <w:ind w:firstLine="624"/>
      <w:jc w:val="both"/>
    </w:pPr>
    <w:rPr>
      <w:rFonts w:ascii="Times New Roman" w:eastAsia="Times New Roman" w:hAnsi="Times New Roman" w:cs="Times New Roman"/>
      <w:sz w:val="26"/>
      <w:szCs w:val="20"/>
      <w:lang w:eastAsia="ru-RU"/>
    </w:rPr>
  </w:style>
  <w:style w:type="paragraph" w:styleId="af2">
    <w:name w:val="Normal (Web)"/>
    <w:basedOn w:val="a"/>
    <w:uiPriority w:val="99"/>
    <w:qFormat/>
    <w:rsid w:val="000E2B64"/>
    <w:pPr>
      <w:spacing w:beforeAutospacing="1" w:after="119"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FD7526"/>
    <w:rPr>
      <w:rFonts w:cs="Times New Roman"/>
    </w:rPr>
  </w:style>
  <w:style w:type="paragraph" w:styleId="af4">
    <w:name w:val="Body Text Indent"/>
    <w:basedOn w:val="a"/>
    <w:rsid w:val="005D6BDA"/>
    <w:pPr>
      <w:spacing w:after="0" w:line="360" w:lineRule="auto"/>
      <w:ind w:right="6" w:firstLine="567"/>
      <w:jc w:val="both"/>
    </w:pPr>
    <w:rPr>
      <w:rFonts w:ascii="Times New Roman" w:eastAsia="Times New Roman" w:hAnsi="Times New Roman" w:cs="Times New Roman"/>
      <w:sz w:val="28"/>
      <w:szCs w:val="20"/>
      <w:lang w:eastAsia="ru-RU"/>
    </w:rPr>
  </w:style>
  <w:style w:type="paragraph" w:customStyle="1" w:styleId="ConsPlusNormal">
    <w:name w:val="ConsPlusNormal"/>
    <w:qFormat/>
    <w:rsid w:val="00097F47"/>
    <w:pPr>
      <w:widowControl w:val="0"/>
    </w:pPr>
    <w:rPr>
      <w:rFonts w:eastAsia="Times New Roman" w:cs="Calibri"/>
      <w:szCs w:val="20"/>
      <w:lang w:eastAsia="ru-RU"/>
    </w:rPr>
  </w:style>
  <w:style w:type="paragraph" w:styleId="af5">
    <w:name w:val="footnote text"/>
    <w:basedOn w:val="a"/>
    <w:rsid w:val="00D96774"/>
    <w:pPr>
      <w:spacing w:after="0" w:line="240" w:lineRule="auto"/>
    </w:pPr>
    <w:rPr>
      <w:rFonts w:ascii="Times New Roman" w:eastAsia="Times New Roman" w:hAnsi="Times New Roman" w:cs="Times New Roman"/>
      <w:sz w:val="20"/>
      <w:szCs w:val="20"/>
      <w:lang w:eastAsia="ru-RU"/>
    </w:rPr>
  </w:style>
  <w:style w:type="paragraph" w:styleId="af6">
    <w:name w:val="Balloon Text"/>
    <w:basedOn w:val="a"/>
    <w:uiPriority w:val="99"/>
    <w:semiHidden/>
    <w:unhideWhenUsed/>
    <w:qFormat/>
    <w:rsid w:val="00B86676"/>
    <w:pPr>
      <w:spacing w:after="0" w:line="240" w:lineRule="auto"/>
    </w:pPr>
    <w:rPr>
      <w:rFonts w:ascii="Tahoma" w:hAnsi="Tahoma" w:cs="Tahoma"/>
      <w:sz w:val="16"/>
      <w:szCs w:val="16"/>
    </w:rPr>
  </w:style>
  <w:style w:type="paragraph" w:styleId="af7">
    <w:name w:val="Subtitle"/>
    <w:basedOn w:val="a"/>
    <w:next w:val="a"/>
    <w:qFormat/>
    <w:rsid w:val="006B1F6C"/>
    <w:pPr>
      <w:spacing w:after="0" w:line="240" w:lineRule="auto"/>
    </w:pPr>
    <w:rPr>
      <w:rFonts w:ascii="Times New Roman" w:eastAsia="Times New Roman" w:hAnsi="Times New Roman" w:cs="Times New Roman"/>
      <w:sz w:val="28"/>
      <w:szCs w:val="20"/>
      <w:lang w:eastAsia="ar-SA"/>
    </w:rPr>
  </w:style>
  <w:style w:type="paragraph" w:customStyle="1" w:styleId="af8">
    <w:name w:val="Верхний и нижний колонтитулы"/>
    <w:basedOn w:val="a"/>
    <w:qFormat/>
    <w:rsid w:val="000D6494"/>
  </w:style>
  <w:style w:type="paragraph" w:styleId="af9">
    <w:name w:val="header"/>
    <w:basedOn w:val="a"/>
    <w:uiPriority w:val="99"/>
    <w:unhideWhenUsed/>
    <w:rsid w:val="00DC3774"/>
    <w:pPr>
      <w:tabs>
        <w:tab w:val="center" w:pos="4677"/>
        <w:tab w:val="right" w:pos="9355"/>
      </w:tabs>
      <w:spacing w:after="0" w:line="240" w:lineRule="auto"/>
    </w:pPr>
  </w:style>
  <w:style w:type="paragraph" w:styleId="afa">
    <w:name w:val="footer"/>
    <w:basedOn w:val="a"/>
    <w:uiPriority w:val="99"/>
    <w:unhideWhenUsed/>
    <w:rsid w:val="00DC3774"/>
    <w:pPr>
      <w:tabs>
        <w:tab w:val="center" w:pos="4677"/>
        <w:tab w:val="right" w:pos="9355"/>
      </w:tabs>
      <w:spacing w:after="0" w:line="240" w:lineRule="auto"/>
    </w:pPr>
  </w:style>
  <w:style w:type="paragraph" w:styleId="afb">
    <w:name w:val="annotation text"/>
    <w:basedOn w:val="a"/>
    <w:link w:val="12"/>
    <w:uiPriority w:val="99"/>
    <w:semiHidden/>
    <w:unhideWhenUsed/>
    <w:qFormat/>
    <w:rsid w:val="00C30E98"/>
    <w:rPr>
      <w:rFonts w:ascii="Calibri" w:eastAsia="Calibri" w:hAnsi="Calibri" w:cs="Times New Roman"/>
      <w:sz w:val="20"/>
      <w:szCs w:val="20"/>
    </w:rPr>
  </w:style>
  <w:style w:type="paragraph" w:styleId="afc">
    <w:name w:val="Revision"/>
    <w:uiPriority w:val="99"/>
    <w:semiHidden/>
    <w:qFormat/>
    <w:rsid w:val="00C30E98"/>
  </w:style>
  <w:style w:type="paragraph" w:styleId="32">
    <w:name w:val="Body Text Indent 3"/>
    <w:basedOn w:val="a"/>
    <w:qFormat/>
    <w:rsid w:val="00B92831"/>
    <w:pPr>
      <w:spacing w:after="120" w:line="240" w:lineRule="auto"/>
      <w:ind w:left="283"/>
    </w:pPr>
    <w:rPr>
      <w:rFonts w:ascii="Times New Roman" w:eastAsia="Times New Roman" w:hAnsi="Times New Roman" w:cs="Times New Roman"/>
      <w:sz w:val="16"/>
      <w:szCs w:val="16"/>
      <w:lang w:eastAsia="ru-RU"/>
    </w:rPr>
  </w:style>
  <w:style w:type="table" w:styleId="afd">
    <w:name w:val="Table Grid"/>
    <w:basedOn w:val="a1"/>
    <w:uiPriority w:val="59"/>
    <w:rsid w:val="001067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pt">
    <w:name w:val="Основной текст (5) + Интервал 0 pt"/>
    <w:rsid w:val="00786F36"/>
    <w:rPr>
      <w:rFonts w:ascii="Times New Roman" w:eastAsia="Times New Roman" w:hAnsi="Times New Roman" w:cs="Times New Roman"/>
      <w:b w:val="0"/>
      <w:bCs w:val="0"/>
      <w:i w:val="0"/>
      <w:iCs w:val="0"/>
      <w:smallCaps w:val="0"/>
      <w:strike w:val="0"/>
      <w:spacing w:val="-10"/>
      <w:sz w:val="26"/>
      <w:szCs w:val="26"/>
    </w:rPr>
  </w:style>
  <w:style w:type="character" w:customStyle="1" w:styleId="30">
    <w:name w:val="Заголовок 3 Знак"/>
    <w:basedOn w:val="a0"/>
    <w:link w:val="3"/>
    <w:rsid w:val="003467BE"/>
    <w:rPr>
      <w:rFonts w:ascii="Times New Roman" w:eastAsia="Times New Roman" w:hAnsi="Times New Roman" w:cs="Times New Roman"/>
      <w:sz w:val="28"/>
      <w:szCs w:val="20"/>
      <w:lang w:val="en-US" w:eastAsia="ru-RU"/>
    </w:rPr>
  </w:style>
  <w:style w:type="character" w:customStyle="1" w:styleId="af1">
    <w:name w:val="Обычный отступ Знак"/>
    <w:link w:val="af0"/>
    <w:rsid w:val="00DA704B"/>
    <w:rPr>
      <w:rFonts w:ascii="Times New Roman" w:eastAsia="Times New Roman" w:hAnsi="Times New Roman" w:cs="Times New Roman"/>
      <w:sz w:val="26"/>
      <w:szCs w:val="20"/>
      <w:lang w:eastAsia="ru-RU"/>
    </w:rPr>
  </w:style>
  <w:style w:type="character" w:customStyle="1" w:styleId="40">
    <w:name w:val="Заголовок 4 Знак"/>
    <w:basedOn w:val="a0"/>
    <w:link w:val="4"/>
    <w:uiPriority w:val="9"/>
    <w:semiHidden/>
    <w:rsid w:val="002169A1"/>
    <w:rPr>
      <w:rFonts w:asciiTheme="majorHAnsi" w:eastAsiaTheme="majorEastAsia" w:hAnsiTheme="majorHAnsi" w:cstheme="majorBidi"/>
      <w:b/>
      <w:bCs/>
      <w:i/>
      <w:iCs/>
      <w:color w:val="4F81BD" w:themeColor="accent1"/>
    </w:rPr>
  </w:style>
  <w:style w:type="paragraph" w:customStyle="1" w:styleId="11">
    <w:name w:val="Заголовок1"/>
    <w:basedOn w:val="af0"/>
    <w:link w:val="13"/>
    <w:qFormat/>
    <w:rsid w:val="003467BE"/>
    <w:pPr>
      <w:spacing w:line="276" w:lineRule="auto"/>
      <w:ind w:firstLine="709"/>
      <w:contextualSpacing/>
      <w:jc w:val="center"/>
    </w:pPr>
    <w:rPr>
      <w:szCs w:val="26"/>
      <w:lang w:val="en-US"/>
    </w:rPr>
  </w:style>
  <w:style w:type="character" w:customStyle="1" w:styleId="10">
    <w:name w:val="Заголовок 1 Знак"/>
    <w:basedOn w:val="a0"/>
    <w:link w:val="1"/>
    <w:uiPriority w:val="9"/>
    <w:rsid w:val="00F4648F"/>
    <w:rPr>
      <w:rFonts w:ascii="Times New Roman" w:eastAsia="Times New Roman" w:hAnsi="Times New Roman" w:cstheme="majorBidi"/>
      <w:bCs/>
      <w:sz w:val="28"/>
      <w:szCs w:val="28"/>
    </w:rPr>
  </w:style>
  <w:style w:type="character" w:customStyle="1" w:styleId="13">
    <w:name w:val="Заголовок1 Знак"/>
    <w:basedOn w:val="af1"/>
    <w:link w:val="11"/>
    <w:rsid w:val="003467BE"/>
    <w:rPr>
      <w:rFonts w:ascii="Times New Roman" w:eastAsia="Times New Roman" w:hAnsi="Times New Roman" w:cs="Times New Roman"/>
      <w:sz w:val="26"/>
      <w:szCs w:val="26"/>
      <w:lang w:val="en-US" w:eastAsia="ru-RU"/>
    </w:rPr>
  </w:style>
  <w:style w:type="paragraph" w:customStyle="1" w:styleId="ConsPlusTitle">
    <w:name w:val="ConsPlusTitle"/>
    <w:rsid w:val="00DE0349"/>
    <w:pPr>
      <w:widowControl w:val="0"/>
      <w:suppressAutoHyphens w:val="0"/>
      <w:autoSpaceDE w:val="0"/>
      <w:autoSpaceDN w:val="0"/>
    </w:pPr>
    <w:rPr>
      <w:rFonts w:ascii="Calibri" w:eastAsia="Times New Roman" w:hAnsi="Calibri" w:cs="Calibri"/>
      <w:b/>
      <w:szCs w:val="20"/>
      <w:lang w:eastAsia="ru-RU"/>
    </w:rPr>
  </w:style>
  <w:style w:type="paragraph" w:customStyle="1" w:styleId="14">
    <w:name w:val="Абзац списка1"/>
    <w:basedOn w:val="a"/>
    <w:rsid w:val="00343F2F"/>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paragraph" w:styleId="afe">
    <w:name w:val="List Paragraph"/>
    <w:basedOn w:val="a"/>
    <w:uiPriority w:val="34"/>
    <w:qFormat/>
    <w:rsid w:val="003F0A06"/>
    <w:pPr>
      <w:ind w:left="720"/>
      <w:contextualSpacing/>
    </w:pPr>
  </w:style>
  <w:style w:type="paragraph" w:customStyle="1" w:styleId="2">
    <w:name w:val="Абзац списка2"/>
    <w:basedOn w:val="a"/>
    <w:rsid w:val="00EF07E0"/>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character" w:styleId="aff">
    <w:name w:val="Hyperlink"/>
    <w:rsid w:val="00141C8F"/>
    <w:rPr>
      <w:color w:val="000080"/>
      <w:u w:val="single"/>
    </w:rPr>
  </w:style>
  <w:style w:type="paragraph" w:customStyle="1" w:styleId="33">
    <w:name w:val="Абзац списка3"/>
    <w:basedOn w:val="a"/>
    <w:rsid w:val="0036077B"/>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41">
    <w:name w:val="Абзац списка4"/>
    <w:basedOn w:val="a"/>
    <w:rsid w:val="00BB1434"/>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5">
    <w:name w:val="Абзац списка5"/>
    <w:basedOn w:val="a"/>
    <w:rsid w:val="00FD33BB"/>
    <w:pPr>
      <w:suppressAutoHyphens w:val="0"/>
      <w:spacing w:after="0" w:line="240" w:lineRule="auto"/>
      <w:ind w:left="720"/>
      <w:contextualSpacing/>
    </w:pPr>
    <w:rPr>
      <w:rFonts w:ascii="Times New Roman" w:eastAsia="Times New Roman" w:hAnsi="Times New Roman" w:cs="Times New Roman"/>
      <w:sz w:val="20"/>
      <w:szCs w:val="20"/>
      <w:lang w:eastAsia="ru-RU"/>
    </w:rPr>
  </w:style>
  <w:style w:type="paragraph" w:styleId="aff0">
    <w:name w:val="annotation subject"/>
    <w:basedOn w:val="afb"/>
    <w:next w:val="afb"/>
    <w:link w:val="aff1"/>
    <w:uiPriority w:val="99"/>
    <w:semiHidden/>
    <w:unhideWhenUsed/>
    <w:rsid w:val="00490E32"/>
    <w:pPr>
      <w:spacing w:line="240" w:lineRule="auto"/>
    </w:pPr>
    <w:rPr>
      <w:rFonts w:asciiTheme="minorHAnsi" w:eastAsiaTheme="minorHAnsi" w:hAnsiTheme="minorHAnsi" w:cstheme="minorBidi"/>
      <w:b/>
      <w:bCs/>
    </w:rPr>
  </w:style>
  <w:style w:type="character" w:customStyle="1" w:styleId="12">
    <w:name w:val="Текст примечания Знак1"/>
    <w:basedOn w:val="a0"/>
    <w:link w:val="afb"/>
    <w:uiPriority w:val="99"/>
    <w:semiHidden/>
    <w:rsid w:val="00490E32"/>
    <w:rPr>
      <w:rFonts w:ascii="Calibri" w:eastAsia="Calibri" w:hAnsi="Calibri" w:cs="Times New Roman"/>
      <w:sz w:val="20"/>
      <w:szCs w:val="20"/>
    </w:rPr>
  </w:style>
  <w:style w:type="character" w:customStyle="1" w:styleId="aff1">
    <w:name w:val="Тема примечания Знак"/>
    <w:basedOn w:val="12"/>
    <w:link w:val="aff0"/>
    <w:rsid w:val="00490E32"/>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48991">
      <w:bodyDiv w:val="1"/>
      <w:marLeft w:val="0"/>
      <w:marRight w:val="0"/>
      <w:marTop w:val="0"/>
      <w:marBottom w:val="0"/>
      <w:divBdr>
        <w:top w:val="none" w:sz="0" w:space="0" w:color="auto"/>
        <w:left w:val="none" w:sz="0" w:space="0" w:color="auto"/>
        <w:bottom w:val="none" w:sz="0" w:space="0" w:color="auto"/>
        <w:right w:val="none" w:sz="0" w:space="0" w:color="auto"/>
      </w:divBdr>
    </w:div>
    <w:div w:id="267323341">
      <w:bodyDiv w:val="1"/>
      <w:marLeft w:val="0"/>
      <w:marRight w:val="0"/>
      <w:marTop w:val="0"/>
      <w:marBottom w:val="0"/>
      <w:divBdr>
        <w:top w:val="none" w:sz="0" w:space="0" w:color="auto"/>
        <w:left w:val="none" w:sz="0" w:space="0" w:color="auto"/>
        <w:bottom w:val="none" w:sz="0" w:space="0" w:color="auto"/>
        <w:right w:val="none" w:sz="0" w:space="0" w:color="auto"/>
      </w:divBdr>
    </w:div>
    <w:div w:id="504824406">
      <w:bodyDiv w:val="1"/>
      <w:marLeft w:val="0"/>
      <w:marRight w:val="0"/>
      <w:marTop w:val="0"/>
      <w:marBottom w:val="0"/>
      <w:divBdr>
        <w:top w:val="none" w:sz="0" w:space="0" w:color="auto"/>
        <w:left w:val="none" w:sz="0" w:space="0" w:color="auto"/>
        <w:bottom w:val="none" w:sz="0" w:space="0" w:color="auto"/>
        <w:right w:val="none" w:sz="0" w:space="0" w:color="auto"/>
      </w:divBdr>
    </w:div>
    <w:div w:id="553735036">
      <w:bodyDiv w:val="1"/>
      <w:marLeft w:val="0"/>
      <w:marRight w:val="0"/>
      <w:marTop w:val="0"/>
      <w:marBottom w:val="0"/>
      <w:divBdr>
        <w:top w:val="none" w:sz="0" w:space="0" w:color="auto"/>
        <w:left w:val="none" w:sz="0" w:space="0" w:color="auto"/>
        <w:bottom w:val="none" w:sz="0" w:space="0" w:color="auto"/>
        <w:right w:val="none" w:sz="0" w:space="0" w:color="auto"/>
      </w:divBdr>
    </w:div>
    <w:div w:id="574049988">
      <w:bodyDiv w:val="1"/>
      <w:marLeft w:val="0"/>
      <w:marRight w:val="0"/>
      <w:marTop w:val="0"/>
      <w:marBottom w:val="0"/>
      <w:divBdr>
        <w:top w:val="none" w:sz="0" w:space="0" w:color="auto"/>
        <w:left w:val="none" w:sz="0" w:space="0" w:color="auto"/>
        <w:bottom w:val="none" w:sz="0" w:space="0" w:color="auto"/>
        <w:right w:val="none" w:sz="0" w:space="0" w:color="auto"/>
      </w:divBdr>
    </w:div>
    <w:div w:id="1025328972">
      <w:bodyDiv w:val="1"/>
      <w:marLeft w:val="0"/>
      <w:marRight w:val="0"/>
      <w:marTop w:val="0"/>
      <w:marBottom w:val="0"/>
      <w:divBdr>
        <w:top w:val="none" w:sz="0" w:space="0" w:color="auto"/>
        <w:left w:val="none" w:sz="0" w:space="0" w:color="auto"/>
        <w:bottom w:val="none" w:sz="0" w:space="0" w:color="auto"/>
        <w:right w:val="none" w:sz="0" w:space="0" w:color="auto"/>
      </w:divBdr>
    </w:div>
    <w:div w:id="1381711586">
      <w:bodyDiv w:val="1"/>
      <w:marLeft w:val="0"/>
      <w:marRight w:val="0"/>
      <w:marTop w:val="0"/>
      <w:marBottom w:val="0"/>
      <w:divBdr>
        <w:top w:val="none" w:sz="0" w:space="0" w:color="auto"/>
        <w:left w:val="none" w:sz="0" w:space="0" w:color="auto"/>
        <w:bottom w:val="none" w:sz="0" w:space="0" w:color="auto"/>
        <w:right w:val="none" w:sz="0" w:space="0" w:color="auto"/>
      </w:divBdr>
    </w:div>
    <w:div w:id="1614555154">
      <w:bodyDiv w:val="1"/>
      <w:marLeft w:val="0"/>
      <w:marRight w:val="0"/>
      <w:marTop w:val="0"/>
      <w:marBottom w:val="0"/>
      <w:divBdr>
        <w:top w:val="none" w:sz="0" w:space="0" w:color="auto"/>
        <w:left w:val="none" w:sz="0" w:space="0" w:color="auto"/>
        <w:bottom w:val="none" w:sz="0" w:space="0" w:color="auto"/>
        <w:right w:val="none" w:sz="0" w:space="0" w:color="auto"/>
      </w:divBdr>
    </w:div>
    <w:div w:id="1624385379">
      <w:bodyDiv w:val="1"/>
      <w:marLeft w:val="0"/>
      <w:marRight w:val="0"/>
      <w:marTop w:val="0"/>
      <w:marBottom w:val="0"/>
      <w:divBdr>
        <w:top w:val="none" w:sz="0" w:space="0" w:color="auto"/>
        <w:left w:val="none" w:sz="0" w:space="0" w:color="auto"/>
        <w:bottom w:val="none" w:sz="0" w:space="0" w:color="auto"/>
        <w:right w:val="none" w:sz="0" w:space="0" w:color="auto"/>
      </w:divBdr>
    </w:div>
    <w:div w:id="1712606272">
      <w:bodyDiv w:val="1"/>
      <w:marLeft w:val="0"/>
      <w:marRight w:val="0"/>
      <w:marTop w:val="0"/>
      <w:marBottom w:val="0"/>
      <w:divBdr>
        <w:top w:val="none" w:sz="0" w:space="0" w:color="auto"/>
        <w:left w:val="none" w:sz="0" w:space="0" w:color="auto"/>
        <w:bottom w:val="none" w:sz="0" w:space="0" w:color="auto"/>
        <w:right w:val="none" w:sz="0" w:space="0" w:color="auto"/>
      </w:divBdr>
    </w:div>
    <w:div w:id="1722513770">
      <w:bodyDiv w:val="1"/>
      <w:marLeft w:val="0"/>
      <w:marRight w:val="0"/>
      <w:marTop w:val="0"/>
      <w:marBottom w:val="0"/>
      <w:divBdr>
        <w:top w:val="none" w:sz="0" w:space="0" w:color="auto"/>
        <w:left w:val="none" w:sz="0" w:space="0" w:color="auto"/>
        <w:bottom w:val="none" w:sz="0" w:space="0" w:color="auto"/>
        <w:right w:val="none" w:sz="0" w:space="0" w:color="auto"/>
      </w:divBdr>
    </w:div>
    <w:div w:id="1745948735">
      <w:bodyDiv w:val="1"/>
      <w:marLeft w:val="0"/>
      <w:marRight w:val="0"/>
      <w:marTop w:val="0"/>
      <w:marBottom w:val="0"/>
      <w:divBdr>
        <w:top w:val="none" w:sz="0" w:space="0" w:color="auto"/>
        <w:left w:val="none" w:sz="0" w:space="0" w:color="auto"/>
        <w:bottom w:val="none" w:sz="0" w:space="0" w:color="auto"/>
        <w:right w:val="none" w:sz="0" w:space="0" w:color="auto"/>
      </w:divBdr>
    </w:div>
    <w:div w:id="1860390758">
      <w:bodyDiv w:val="1"/>
      <w:marLeft w:val="0"/>
      <w:marRight w:val="0"/>
      <w:marTop w:val="0"/>
      <w:marBottom w:val="0"/>
      <w:divBdr>
        <w:top w:val="none" w:sz="0" w:space="0" w:color="auto"/>
        <w:left w:val="none" w:sz="0" w:space="0" w:color="auto"/>
        <w:bottom w:val="none" w:sz="0" w:space="0" w:color="auto"/>
        <w:right w:val="none" w:sz="0" w:space="0" w:color="auto"/>
      </w:divBdr>
    </w:div>
    <w:div w:id="1999268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1A1BA961185B4BEDCA2A5CB625F6234A9A1259B8F1701F034434AB00F1A6642590FC42CEFDB7F8099381D38987169925A7FCC0524F0AF8F7v5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C0764A63A7A80348F8019DECCCC789A47A72EB5090680CBF5D4FD80C84BBCDB4A8FCC655952EA941194D8A46AAC21D63609F597C0387y5HEK" TargetMode="External"/><Relationship Id="rId4" Type="http://schemas.openxmlformats.org/officeDocument/2006/relationships/settings" Target="settings.xml"/><Relationship Id="rId9" Type="http://schemas.openxmlformats.org/officeDocument/2006/relationships/hyperlink" Target="consultantplus://offline/ref=9A1A1BA961185B4BEDCA2A5CB625F6234A9A1259B8F1701F034434AB00F1A6642590FC42CEFDB7F8099381D38987169925A7FCC0524F0AF8F7v5E"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BA20-85FC-425B-832F-70E9ED86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43</Pages>
  <Words>14258</Words>
  <Characters>81277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95345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УП2022</dc:subject>
  <dc:creator>ВерховскийМА</dc:creator>
  <cp:lastModifiedBy>065BarminaIV</cp:lastModifiedBy>
  <cp:revision>86</cp:revision>
  <cp:lastPrinted>2025-04-08T06:37:00Z</cp:lastPrinted>
  <dcterms:created xsi:type="dcterms:W3CDTF">2026-03-24T03:02:00Z</dcterms:created>
  <dcterms:modified xsi:type="dcterms:W3CDTF">2026-04-08T06:19:00Z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PFR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