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37" w:rsidRPr="00F24D7B" w:rsidRDefault="00393537" w:rsidP="00F24D7B">
      <w:pPr>
        <w:jc w:val="both"/>
        <w:rPr>
          <w:rFonts w:ascii="Times New Roman" w:hAnsi="Times New Roman" w:cs="Times New Roman"/>
          <w:sz w:val="24"/>
          <w:szCs w:val="24"/>
        </w:rPr>
      </w:pPr>
      <w:r w:rsidRPr="00F24D7B">
        <w:rPr>
          <w:rFonts w:ascii="Times New Roman" w:hAnsi="Times New Roman" w:cs="Times New Roman"/>
          <w:sz w:val="24"/>
          <w:szCs w:val="24"/>
        </w:rPr>
        <w:t>Творческий вечер Т.И. Грибановой</w:t>
      </w:r>
    </w:p>
    <w:p w:rsidR="00393537" w:rsidRPr="00F24D7B" w:rsidRDefault="00393537" w:rsidP="00F24D7B">
      <w:pPr>
        <w:jc w:val="both"/>
        <w:rPr>
          <w:rFonts w:ascii="Times New Roman" w:hAnsi="Times New Roman" w:cs="Times New Roman"/>
          <w:sz w:val="24"/>
          <w:szCs w:val="24"/>
        </w:rPr>
      </w:pPr>
      <w:r w:rsidRPr="00F24D7B">
        <w:rPr>
          <w:rFonts w:ascii="Times New Roman" w:hAnsi="Times New Roman" w:cs="Times New Roman"/>
          <w:sz w:val="24"/>
          <w:szCs w:val="24"/>
        </w:rPr>
        <w:t xml:space="preserve">Сегодня в Центральной библиотеке им. </w:t>
      </w:r>
      <w:proofErr w:type="spellStart"/>
      <w:r w:rsidRPr="00F24D7B">
        <w:rPr>
          <w:rFonts w:ascii="Times New Roman" w:hAnsi="Times New Roman" w:cs="Times New Roman"/>
          <w:sz w:val="24"/>
          <w:szCs w:val="24"/>
        </w:rPr>
        <w:t>Апухтина</w:t>
      </w:r>
      <w:proofErr w:type="spellEnd"/>
      <w:r w:rsidRPr="00F24D7B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Pr="00F24D7B">
        <w:rPr>
          <w:rFonts w:ascii="Times New Roman" w:hAnsi="Times New Roman" w:cs="Times New Roman"/>
          <w:sz w:val="24"/>
          <w:szCs w:val="24"/>
        </w:rPr>
        <w:t>Болхов</w:t>
      </w:r>
      <w:proofErr w:type="spellEnd"/>
      <w:r w:rsidRPr="00F24D7B">
        <w:rPr>
          <w:rFonts w:ascii="Times New Roman" w:hAnsi="Times New Roman" w:cs="Times New Roman"/>
          <w:sz w:val="24"/>
          <w:szCs w:val="24"/>
        </w:rPr>
        <w:t xml:space="preserve"> состоялся творческий вечер Татьяны Ивановны Грибановой под названием «Хранительница языка предков». Гостями мероприятия стали активисты Болховского Центра общения.</w:t>
      </w:r>
    </w:p>
    <w:p w:rsidR="00393537" w:rsidRPr="00F24D7B" w:rsidRDefault="00393537" w:rsidP="00F24D7B">
      <w:pPr>
        <w:jc w:val="both"/>
        <w:rPr>
          <w:rFonts w:ascii="Times New Roman" w:hAnsi="Times New Roman" w:cs="Times New Roman"/>
          <w:sz w:val="24"/>
          <w:szCs w:val="24"/>
        </w:rPr>
      </w:pPr>
      <w:r w:rsidRPr="00F24D7B">
        <w:rPr>
          <w:rFonts w:ascii="Times New Roman" w:hAnsi="Times New Roman" w:cs="Times New Roman"/>
          <w:sz w:val="24"/>
          <w:szCs w:val="24"/>
        </w:rPr>
        <w:t xml:space="preserve"> Поэзия Татьяны Ивановны обладает удивительной способностью увлекать читателя своей глубиной и искренностью. Стихи, посвящённые родине, вызывают чувство гордости и восхищения, наполняя сердце любовью и верой. </w:t>
      </w:r>
    </w:p>
    <w:p w:rsidR="00393537" w:rsidRPr="00F24D7B" w:rsidRDefault="00393537" w:rsidP="00F24D7B">
      <w:pPr>
        <w:jc w:val="both"/>
        <w:rPr>
          <w:rFonts w:ascii="Times New Roman" w:hAnsi="Times New Roman" w:cs="Times New Roman"/>
          <w:sz w:val="24"/>
          <w:szCs w:val="24"/>
        </w:rPr>
      </w:pPr>
      <w:r w:rsidRPr="00F24D7B">
        <w:rPr>
          <w:rFonts w:ascii="Times New Roman" w:hAnsi="Times New Roman" w:cs="Times New Roman"/>
          <w:sz w:val="24"/>
          <w:szCs w:val="24"/>
        </w:rPr>
        <w:t xml:space="preserve">Творческий вечер стал особенным благодаря присутствию талантливого музыканта Сергея Венедиктовича </w:t>
      </w:r>
      <w:proofErr w:type="spellStart"/>
      <w:r w:rsidRPr="00F24D7B">
        <w:rPr>
          <w:rFonts w:ascii="Times New Roman" w:hAnsi="Times New Roman" w:cs="Times New Roman"/>
          <w:sz w:val="24"/>
          <w:szCs w:val="24"/>
        </w:rPr>
        <w:t>Дворяшина</w:t>
      </w:r>
      <w:proofErr w:type="spellEnd"/>
      <w:r w:rsidRPr="00F24D7B">
        <w:rPr>
          <w:rFonts w:ascii="Times New Roman" w:hAnsi="Times New Roman" w:cs="Times New Roman"/>
          <w:sz w:val="24"/>
          <w:szCs w:val="24"/>
        </w:rPr>
        <w:t>, исполнителя песен, написанных как на собственные стихи, так и на стихотворения Татьяны Ивановны. Его голос и игра на гитаре подарили зрителям незабываемые моменты. Особенно запомнились песни «Полынь-трава» и «Не гоните меня», которые прозвучали особенно душевно и тепло.</w:t>
      </w:r>
    </w:p>
    <w:p w:rsidR="00393537" w:rsidRPr="00F24D7B" w:rsidRDefault="00393537" w:rsidP="00F24D7B">
      <w:pPr>
        <w:jc w:val="both"/>
        <w:rPr>
          <w:rFonts w:ascii="Times New Roman" w:hAnsi="Times New Roman" w:cs="Times New Roman"/>
          <w:sz w:val="24"/>
          <w:szCs w:val="24"/>
        </w:rPr>
      </w:pPr>
      <w:r w:rsidRPr="00F24D7B">
        <w:rPr>
          <w:rFonts w:ascii="Times New Roman" w:hAnsi="Times New Roman" w:cs="Times New Roman"/>
          <w:sz w:val="24"/>
          <w:szCs w:val="24"/>
        </w:rPr>
        <w:t>Такие встречи позволяют ощутить красоту родного слова и дарят минуты настоящего эстетического удовольствия.</w:t>
      </w:r>
    </w:p>
    <w:p w:rsidR="00393537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НА РОДИНЕ</w:t>
      </w:r>
    </w:p>
    <w:p w:rsidR="00F24D7B" w:rsidRPr="00F24D7B" w:rsidRDefault="00F24D7B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Там ранней весною токует глухарь,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Там квасят капусту с калиною,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И Барыню «с выходкой» жарят, как встарь,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Справляя престол с именинами.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Там хаты пропахли вишнёвым дымком,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Там топчутся лоси под окнами,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И словно душистым парным молоком,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Берёзоньки доятся соками.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Нагрянешь на Пасху - начнут зазывать,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Обидятся – станешь раздумывать.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И каждый прохожий там – брат или сват,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А дети – свои или кумовы.</w:t>
      </w: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93537" w:rsidRPr="00F24D7B" w:rsidRDefault="00393537" w:rsidP="00F24D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24D7B">
        <w:rPr>
          <w:rFonts w:ascii="Times New Roman" w:hAnsi="Times New Roman" w:cs="Times New Roman"/>
          <w:i/>
          <w:sz w:val="24"/>
          <w:szCs w:val="24"/>
        </w:rPr>
        <w:t>Т.И. Грибанова</w:t>
      </w:r>
    </w:p>
    <w:p w:rsidR="00393537" w:rsidRDefault="00393537" w:rsidP="00393537">
      <w:bookmarkStart w:id="0" w:name="_GoBack"/>
      <w:bookmarkEnd w:id="0"/>
    </w:p>
    <w:p w:rsidR="00F24D7B" w:rsidRDefault="00F24D7B" w:rsidP="0039353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2160000" cy="2880000"/>
            <wp:effectExtent l="0" t="0" r="0" b="0"/>
            <wp:wrapSquare wrapText="bothSides"/>
            <wp:docPr id="2" name="Рисунок 2" descr="Z:\ARXIV\ЦОСП\!! БОЛХОВ 2025 НАСТЯ\06.11.2025_творческий вечер в библиотеке\photo_2025-11-06_21-27-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RXIV\ЦОСП\!! БОЛХОВ 2025 НАСТЯ\06.11.2025_творческий вечер в библиотеке\photo_2025-11-06_21-27-20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4A15E0" wp14:editId="4035F955">
            <wp:simplePos x="0" y="0"/>
            <wp:positionH relativeFrom="column">
              <wp:posOffset>-66675</wp:posOffset>
            </wp:positionH>
            <wp:positionV relativeFrom="paragraph">
              <wp:posOffset>-115570</wp:posOffset>
            </wp:positionV>
            <wp:extent cx="2160000" cy="2880000"/>
            <wp:effectExtent l="0" t="0" r="0" b="0"/>
            <wp:wrapSquare wrapText="bothSides"/>
            <wp:docPr id="1" name="Рисунок 1" descr="Z:\ARXIV\ЦОСП\!! БОЛХОВ 2025 НАСТЯ\06.11.2025_творческий вечер в библиотеке\photo_2025-11-06_21-27-2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!! БОЛХОВ 2025 НАСТЯ\06.11.2025_творческий вечер в библиотеке\photo_2025-11-06_21-27-20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4D7B" w:rsidSect="00F24D7B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37"/>
    <w:rsid w:val="00393537"/>
    <w:rsid w:val="0052407B"/>
    <w:rsid w:val="00F2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84395E6-FCDB-4069-94E5-0236A9A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2</cp:revision>
  <dcterms:created xsi:type="dcterms:W3CDTF">2025-11-07T09:26:00Z</dcterms:created>
  <dcterms:modified xsi:type="dcterms:W3CDTF">2025-11-07T09:38:00Z</dcterms:modified>
</cp:coreProperties>
</file>