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6A" w:rsidRPr="001252E8" w:rsidRDefault="009F756A" w:rsidP="00FD1499">
      <w:pPr>
        <w:pStyle w:val="a3"/>
        <w:jc w:val="both"/>
      </w:pPr>
      <w:r w:rsidRPr="001252E8">
        <w:rPr>
          <w:rStyle w:val="a4"/>
        </w:rPr>
        <w:t>Финансовый ликбез: урок по финансовому долголетию в Дмитровском Центре общения старшего поколения</w:t>
      </w:r>
    </w:p>
    <w:p w:rsidR="00504884" w:rsidRPr="001252E8" w:rsidRDefault="009F756A" w:rsidP="00FD1499">
      <w:pPr>
        <w:pStyle w:val="a3"/>
        <w:jc w:val="both"/>
      </w:pPr>
      <w:r w:rsidRPr="001252E8">
        <w:t>27 января в Дмитровском Центре общения прошёл познавательный урок по финансовому долголетию. Гостями мероприят</w:t>
      </w:r>
      <w:r w:rsidR="00504884" w:rsidRPr="001252E8">
        <w:t>ия стали сотрудники Альфа</w:t>
      </w:r>
      <w:r w:rsidR="00504884" w:rsidRPr="001252E8">
        <w:noBreakHyphen/>
        <w:t>Банка</w:t>
      </w:r>
      <w:r w:rsidRPr="001252E8">
        <w:t>.</w:t>
      </w:r>
    </w:p>
    <w:p w:rsidR="009F756A" w:rsidRPr="001252E8" w:rsidRDefault="00504884" w:rsidP="00FD1499">
      <w:pPr>
        <w:pStyle w:val="a3"/>
        <w:jc w:val="both"/>
      </w:pPr>
      <w:r w:rsidRPr="001252E8">
        <w:t>Слушателям</w:t>
      </w:r>
      <w:r w:rsidR="009F756A" w:rsidRPr="001252E8">
        <w:t xml:space="preserve"> в доступной форме разъяснил</w:t>
      </w:r>
      <w:r w:rsidR="001252E8">
        <w:t>и</w:t>
      </w:r>
      <w:r w:rsidR="009F756A" w:rsidRPr="001252E8">
        <w:t>:</w:t>
      </w:r>
    </w:p>
    <w:p w:rsidR="009F756A" w:rsidRPr="001252E8" w:rsidRDefault="009F756A" w:rsidP="00FD1499">
      <w:pPr>
        <w:pStyle w:val="a3"/>
        <w:numPr>
          <w:ilvl w:val="0"/>
          <w:numId w:val="1"/>
        </w:numPr>
        <w:ind w:firstLine="0"/>
        <w:jc w:val="both"/>
      </w:pPr>
      <w:r w:rsidRPr="001252E8">
        <w:t xml:space="preserve">как сформировать </w:t>
      </w:r>
      <w:r w:rsidRPr="001252E8">
        <w:rPr>
          <w:rStyle w:val="a4"/>
          <w:b w:val="0"/>
        </w:rPr>
        <w:t>«подушку безопасности»</w:t>
      </w:r>
      <w:r w:rsidR="00504884" w:rsidRPr="001252E8">
        <w:rPr>
          <w:rStyle w:val="a4"/>
          <w:b w:val="0"/>
        </w:rPr>
        <w:t xml:space="preserve"> - финансовый резерв на случай непредвиденных обстоятельств</w:t>
      </w:r>
      <w:r w:rsidRPr="001252E8">
        <w:t>;</w:t>
      </w:r>
    </w:p>
    <w:p w:rsidR="009F756A" w:rsidRPr="001252E8" w:rsidRDefault="009F756A" w:rsidP="00FD1499">
      <w:pPr>
        <w:pStyle w:val="a3"/>
        <w:numPr>
          <w:ilvl w:val="0"/>
          <w:numId w:val="1"/>
        </w:numPr>
        <w:ind w:firstLine="0"/>
        <w:jc w:val="both"/>
      </w:pPr>
      <w:r w:rsidRPr="001252E8">
        <w:t xml:space="preserve">в чём разница между </w:t>
      </w:r>
      <w:r w:rsidRPr="001252E8">
        <w:rPr>
          <w:rStyle w:val="a4"/>
          <w:b w:val="0"/>
        </w:rPr>
        <w:t>накопительными</w:t>
      </w:r>
      <w:r w:rsidRPr="001252E8">
        <w:t xml:space="preserve"> и </w:t>
      </w:r>
      <w:r w:rsidRPr="001252E8">
        <w:rPr>
          <w:rStyle w:val="a4"/>
          <w:b w:val="0"/>
        </w:rPr>
        <w:t>депозитными счетами</w:t>
      </w:r>
      <w:r w:rsidRPr="001252E8">
        <w:t xml:space="preserve"> </w:t>
      </w:r>
      <w:r w:rsidR="00504884" w:rsidRPr="001252E8">
        <w:t>–</w:t>
      </w:r>
      <w:r w:rsidRPr="001252E8">
        <w:t xml:space="preserve"> </w:t>
      </w:r>
      <w:r w:rsidR="00504884" w:rsidRPr="001252E8">
        <w:t>преимущества и особенности</w:t>
      </w:r>
      <w:r w:rsidRPr="001252E8">
        <w:t>;</w:t>
      </w:r>
    </w:p>
    <w:p w:rsidR="009F756A" w:rsidRPr="001252E8" w:rsidRDefault="009F756A" w:rsidP="00FD1499">
      <w:pPr>
        <w:pStyle w:val="a3"/>
        <w:numPr>
          <w:ilvl w:val="0"/>
          <w:numId w:val="1"/>
        </w:numPr>
        <w:ind w:firstLine="0"/>
        <w:jc w:val="both"/>
      </w:pPr>
      <w:r w:rsidRPr="001252E8">
        <w:t xml:space="preserve">что такое </w:t>
      </w:r>
      <w:proofErr w:type="spellStart"/>
      <w:r w:rsidRPr="001252E8">
        <w:rPr>
          <w:rStyle w:val="a4"/>
          <w:b w:val="0"/>
        </w:rPr>
        <w:t>кэшбэк</w:t>
      </w:r>
      <w:proofErr w:type="spellEnd"/>
      <w:r w:rsidRPr="001252E8">
        <w:t xml:space="preserve"> и как выгодно</w:t>
      </w:r>
      <w:r w:rsidR="00970166" w:rsidRPr="001252E8">
        <w:t xml:space="preserve"> им </w:t>
      </w:r>
      <w:r w:rsidRPr="001252E8">
        <w:t>пользоваться;</w:t>
      </w:r>
    </w:p>
    <w:p w:rsidR="009F756A" w:rsidRPr="001252E8" w:rsidRDefault="009F756A" w:rsidP="00FD1499">
      <w:pPr>
        <w:pStyle w:val="a3"/>
        <w:numPr>
          <w:ilvl w:val="0"/>
          <w:numId w:val="1"/>
        </w:numPr>
        <w:ind w:firstLine="0"/>
        <w:jc w:val="both"/>
      </w:pPr>
      <w:r w:rsidRPr="001252E8">
        <w:t xml:space="preserve">принципы работы </w:t>
      </w:r>
      <w:r w:rsidRPr="001252E8">
        <w:rPr>
          <w:rStyle w:val="a4"/>
          <w:b w:val="0"/>
        </w:rPr>
        <w:t>кредитных карт</w:t>
      </w:r>
      <w:r w:rsidRPr="001252E8">
        <w:t xml:space="preserve"> и правила их безопасного использования.</w:t>
      </w:r>
    </w:p>
    <w:p w:rsidR="009F756A" w:rsidRPr="001252E8" w:rsidRDefault="009F756A" w:rsidP="00FD1499">
      <w:pPr>
        <w:pStyle w:val="a3"/>
        <w:jc w:val="both"/>
      </w:pPr>
      <w:r w:rsidRPr="001252E8">
        <w:t>Основн</w:t>
      </w:r>
      <w:r w:rsidR="00970166" w:rsidRPr="001252E8">
        <w:t>ая</w:t>
      </w:r>
      <w:r w:rsidRPr="001252E8">
        <w:t xml:space="preserve"> часть встречи </w:t>
      </w:r>
      <w:r w:rsidR="00970166" w:rsidRPr="001252E8">
        <w:t xml:space="preserve">была </w:t>
      </w:r>
      <w:r w:rsidRPr="001252E8">
        <w:t>посв</w:t>
      </w:r>
      <w:r w:rsidR="00970166" w:rsidRPr="001252E8">
        <w:t>ящены</w:t>
      </w:r>
      <w:r w:rsidRPr="001252E8">
        <w:t xml:space="preserve"> </w:t>
      </w:r>
      <w:r w:rsidRPr="001252E8">
        <w:rPr>
          <w:rStyle w:val="a4"/>
          <w:b w:val="0"/>
        </w:rPr>
        <w:t>программе долгосрочных сбережений</w:t>
      </w:r>
      <w:r w:rsidR="00970166" w:rsidRPr="001252E8">
        <w:t>.</w:t>
      </w:r>
      <w:r w:rsidRPr="001252E8">
        <w:t xml:space="preserve"> Не менее важной частью урока стала тема </w:t>
      </w:r>
      <w:r w:rsidRPr="001252E8">
        <w:rPr>
          <w:rStyle w:val="a4"/>
          <w:b w:val="0"/>
        </w:rPr>
        <w:t>финансовой безопасности</w:t>
      </w:r>
      <w:r w:rsidRPr="001252E8">
        <w:t>. Посетители получили практические рекомендации о том, как:</w:t>
      </w:r>
    </w:p>
    <w:p w:rsidR="009F756A" w:rsidRPr="001252E8" w:rsidRDefault="009F756A" w:rsidP="00FD1499">
      <w:pPr>
        <w:pStyle w:val="a3"/>
        <w:numPr>
          <w:ilvl w:val="0"/>
          <w:numId w:val="2"/>
        </w:numPr>
        <w:ind w:firstLine="0"/>
        <w:jc w:val="both"/>
      </w:pPr>
      <w:r w:rsidRPr="001252E8">
        <w:t>распознавать схемы мошенничества;</w:t>
      </w:r>
    </w:p>
    <w:p w:rsidR="009F756A" w:rsidRPr="001252E8" w:rsidRDefault="009F756A" w:rsidP="00FD1499">
      <w:pPr>
        <w:pStyle w:val="a3"/>
        <w:numPr>
          <w:ilvl w:val="0"/>
          <w:numId w:val="2"/>
        </w:numPr>
        <w:ind w:firstLine="0"/>
        <w:jc w:val="both"/>
      </w:pPr>
      <w:r w:rsidRPr="001252E8">
        <w:t>не стать жертвой злоумышленников;</w:t>
      </w:r>
    </w:p>
    <w:p w:rsidR="009F756A" w:rsidRPr="001252E8" w:rsidRDefault="009F756A" w:rsidP="00FD1499">
      <w:pPr>
        <w:pStyle w:val="a3"/>
        <w:numPr>
          <w:ilvl w:val="0"/>
          <w:numId w:val="2"/>
        </w:numPr>
        <w:ind w:firstLine="0"/>
        <w:jc w:val="both"/>
      </w:pPr>
      <w:r w:rsidRPr="001252E8">
        <w:t>защищать свои сбережения и персональные данные.</w:t>
      </w:r>
    </w:p>
    <w:p w:rsidR="009F756A" w:rsidRPr="001252E8" w:rsidRDefault="009F756A" w:rsidP="00FD1499">
      <w:pPr>
        <w:pStyle w:val="a3"/>
        <w:jc w:val="both"/>
      </w:pPr>
      <w:r w:rsidRPr="001252E8">
        <w:t xml:space="preserve">В ходе </w:t>
      </w:r>
      <w:proofErr w:type="gramStart"/>
      <w:r w:rsidRPr="001252E8">
        <w:t>беседы</w:t>
      </w:r>
      <w:proofErr w:type="gramEnd"/>
      <w:r w:rsidRPr="001252E8">
        <w:t xml:space="preserve"> присутствующие активно делились собственными историями </w:t>
      </w:r>
      <w:r w:rsidR="00970166" w:rsidRPr="001252E8">
        <w:t>-</w:t>
      </w:r>
      <w:r w:rsidRPr="001252E8">
        <w:t xml:space="preserve"> рассказывали о случаях общения с телефонными мошенниками. Это позволило на реальных примерах разобрать типичные уловки и ещё раз повторить </w:t>
      </w:r>
      <w:r w:rsidRPr="001252E8">
        <w:rPr>
          <w:rStyle w:val="a4"/>
          <w:b w:val="0"/>
        </w:rPr>
        <w:t>основные правила безопасности</w:t>
      </w:r>
      <w:r w:rsidRPr="001252E8">
        <w:t>:</w:t>
      </w:r>
    </w:p>
    <w:p w:rsidR="009F756A" w:rsidRPr="001252E8" w:rsidRDefault="009F756A" w:rsidP="00FD1499">
      <w:pPr>
        <w:pStyle w:val="a3"/>
        <w:numPr>
          <w:ilvl w:val="0"/>
          <w:numId w:val="3"/>
        </w:numPr>
        <w:ind w:firstLine="0"/>
        <w:jc w:val="both"/>
      </w:pPr>
      <w:r w:rsidRPr="001252E8">
        <w:t>не сообщать незнакомцам данные карт и коды из СМС;</w:t>
      </w:r>
    </w:p>
    <w:p w:rsidR="009F756A" w:rsidRPr="001252E8" w:rsidRDefault="009F756A" w:rsidP="00FD1499">
      <w:pPr>
        <w:pStyle w:val="a3"/>
        <w:numPr>
          <w:ilvl w:val="0"/>
          <w:numId w:val="3"/>
        </w:numPr>
        <w:ind w:firstLine="0"/>
        <w:jc w:val="both"/>
      </w:pPr>
      <w:r w:rsidRPr="001252E8">
        <w:t>проверять подлинность звонков от «сотрудников банка» или «правоохранительных органов»;</w:t>
      </w:r>
    </w:p>
    <w:p w:rsidR="009F756A" w:rsidRPr="001252E8" w:rsidRDefault="009F756A" w:rsidP="00FD1499">
      <w:pPr>
        <w:pStyle w:val="a3"/>
        <w:numPr>
          <w:ilvl w:val="0"/>
          <w:numId w:val="3"/>
        </w:numPr>
        <w:ind w:firstLine="0"/>
        <w:jc w:val="both"/>
      </w:pPr>
      <w:r w:rsidRPr="001252E8">
        <w:t>критически оценивать предложения о «быстром заработке» или «компенсациях»;</w:t>
      </w:r>
    </w:p>
    <w:p w:rsidR="009F756A" w:rsidRPr="001252E8" w:rsidRDefault="009F756A" w:rsidP="00FD1499">
      <w:pPr>
        <w:pStyle w:val="a3"/>
        <w:numPr>
          <w:ilvl w:val="0"/>
          <w:numId w:val="3"/>
        </w:numPr>
        <w:ind w:firstLine="0"/>
        <w:jc w:val="both"/>
      </w:pPr>
      <w:r w:rsidRPr="001252E8">
        <w:t>использовать надёжные пароли и двухфакторную аутентификацию.</w:t>
      </w:r>
    </w:p>
    <w:p w:rsidR="009F756A" w:rsidRPr="001252E8" w:rsidRDefault="009F756A" w:rsidP="00FD1499">
      <w:pPr>
        <w:pStyle w:val="a3"/>
        <w:jc w:val="both"/>
      </w:pPr>
      <w:r w:rsidRPr="001252E8">
        <w:t xml:space="preserve">Участники поблагодарили </w:t>
      </w:r>
      <w:r w:rsidR="00970166" w:rsidRPr="001252E8">
        <w:t>сотрудников Альфа-Банка</w:t>
      </w:r>
      <w:r w:rsidRPr="001252E8">
        <w:t xml:space="preserve"> за полезную информацию и выразили надежду на нов</w:t>
      </w:r>
      <w:r w:rsidR="001252E8">
        <w:t>ую</w:t>
      </w:r>
      <w:r w:rsidRPr="001252E8">
        <w:t xml:space="preserve"> встреч</w:t>
      </w:r>
      <w:r w:rsidR="001252E8">
        <w:t>у</w:t>
      </w:r>
      <w:r w:rsidRPr="001252E8">
        <w:t>, котор</w:t>
      </w:r>
      <w:r w:rsidR="001252E8">
        <w:t>ая</w:t>
      </w:r>
      <w:r w:rsidRPr="001252E8">
        <w:t xml:space="preserve"> помо</w:t>
      </w:r>
      <w:r w:rsidR="001252E8">
        <w:t>жет</w:t>
      </w:r>
      <w:r w:rsidRPr="001252E8">
        <w:t xml:space="preserve"> укрепить финансовую грамотность и уверенность в завтрашнем дне.</w:t>
      </w:r>
    </w:p>
    <w:p w:rsidR="009F756A" w:rsidRPr="001252E8" w:rsidRDefault="00FD1499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7FB0A95" wp14:editId="14D1A3C3">
            <wp:simplePos x="0" y="0"/>
            <wp:positionH relativeFrom="column">
              <wp:posOffset>3446780</wp:posOffset>
            </wp:positionH>
            <wp:positionV relativeFrom="paragraph">
              <wp:posOffset>0</wp:posOffset>
            </wp:positionV>
            <wp:extent cx="2867025" cy="3823335"/>
            <wp:effectExtent l="0" t="0" r="9525" b="5715"/>
            <wp:wrapTopAndBottom/>
            <wp:docPr id="2" name="Рисунок 2" descr="Z:\ARXIV\ЦОСП\ДМИТРОВСК_Оксана_2026\27.01.2026_Альфа-Банк\альфа-банк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RXIV\ЦОСП\ДМИТРОВСК_Оксана_2026\27.01.2026_Альфа-Банк\альфа-банк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F16E3D" wp14:editId="761ECD42">
            <wp:simplePos x="0" y="0"/>
            <wp:positionH relativeFrom="column">
              <wp:posOffset>-172085</wp:posOffset>
            </wp:positionH>
            <wp:positionV relativeFrom="paragraph">
              <wp:posOffset>603885</wp:posOffset>
            </wp:positionV>
            <wp:extent cx="3403600" cy="2552700"/>
            <wp:effectExtent l="0" t="0" r="6350" b="0"/>
            <wp:wrapTopAndBottom/>
            <wp:docPr id="1" name="Рисунок 1" descr="Z:\ARXIV\ЦОСП\ДМИТРОВСК_Оксана_2026\27.01.2026_Альфа-Банк\альфа-бан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ДМИТРОВСК_Оксана_2026\27.01.2026_Альфа-Банк\альфа-банк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756A" w:rsidRPr="001252E8" w:rsidSect="00DB0AD1">
      <w:pgSz w:w="11906" w:h="16838"/>
      <w:pgMar w:top="141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02DE8"/>
    <w:multiLevelType w:val="multilevel"/>
    <w:tmpl w:val="CE5C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17CCA"/>
    <w:multiLevelType w:val="multilevel"/>
    <w:tmpl w:val="68E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C2D14"/>
    <w:multiLevelType w:val="multilevel"/>
    <w:tmpl w:val="2492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36"/>
    <w:rsid w:val="0004561D"/>
    <w:rsid w:val="001252E8"/>
    <w:rsid w:val="001719D3"/>
    <w:rsid w:val="00504884"/>
    <w:rsid w:val="00537A67"/>
    <w:rsid w:val="008E4318"/>
    <w:rsid w:val="00970166"/>
    <w:rsid w:val="009F756A"/>
    <w:rsid w:val="00A70E30"/>
    <w:rsid w:val="00C92836"/>
    <w:rsid w:val="00DB0AD1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AEA84-6B2B-43F4-B44B-9F101147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5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7</cp:revision>
  <cp:lastPrinted>2026-01-28T12:22:00Z</cp:lastPrinted>
  <dcterms:created xsi:type="dcterms:W3CDTF">2026-01-28T12:15:00Z</dcterms:created>
  <dcterms:modified xsi:type="dcterms:W3CDTF">2026-01-28T12:24:00Z</dcterms:modified>
</cp:coreProperties>
</file>