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F4" w:rsidRPr="000B62F4" w:rsidRDefault="000B62F4" w:rsidP="006D7897">
      <w:pPr>
        <w:spacing w:after="0" w:line="360" w:lineRule="auto"/>
        <w:ind w:firstLine="567"/>
        <w:jc w:val="both"/>
        <w:rPr>
          <w:b/>
        </w:rPr>
      </w:pPr>
      <w:r w:rsidRPr="000B62F4">
        <w:rPr>
          <w:b/>
        </w:rPr>
        <w:t>Психогигиена пожилого возраста</w:t>
      </w:r>
    </w:p>
    <w:p w:rsidR="000B62F4" w:rsidRDefault="000B62F4" w:rsidP="006D7897">
      <w:pPr>
        <w:spacing w:after="0" w:line="360" w:lineRule="auto"/>
        <w:ind w:firstLine="567"/>
        <w:jc w:val="both"/>
      </w:pPr>
    </w:p>
    <w:p w:rsidR="000B62F4" w:rsidRDefault="000B62F4" w:rsidP="006D7897">
      <w:pPr>
        <w:spacing w:after="0" w:line="360" w:lineRule="auto"/>
        <w:ind w:firstLine="567"/>
        <w:jc w:val="both"/>
      </w:pPr>
      <w:r>
        <w:t xml:space="preserve">С активистами Глазуновского Центра общения старшего поколения накануне занятие провела работник отдела кадров Отделения Социального фонда по Орловской области. </w:t>
      </w:r>
      <w:r w:rsidR="00907179">
        <w:t xml:space="preserve">В помещении Центра собралось 13 человек. </w:t>
      </w:r>
      <w:r>
        <w:t xml:space="preserve">Лариса Чупахина рассказала им о психогигиене в пожилом возрасте. </w:t>
      </w:r>
      <w:bookmarkStart w:id="0" w:name="_GoBack"/>
      <w:bookmarkEnd w:id="0"/>
    </w:p>
    <w:p w:rsidR="00003B78" w:rsidRDefault="006D7897" w:rsidP="006D7897">
      <w:pPr>
        <w:spacing w:after="0" w:line="360" w:lineRule="auto"/>
        <w:ind w:firstLine="567"/>
        <w:jc w:val="both"/>
      </w:pPr>
      <w:r>
        <w:t xml:space="preserve">Психогигиена пожилого возраста – </w:t>
      </w:r>
      <w:r w:rsidR="000B62F4">
        <w:t xml:space="preserve">это </w:t>
      </w:r>
      <w:r>
        <w:t>комплекс мер по сохранению психического здоровья, профилактике возрастных расстройств и стрессов.</w:t>
      </w:r>
    </w:p>
    <w:p w:rsidR="006D7897" w:rsidRDefault="006D7897" w:rsidP="006D7897">
      <w:pPr>
        <w:spacing w:after="0" w:line="360" w:lineRule="auto"/>
        <w:ind w:firstLine="567"/>
        <w:jc w:val="both"/>
      </w:pPr>
      <w:r>
        <w:t xml:space="preserve"> В пожилом возрасте </w:t>
      </w:r>
      <w:r w:rsidR="000B62F4">
        <w:t>п</w:t>
      </w:r>
      <w:r>
        <w:t>сихическое здоровье начинает выступать важным фактором активного долголетия.</w:t>
      </w:r>
      <w:r w:rsidR="00A3636B">
        <w:t xml:space="preserve"> </w:t>
      </w:r>
      <w:r w:rsidR="000B62F4">
        <w:t>А</w:t>
      </w:r>
      <w:r w:rsidR="000B62F4">
        <w:t>ктивная деятельность</w:t>
      </w:r>
      <w:r w:rsidR="000B62F4">
        <w:t xml:space="preserve"> в том числе </w:t>
      </w:r>
      <w:r w:rsidR="000B62F4">
        <w:t>умственные тренировки и физические упражнения</w:t>
      </w:r>
      <w:r w:rsidR="000B62F4">
        <w:t xml:space="preserve"> является одним из </w:t>
      </w:r>
      <w:r w:rsidR="00A3636B">
        <w:t xml:space="preserve">важных направлений </w:t>
      </w:r>
      <w:proofErr w:type="spellStart"/>
      <w:r w:rsidR="00A3636B">
        <w:t>психопрофилактики</w:t>
      </w:r>
      <w:proofErr w:type="spellEnd"/>
      <w:r w:rsidR="000B62F4">
        <w:t xml:space="preserve">. </w:t>
      </w:r>
    </w:p>
    <w:p w:rsidR="006D7897" w:rsidRDefault="006D7897" w:rsidP="006D7897">
      <w:pPr>
        <w:spacing w:after="0" w:line="360" w:lineRule="auto"/>
        <w:ind w:firstLine="567"/>
        <w:jc w:val="both"/>
      </w:pPr>
      <w:r>
        <w:t xml:space="preserve"> </w:t>
      </w:r>
      <w:r w:rsidR="000B62F4">
        <w:t xml:space="preserve">Занятие позволило </w:t>
      </w:r>
      <w:r>
        <w:t>си</w:t>
      </w:r>
      <w:r w:rsidR="000B62F4">
        <w:t>с</w:t>
      </w:r>
      <w:r>
        <w:t>темати</w:t>
      </w:r>
      <w:r w:rsidR="000B62F4">
        <w:t>зировать те знания и умения, которые активист</w:t>
      </w:r>
      <w:r>
        <w:t xml:space="preserve">ы приобрели за два года </w:t>
      </w:r>
      <w:r w:rsidR="000B62F4">
        <w:t xml:space="preserve">совместных психологических </w:t>
      </w:r>
      <w:r>
        <w:t xml:space="preserve">занятий.  </w:t>
      </w:r>
      <w:r w:rsidR="000B62F4">
        <w:t xml:space="preserve">Успешно повторили следующие техники: </w:t>
      </w:r>
      <w:r>
        <w:t>повышения жизненного тонуса, снятия утомления и стресса. Это дыхательная, кулачковая  и пальчиковая гимнастика,  мышечная релаксация.</w:t>
      </w:r>
    </w:p>
    <w:p w:rsidR="006D7897" w:rsidRDefault="000B62F4" w:rsidP="006D7897">
      <w:pPr>
        <w:spacing w:after="0" w:line="360" w:lineRule="auto"/>
        <w:ind w:firstLine="567"/>
        <w:jc w:val="both"/>
      </w:pPr>
      <w:r>
        <w:t>Также п</w:t>
      </w:r>
      <w:r w:rsidR="006D7897">
        <w:t xml:space="preserve">ровели тренинг на переключение и устойчивость внимания, развития памяти (освоили технику Айвазовского), эмоционального интеллекта </w:t>
      </w:r>
      <w:r w:rsidR="00A3636B">
        <w:t>(упражнение «Ассоциации»).</w:t>
      </w:r>
    </w:p>
    <w:p w:rsidR="00A3636B" w:rsidRDefault="00A3636B" w:rsidP="006D7897">
      <w:pPr>
        <w:spacing w:after="0" w:line="360" w:lineRule="auto"/>
        <w:ind w:firstLine="567"/>
        <w:jc w:val="both"/>
      </w:pPr>
      <w:r>
        <w:t>Еще одним важным направлением психогигиены пожилого возраста является оптимальная социализация - поддержание положительных контактов с близким окружением. И в заключение нашего занятия с большим удовольствием выполнили психотехническое упражнение на сплоченность участников группы «Магнит».</w:t>
      </w:r>
    </w:p>
    <w:p w:rsidR="000B62F4" w:rsidRDefault="000B62F4" w:rsidP="006D7897">
      <w:pPr>
        <w:spacing w:after="0" w:line="360" w:lineRule="auto"/>
        <w:ind w:firstLine="567"/>
        <w:jc w:val="both"/>
      </w:pPr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0B62F4" w:rsidRDefault="000B62F4" w:rsidP="006D7897">
      <w:pPr>
        <w:spacing w:after="0" w:line="360" w:lineRule="auto"/>
        <w:ind w:firstLine="567"/>
        <w:jc w:val="both"/>
      </w:pPr>
    </w:p>
    <w:p w:rsidR="000B62F4" w:rsidRDefault="000B62F4" w:rsidP="006D7897">
      <w:pPr>
        <w:spacing w:after="0" w:line="360" w:lineRule="auto"/>
        <w:ind w:firstLine="567"/>
        <w:jc w:val="both"/>
      </w:pPr>
      <w:r w:rsidRPr="000B62F4">
        <w:rPr>
          <w:noProof/>
          <w:lang w:eastAsia="ru-RU"/>
        </w:rPr>
        <w:drawing>
          <wp:inline distT="0" distB="0" distL="0" distR="0">
            <wp:extent cx="3841200" cy="2880000"/>
            <wp:effectExtent l="0" t="0" r="6985" b="0"/>
            <wp:docPr id="1" name="Рисунок 1" descr="E:\ARXIV\ЦОСП\ГЛАЗУНОВКА_Вика_2026\Чупахина\photo_2026-01-29_19-30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Чупахина\photo_2026-01-29_19-30-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2F4" w:rsidRPr="000B62F4" w:rsidRDefault="000B62F4" w:rsidP="006D7897">
      <w:pPr>
        <w:spacing w:after="0" w:line="360" w:lineRule="auto"/>
        <w:ind w:firstLine="567"/>
        <w:jc w:val="both"/>
      </w:pPr>
    </w:p>
    <w:p w:rsidR="00FF76AD" w:rsidRDefault="00FF76AD" w:rsidP="006D7897">
      <w:pPr>
        <w:spacing w:after="0" w:line="360" w:lineRule="auto"/>
        <w:ind w:firstLine="567"/>
        <w:jc w:val="both"/>
      </w:pPr>
    </w:p>
    <w:p w:rsidR="006D7897" w:rsidRPr="006D7897" w:rsidRDefault="006D7897" w:rsidP="006D7897">
      <w:pPr>
        <w:spacing w:after="0" w:line="360" w:lineRule="auto"/>
        <w:ind w:firstLine="567"/>
        <w:jc w:val="both"/>
      </w:pPr>
    </w:p>
    <w:sectPr w:rsidR="006D7897" w:rsidRPr="006D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7"/>
    <w:rsid w:val="00003B78"/>
    <w:rsid w:val="000B62F4"/>
    <w:rsid w:val="006D7897"/>
    <w:rsid w:val="00907179"/>
    <w:rsid w:val="00A3636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36DD6-594F-4144-A499-0721A32A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067000-0570 Чупахина Л. П.</dc:creator>
  <cp:lastModifiedBy>Юркова Виктория Александровна</cp:lastModifiedBy>
  <cp:revision>2</cp:revision>
  <dcterms:created xsi:type="dcterms:W3CDTF">2026-01-30T08:59:00Z</dcterms:created>
  <dcterms:modified xsi:type="dcterms:W3CDTF">2026-01-30T08:59:00Z</dcterms:modified>
</cp:coreProperties>
</file>