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A09" w:rsidRDefault="00504B2C" w:rsidP="00491A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Изготовление окопных свечей</w:t>
      </w:r>
    </w:p>
    <w:p w:rsidR="00491A09" w:rsidRDefault="00491A09" w:rsidP="00491A09">
      <w:pPr>
        <w:rPr>
          <w:rFonts w:ascii="Times New Roman" w:hAnsi="Times New Roman" w:cs="Times New Roman"/>
          <w:sz w:val="24"/>
          <w:szCs w:val="24"/>
        </w:rPr>
      </w:pPr>
    </w:p>
    <w:p w:rsidR="00504B2C" w:rsidRDefault="00504B2C" w:rsidP="00491A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Частичкой своего тепла накануне поделились активисты Глазуновского Центра общения старшего поколения. Вместе со </w:t>
      </w:r>
      <w:r w:rsidRPr="00504B2C">
        <w:rPr>
          <w:rFonts w:ascii="Times New Roman" w:hAnsi="Times New Roman" w:cs="Times New Roman"/>
          <w:sz w:val="24"/>
          <w:szCs w:val="24"/>
        </w:rPr>
        <w:t xml:space="preserve">специалистами досугового отделения Светланой Козиной и Натальей Тепловой </w:t>
      </w:r>
      <w:r>
        <w:rPr>
          <w:rFonts w:ascii="Times New Roman" w:hAnsi="Times New Roman" w:cs="Times New Roman"/>
          <w:sz w:val="24"/>
          <w:szCs w:val="24"/>
        </w:rPr>
        <w:t xml:space="preserve">они </w:t>
      </w:r>
      <w:r w:rsidRPr="00504B2C">
        <w:rPr>
          <w:rFonts w:ascii="Times New Roman" w:hAnsi="Times New Roman" w:cs="Times New Roman"/>
          <w:sz w:val="24"/>
          <w:szCs w:val="24"/>
        </w:rPr>
        <w:t xml:space="preserve">делали заготовки для окопных свечей. </w:t>
      </w:r>
    </w:p>
    <w:p w:rsidR="00504B2C" w:rsidRDefault="00504B2C" w:rsidP="00491A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не из простых. Даже если так кажется на первый взгляд. Но несмотря на это посетителям Центра общения данное занятие показалось интересным</w:t>
      </w:r>
      <w:r w:rsidRPr="00504B2C">
        <w:rPr>
          <w:rFonts w:ascii="Times New Roman" w:hAnsi="Times New Roman" w:cs="Times New Roman"/>
          <w:sz w:val="24"/>
          <w:szCs w:val="24"/>
        </w:rPr>
        <w:t xml:space="preserve">. Сначала из картона </w:t>
      </w:r>
      <w:r>
        <w:rPr>
          <w:rFonts w:ascii="Times New Roman" w:hAnsi="Times New Roman" w:cs="Times New Roman"/>
          <w:sz w:val="24"/>
          <w:szCs w:val="24"/>
        </w:rPr>
        <w:t xml:space="preserve">они </w:t>
      </w:r>
      <w:r w:rsidRPr="00504B2C">
        <w:rPr>
          <w:rFonts w:ascii="Times New Roman" w:hAnsi="Times New Roman" w:cs="Times New Roman"/>
          <w:sz w:val="24"/>
          <w:szCs w:val="24"/>
        </w:rPr>
        <w:t>нареза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504B2C">
        <w:rPr>
          <w:rFonts w:ascii="Times New Roman" w:hAnsi="Times New Roman" w:cs="Times New Roman"/>
          <w:sz w:val="24"/>
          <w:szCs w:val="24"/>
        </w:rPr>
        <w:t xml:space="preserve"> длинные полоски шириной чуть меньше банки. </w:t>
      </w:r>
      <w:r>
        <w:rPr>
          <w:rFonts w:ascii="Times New Roman" w:hAnsi="Times New Roman" w:cs="Times New Roman"/>
          <w:sz w:val="24"/>
          <w:szCs w:val="24"/>
        </w:rPr>
        <w:t>Наши активисты сразу поняли, что к</w:t>
      </w:r>
      <w:r w:rsidRPr="00504B2C">
        <w:rPr>
          <w:rFonts w:ascii="Times New Roman" w:hAnsi="Times New Roman" w:cs="Times New Roman"/>
          <w:sz w:val="24"/>
          <w:szCs w:val="24"/>
        </w:rPr>
        <w:t>артон</w:t>
      </w:r>
      <w:r>
        <w:rPr>
          <w:rFonts w:ascii="Times New Roman" w:hAnsi="Times New Roman" w:cs="Times New Roman"/>
          <w:sz w:val="24"/>
          <w:szCs w:val="24"/>
        </w:rPr>
        <w:t xml:space="preserve"> лучше использовать упаковочный. </w:t>
      </w:r>
      <w:r w:rsidRPr="00504B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4B2C" w:rsidRDefault="00504B2C" w:rsidP="00491A09">
      <w:pPr>
        <w:rPr>
          <w:rFonts w:ascii="Times New Roman" w:hAnsi="Times New Roman" w:cs="Times New Roman"/>
          <w:sz w:val="24"/>
          <w:szCs w:val="24"/>
        </w:rPr>
      </w:pPr>
      <w:r w:rsidRPr="00504B2C">
        <w:rPr>
          <w:rFonts w:ascii="Times New Roman" w:hAnsi="Times New Roman" w:cs="Times New Roman"/>
          <w:sz w:val="24"/>
          <w:szCs w:val="24"/>
        </w:rPr>
        <w:t>Нарезать надо тоже определенным способом, чтобы потом при скручивании оставались пустоты для дальнейшего заливания парафина. За</w:t>
      </w:r>
      <w:r>
        <w:rPr>
          <w:rFonts w:ascii="Times New Roman" w:hAnsi="Times New Roman" w:cs="Times New Roman"/>
          <w:sz w:val="24"/>
          <w:szCs w:val="24"/>
        </w:rPr>
        <w:t xml:space="preserve">готовки </w:t>
      </w:r>
      <w:r w:rsidRPr="00504B2C">
        <w:rPr>
          <w:rFonts w:ascii="Times New Roman" w:hAnsi="Times New Roman" w:cs="Times New Roman"/>
          <w:sz w:val="24"/>
          <w:szCs w:val="24"/>
        </w:rPr>
        <w:t>скру</w:t>
      </w:r>
      <w:r>
        <w:rPr>
          <w:rFonts w:ascii="Times New Roman" w:hAnsi="Times New Roman" w:cs="Times New Roman"/>
          <w:sz w:val="24"/>
          <w:szCs w:val="24"/>
        </w:rPr>
        <w:t>тили</w:t>
      </w:r>
      <w:r w:rsidRPr="00504B2C">
        <w:rPr>
          <w:rFonts w:ascii="Times New Roman" w:hAnsi="Times New Roman" w:cs="Times New Roman"/>
          <w:sz w:val="24"/>
          <w:szCs w:val="24"/>
        </w:rPr>
        <w:t xml:space="preserve"> по диаметру банки, туда встав</w:t>
      </w:r>
      <w:r>
        <w:rPr>
          <w:rFonts w:ascii="Times New Roman" w:hAnsi="Times New Roman" w:cs="Times New Roman"/>
          <w:sz w:val="24"/>
          <w:szCs w:val="24"/>
        </w:rPr>
        <w:t>или</w:t>
      </w:r>
      <w:r w:rsidRPr="00504B2C">
        <w:rPr>
          <w:rFonts w:ascii="Times New Roman" w:hAnsi="Times New Roman" w:cs="Times New Roman"/>
          <w:sz w:val="24"/>
          <w:szCs w:val="24"/>
        </w:rPr>
        <w:t xml:space="preserve"> фитил</w:t>
      </w:r>
      <w:r>
        <w:rPr>
          <w:rFonts w:ascii="Times New Roman" w:hAnsi="Times New Roman" w:cs="Times New Roman"/>
          <w:sz w:val="24"/>
          <w:szCs w:val="24"/>
        </w:rPr>
        <w:t>и из картона</w:t>
      </w:r>
      <w:r w:rsidRPr="00504B2C">
        <w:rPr>
          <w:rFonts w:ascii="Times New Roman" w:hAnsi="Times New Roman" w:cs="Times New Roman"/>
          <w:sz w:val="24"/>
          <w:szCs w:val="24"/>
        </w:rPr>
        <w:t>. Говорят, что такая свеча горит 6 часов. И ещё такой свечой можно разогреть банку, например, с</w:t>
      </w:r>
      <w:r>
        <w:rPr>
          <w:rFonts w:ascii="Times New Roman" w:hAnsi="Times New Roman" w:cs="Times New Roman"/>
          <w:sz w:val="24"/>
          <w:szCs w:val="24"/>
        </w:rPr>
        <w:t xml:space="preserve"> тушёнкой. </w:t>
      </w:r>
    </w:p>
    <w:p w:rsidR="00504B2C" w:rsidRDefault="00504B2C" w:rsidP="00491A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2 часа активисты Центра сделали 67 заготовок, которые передали </w:t>
      </w:r>
      <w:proofErr w:type="spellStart"/>
      <w:r w:rsidRPr="00504B2C">
        <w:rPr>
          <w:rFonts w:ascii="Times New Roman" w:hAnsi="Times New Roman" w:cs="Times New Roman"/>
          <w:sz w:val="24"/>
          <w:szCs w:val="24"/>
        </w:rPr>
        <w:t>передали</w:t>
      </w:r>
      <w:proofErr w:type="spellEnd"/>
      <w:r w:rsidRPr="00504B2C">
        <w:rPr>
          <w:rFonts w:ascii="Times New Roman" w:hAnsi="Times New Roman" w:cs="Times New Roman"/>
          <w:sz w:val="24"/>
          <w:szCs w:val="24"/>
        </w:rPr>
        <w:t xml:space="preserve"> в отдел социального обслуживания для заливки парафина и окончательного формирования окопных свечей, которые потом передадут солдатам.</w:t>
      </w:r>
    </w:p>
    <w:p w:rsidR="00BF406B" w:rsidRDefault="00491A09" w:rsidP="00491A09">
      <w:pPr>
        <w:rPr>
          <w:rFonts w:ascii="Times New Roman" w:hAnsi="Times New Roman" w:cs="Times New Roman"/>
          <w:sz w:val="24"/>
          <w:szCs w:val="24"/>
        </w:rPr>
      </w:pPr>
      <w:r w:rsidRPr="00504B2C">
        <w:rPr>
          <w:rFonts w:ascii="Times New Roman" w:hAnsi="Times New Roman" w:cs="Times New Roman"/>
          <w:sz w:val="24"/>
          <w:szCs w:val="24"/>
        </w:rPr>
        <w:t>#</w:t>
      </w:r>
      <w:proofErr w:type="spellStart"/>
      <w:r>
        <w:rPr>
          <w:rFonts w:ascii="Times New Roman" w:hAnsi="Times New Roman" w:cs="Times New Roman"/>
          <w:sz w:val="24"/>
          <w:szCs w:val="24"/>
        </w:rPr>
        <w:t>цосп</w:t>
      </w:r>
      <w:proofErr w:type="spellEnd"/>
    </w:p>
    <w:p w:rsidR="00491A09" w:rsidRDefault="00504B2C" w:rsidP="00491A09">
      <w:r w:rsidRPr="00504B2C">
        <w:rPr>
          <w:noProof/>
          <w:lang w:eastAsia="ru-RU"/>
        </w:rPr>
        <w:lastRenderedPageBreak/>
        <w:drawing>
          <wp:inline distT="0" distB="0" distL="0" distR="0">
            <wp:extent cx="7196400" cy="5400000"/>
            <wp:effectExtent l="0" t="0" r="5080" b="0"/>
            <wp:docPr id="9" name="Рисунок 9" descr="E:\ARXIV\ЦОСП\!!ГЛАЗУНОВКА_2025 ВИКА\Окопные свечи\photo_2025-10-06_21-10-2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RXIV\ЦОСП\!!ГЛАЗУНОВКА_2025 ВИКА\Окопные свечи\photo_2025-10-06_21-10-26 (6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B2C">
        <w:rPr>
          <w:noProof/>
          <w:lang w:eastAsia="ru-RU"/>
        </w:rPr>
        <w:lastRenderedPageBreak/>
        <w:drawing>
          <wp:inline distT="0" distB="0" distL="0" distR="0">
            <wp:extent cx="7196400" cy="5400000"/>
            <wp:effectExtent l="0" t="0" r="5080" b="0"/>
            <wp:docPr id="8" name="Рисунок 8" descr="E:\ARXIV\ЦОСП\!!ГЛАЗУНОВКА_2025 ВИКА\Окопные свечи\photo_2025-10-06_21-10-2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RXIV\ЦОСП\!!ГЛАЗУНОВКА_2025 ВИКА\Окопные свечи\photo_2025-10-06_21-10-26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B2C">
        <w:rPr>
          <w:noProof/>
          <w:lang w:eastAsia="ru-RU"/>
        </w:rPr>
        <w:lastRenderedPageBreak/>
        <w:drawing>
          <wp:inline distT="0" distB="0" distL="0" distR="0">
            <wp:extent cx="7196400" cy="5400000"/>
            <wp:effectExtent l="0" t="0" r="5080" b="0"/>
            <wp:docPr id="7" name="Рисунок 7" descr="E:\ARXIV\ЦОСП\!!ГЛАЗУНОВКА_2025 ВИКА\Окопные свечи\photo_2025-10-06_21-10-2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RXIV\ЦОСП\!!ГЛАЗУНОВКА_2025 ВИКА\Окопные свечи\photo_2025-10-06_21-10-26 (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B2C">
        <w:rPr>
          <w:noProof/>
          <w:lang w:eastAsia="ru-RU"/>
        </w:rPr>
        <w:lastRenderedPageBreak/>
        <w:drawing>
          <wp:inline distT="0" distB="0" distL="0" distR="0">
            <wp:extent cx="7196400" cy="5400000"/>
            <wp:effectExtent l="0" t="0" r="5080" b="0"/>
            <wp:docPr id="6" name="Рисунок 6" descr="E:\ARXIV\ЦОСП\!!ГЛАЗУНОВКА_2025 ВИКА\Окопные свечи\photo_2025-10-06_21-10-2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RXIV\ЦОСП\!!ГЛАЗУНОВКА_2025 ВИКА\Окопные свечи\photo_2025-10-06_21-10-26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04B2C">
        <w:rPr>
          <w:noProof/>
          <w:lang w:eastAsia="ru-RU"/>
        </w:rPr>
        <w:lastRenderedPageBreak/>
        <w:drawing>
          <wp:inline distT="0" distB="0" distL="0" distR="0">
            <wp:extent cx="7196400" cy="5400000"/>
            <wp:effectExtent l="0" t="0" r="5080" b="0"/>
            <wp:docPr id="5" name="Рисунок 5" descr="E:\ARXIV\ЦОСП\!!ГЛАЗУНОВКА_2025 ВИКА\Окопные свечи\photo_2025-10-06_21-10-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RXIV\ЦОСП\!!ГЛАЗУНОВКА_2025 ВИКА\Окопные свечи\photo_2025-10-06_21-10-26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1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A09"/>
    <w:rsid w:val="000052E4"/>
    <w:rsid w:val="00491A09"/>
    <w:rsid w:val="004D66D2"/>
    <w:rsid w:val="00504B2C"/>
    <w:rsid w:val="00C1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B0341C-A735-4FC7-92A5-E53AA6D22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1A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Юркова Виктория Александровна</dc:creator>
  <cp:keywords/>
  <dc:description/>
  <cp:lastModifiedBy>Юркова Виктория Александровна</cp:lastModifiedBy>
  <cp:revision>2</cp:revision>
  <dcterms:created xsi:type="dcterms:W3CDTF">2025-10-07T09:12:00Z</dcterms:created>
  <dcterms:modified xsi:type="dcterms:W3CDTF">2025-10-07T09:12:00Z</dcterms:modified>
</cp:coreProperties>
</file>