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406B" w:rsidRPr="006B52F8" w:rsidRDefault="006B52F8">
      <w:pPr>
        <w:rPr>
          <w:rFonts w:ascii="Times New Roman" w:hAnsi="Times New Roman" w:cs="Times New Roman"/>
          <w:sz w:val="24"/>
          <w:szCs w:val="24"/>
        </w:rPr>
      </w:pPr>
      <w:r w:rsidRPr="006B52F8">
        <w:rPr>
          <w:rFonts w:ascii="Times New Roman" w:hAnsi="Times New Roman" w:cs="Times New Roman"/>
          <w:sz w:val="24"/>
          <w:szCs w:val="24"/>
        </w:rPr>
        <w:t>Посещение музея-усадьбы Куракиных</w:t>
      </w:r>
    </w:p>
    <w:p w:rsidR="006B52F8" w:rsidRPr="006B52F8" w:rsidRDefault="006B52F8" w:rsidP="006B52F8">
      <w:pPr>
        <w:rPr>
          <w:rFonts w:ascii="Times New Roman" w:hAnsi="Times New Roman" w:cs="Times New Roman"/>
          <w:sz w:val="24"/>
          <w:szCs w:val="24"/>
        </w:rPr>
      </w:pPr>
      <w:r w:rsidRPr="006B52F8">
        <w:rPr>
          <w:rFonts w:ascii="Times New Roman" w:hAnsi="Times New Roman" w:cs="Times New Roman"/>
          <w:sz w:val="24"/>
          <w:szCs w:val="24"/>
        </w:rPr>
        <w:t xml:space="preserve">Лето — это не повод оставаться дома! Так считают активисты Глазуновского Центра общения старшего поколения. Накануне у них был насыщенный день. Они посетили удивительное по своей красоте место — музей-усадьбу князей Куракиных. </w:t>
      </w:r>
    </w:p>
    <w:p w:rsidR="006B52F8" w:rsidRPr="006B52F8" w:rsidRDefault="006B52F8" w:rsidP="006B52F8">
      <w:pPr>
        <w:rPr>
          <w:rFonts w:ascii="Times New Roman" w:hAnsi="Times New Roman" w:cs="Times New Roman"/>
          <w:sz w:val="24"/>
          <w:szCs w:val="24"/>
        </w:rPr>
      </w:pPr>
    </w:p>
    <w:p w:rsidR="006B52F8" w:rsidRPr="006B52F8" w:rsidRDefault="006B52F8" w:rsidP="006B52F8">
      <w:pPr>
        <w:rPr>
          <w:rFonts w:ascii="Times New Roman" w:hAnsi="Times New Roman" w:cs="Times New Roman"/>
          <w:sz w:val="24"/>
          <w:szCs w:val="24"/>
        </w:rPr>
      </w:pPr>
      <w:r w:rsidRPr="006B52F8">
        <w:rPr>
          <w:rFonts w:ascii="Times New Roman" w:hAnsi="Times New Roman" w:cs="Times New Roman"/>
          <w:sz w:val="24"/>
          <w:szCs w:val="24"/>
        </w:rPr>
        <w:t xml:space="preserve">Отдельно благодарим администрацию Глазуновского района, в лице Романа Андреевича </w:t>
      </w:r>
      <w:proofErr w:type="spellStart"/>
      <w:r w:rsidRPr="006B52F8">
        <w:rPr>
          <w:rFonts w:ascii="Times New Roman" w:hAnsi="Times New Roman" w:cs="Times New Roman"/>
          <w:sz w:val="24"/>
          <w:szCs w:val="24"/>
        </w:rPr>
        <w:t>Усикова</w:t>
      </w:r>
      <w:proofErr w:type="spellEnd"/>
      <w:r w:rsidRPr="006B52F8">
        <w:rPr>
          <w:rFonts w:ascii="Times New Roman" w:hAnsi="Times New Roman" w:cs="Times New Roman"/>
          <w:sz w:val="24"/>
          <w:szCs w:val="24"/>
        </w:rPr>
        <w:t>, за предоставление транспорта.</w:t>
      </w:r>
    </w:p>
    <w:p w:rsidR="006B52F8" w:rsidRPr="006B52F8" w:rsidRDefault="006B52F8" w:rsidP="006B52F8">
      <w:pPr>
        <w:rPr>
          <w:rFonts w:ascii="Times New Roman" w:hAnsi="Times New Roman" w:cs="Times New Roman"/>
          <w:sz w:val="24"/>
          <w:szCs w:val="24"/>
        </w:rPr>
      </w:pPr>
    </w:p>
    <w:p w:rsidR="006B52F8" w:rsidRPr="006B52F8" w:rsidRDefault="006B52F8" w:rsidP="006B52F8">
      <w:pPr>
        <w:rPr>
          <w:rFonts w:ascii="Times New Roman" w:hAnsi="Times New Roman" w:cs="Times New Roman"/>
          <w:sz w:val="24"/>
          <w:szCs w:val="24"/>
        </w:rPr>
      </w:pPr>
      <w:r w:rsidRPr="006B52F8">
        <w:rPr>
          <w:rFonts w:ascii="Times New Roman" w:hAnsi="Times New Roman" w:cs="Times New Roman"/>
          <w:sz w:val="24"/>
          <w:szCs w:val="24"/>
        </w:rPr>
        <w:t xml:space="preserve">История посёлка </w:t>
      </w:r>
      <w:proofErr w:type="spellStart"/>
      <w:r w:rsidRPr="006B52F8">
        <w:rPr>
          <w:rFonts w:ascii="Times New Roman" w:hAnsi="Times New Roman" w:cs="Times New Roman"/>
          <w:sz w:val="24"/>
          <w:szCs w:val="24"/>
        </w:rPr>
        <w:t>Куракинский</w:t>
      </w:r>
      <w:proofErr w:type="spellEnd"/>
      <w:r w:rsidRPr="006B52F8">
        <w:rPr>
          <w:rFonts w:ascii="Times New Roman" w:hAnsi="Times New Roman" w:cs="Times New Roman"/>
          <w:sz w:val="24"/>
          <w:szCs w:val="24"/>
        </w:rPr>
        <w:t xml:space="preserve"> (ранее им. Преображенское) удивительна: она начинается с князя Бориса Ивановича Куракина. </w:t>
      </w:r>
    </w:p>
    <w:p w:rsidR="006B52F8" w:rsidRPr="006B52F8" w:rsidRDefault="006B52F8" w:rsidP="006B52F8">
      <w:pPr>
        <w:rPr>
          <w:rFonts w:ascii="Times New Roman" w:hAnsi="Times New Roman" w:cs="Times New Roman"/>
          <w:sz w:val="24"/>
          <w:szCs w:val="24"/>
        </w:rPr>
      </w:pPr>
    </w:p>
    <w:p w:rsidR="006B52F8" w:rsidRPr="006B52F8" w:rsidRDefault="006B52F8" w:rsidP="006B52F8">
      <w:pPr>
        <w:rPr>
          <w:rFonts w:ascii="Times New Roman" w:hAnsi="Times New Roman" w:cs="Times New Roman"/>
          <w:sz w:val="24"/>
          <w:szCs w:val="24"/>
        </w:rPr>
      </w:pPr>
      <w:r w:rsidRPr="006B52F8">
        <w:rPr>
          <w:rFonts w:ascii="Times New Roman" w:hAnsi="Times New Roman" w:cs="Times New Roman"/>
          <w:sz w:val="24"/>
          <w:szCs w:val="24"/>
        </w:rPr>
        <w:t xml:space="preserve">Интересный факт: имение Преображенское на протяжении двух столетий принадлежало одному из древнейших российских дворянских родов, который внес немало трудов для славы России на военном, дипломатическом и административном поприщах. </w:t>
      </w:r>
    </w:p>
    <w:p w:rsidR="006B52F8" w:rsidRPr="006B52F8" w:rsidRDefault="006B52F8" w:rsidP="006B52F8">
      <w:pPr>
        <w:rPr>
          <w:rFonts w:ascii="Times New Roman" w:hAnsi="Times New Roman" w:cs="Times New Roman"/>
          <w:sz w:val="24"/>
          <w:szCs w:val="24"/>
        </w:rPr>
      </w:pPr>
      <w:r w:rsidRPr="006B52F8">
        <w:rPr>
          <w:rFonts w:ascii="Times New Roman" w:hAnsi="Times New Roman" w:cs="Times New Roman"/>
          <w:sz w:val="24"/>
          <w:szCs w:val="24"/>
        </w:rPr>
        <w:t xml:space="preserve">Активисты Центра увидели, что в настоящее время от усадьбы сохранились лишь пруд, два господских дома, здание молочной и кладовая. </w:t>
      </w:r>
    </w:p>
    <w:p w:rsidR="006B52F8" w:rsidRPr="006B52F8" w:rsidRDefault="006B52F8" w:rsidP="006B52F8">
      <w:pPr>
        <w:rPr>
          <w:rFonts w:ascii="Times New Roman" w:hAnsi="Times New Roman" w:cs="Times New Roman"/>
          <w:sz w:val="24"/>
          <w:szCs w:val="24"/>
        </w:rPr>
      </w:pPr>
    </w:p>
    <w:p w:rsidR="006B52F8" w:rsidRPr="006B52F8" w:rsidRDefault="006B52F8" w:rsidP="006B52F8">
      <w:pPr>
        <w:rPr>
          <w:rFonts w:ascii="Times New Roman" w:hAnsi="Times New Roman" w:cs="Times New Roman"/>
          <w:sz w:val="24"/>
          <w:szCs w:val="24"/>
        </w:rPr>
      </w:pPr>
      <w:r w:rsidRPr="006B52F8">
        <w:rPr>
          <w:rFonts w:ascii="Times New Roman" w:hAnsi="Times New Roman" w:cs="Times New Roman"/>
          <w:sz w:val="24"/>
          <w:szCs w:val="24"/>
        </w:rPr>
        <w:t xml:space="preserve">Экскурсия началась с прогулки по скверу, где можно ознакомиться с </w:t>
      </w:r>
      <w:proofErr w:type="spellStart"/>
      <w:r w:rsidRPr="006B52F8">
        <w:rPr>
          <w:rFonts w:ascii="Times New Roman" w:hAnsi="Times New Roman" w:cs="Times New Roman"/>
          <w:sz w:val="24"/>
          <w:szCs w:val="24"/>
        </w:rPr>
        <w:t>информационнвми</w:t>
      </w:r>
      <w:proofErr w:type="spellEnd"/>
      <w:r w:rsidRPr="006B52F8">
        <w:rPr>
          <w:rFonts w:ascii="Times New Roman" w:hAnsi="Times New Roman" w:cs="Times New Roman"/>
          <w:sz w:val="24"/>
          <w:szCs w:val="24"/>
        </w:rPr>
        <w:t xml:space="preserve"> стендами. </w:t>
      </w:r>
    </w:p>
    <w:p w:rsidR="006B52F8" w:rsidRPr="006B52F8" w:rsidRDefault="006B52F8" w:rsidP="006B52F8">
      <w:pPr>
        <w:rPr>
          <w:rFonts w:ascii="Times New Roman" w:hAnsi="Times New Roman" w:cs="Times New Roman"/>
          <w:sz w:val="24"/>
          <w:szCs w:val="24"/>
        </w:rPr>
      </w:pPr>
      <w:r w:rsidRPr="006B52F8">
        <w:rPr>
          <w:rFonts w:ascii="Times New Roman" w:hAnsi="Times New Roman" w:cs="Times New Roman"/>
          <w:sz w:val="24"/>
          <w:szCs w:val="24"/>
        </w:rPr>
        <w:t xml:space="preserve">Здесь же находится часовня, где захоронены останки Куракина А.Б. и его супруги.  </w:t>
      </w:r>
    </w:p>
    <w:p w:rsidR="006B52F8" w:rsidRPr="006B52F8" w:rsidRDefault="006B52F8" w:rsidP="006B52F8">
      <w:pPr>
        <w:rPr>
          <w:rFonts w:ascii="Times New Roman" w:hAnsi="Times New Roman" w:cs="Times New Roman"/>
          <w:sz w:val="24"/>
          <w:szCs w:val="24"/>
        </w:rPr>
      </w:pPr>
    </w:p>
    <w:p w:rsidR="006B52F8" w:rsidRDefault="006B52F8" w:rsidP="006B52F8">
      <w:pPr>
        <w:rPr>
          <w:rFonts w:ascii="Times New Roman" w:hAnsi="Times New Roman" w:cs="Times New Roman"/>
          <w:sz w:val="24"/>
          <w:szCs w:val="24"/>
        </w:rPr>
      </w:pPr>
      <w:r w:rsidRPr="006B52F8">
        <w:rPr>
          <w:rFonts w:ascii="Times New Roman" w:hAnsi="Times New Roman" w:cs="Times New Roman"/>
          <w:sz w:val="24"/>
          <w:szCs w:val="24"/>
        </w:rPr>
        <w:t>Активисты воз</w:t>
      </w:r>
      <w:r>
        <w:rPr>
          <w:rFonts w:ascii="Times New Roman" w:hAnsi="Times New Roman" w:cs="Times New Roman"/>
          <w:sz w:val="24"/>
          <w:szCs w:val="24"/>
        </w:rPr>
        <w:t xml:space="preserve">ложили цветы к </w:t>
      </w:r>
      <w:r w:rsidRPr="006B52F8">
        <w:rPr>
          <w:rFonts w:ascii="Times New Roman" w:hAnsi="Times New Roman" w:cs="Times New Roman"/>
          <w:sz w:val="24"/>
          <w:szCs w:val="24"/>
        </w:rPr>
        <w:t xml:space="preserve">памятнику князю Алексею Борисовичу Куракину, выдающемуся государственному деятелю России конца восемнадцатого начала девятнадцатого веков. И конечно же в год 80-ти </w:t>
      </w:r>
      <w:proofErr w:type="spellStart"/>
      <w:r w:rsidRPr="006B52F8">
        <w:rPr>
          <w:rFonts w:ascii="Times New Roman" w:hAnsi="Times New Roman" w:cs="Times New Roman"/>
          <w:sz w:val="24"/>
          <w:szCs w:val="24"/>
        </w:rPr>
        <w:t>летия</w:t>
      </w:r>
      <w:proofErr w:type="spellEnd"/>
      <w:r w:rsidRPr="006B52F8">
        <w:rPr>
          <w:rFonts w:ascii="Times New Roman" w:hAnsi="Times New Roman" w:cs="Times New Roman"/>
          <w:sz w:val="24"/>
          <w:szCs w:val="24"/>
        </w:rPr>
        <w:t xml:space="preserve"> Великой Победы и год защитника Отечества посетили памятник Герою Советского Союза Ивану Константиновичу Молокову и памятник воинам 16-ой Литовской дивизии, которые также находятся на территории поселка.</w:t>
      </w:r>
    </w:p>
    <w:p w:rsidR="006B52F8" w:rsidRPr="006B52F8" w:rsidRDefault="006B52F8" w:rsidP="006B52F8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6B52F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00000" cy="2700000"/>
            <wp:effectExtent l="0" t="0" r="635" b="5715"/>
            <wp:docPr id="6" name="Рисунок 6" descr="E:\ARXIV\ЦОСП\!!ГЛАЗУНОВКА_2025 ВИКА\Имение Куракиных\photo_2025-07-18_11-22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ARXIV\ЦОСП\!!ГЛАЗУНОВКА_2025 ВИКА\Имение Куракиных\photo_2025-07-18_11-22-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6B52F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00000" cy="2700000"/>
            <wp:effectExtent l="0" t="0" r="635" b="5715"/>
            <wp:docPr id="5" name="Рисунок 5" descr="E:\ARXIV\ЦОСП\!!ГЛАЗУНОВКА_2025 ВИКА\Имение Куракиных\photo_2025-07-18_11-22-35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ARXIV\ЦОСП\!!ГЛАЗУНОВКА_2025 ВИКА\Имение Куракиных\photo_2025-07-18_11-22-35 (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52F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00000" cy="2700000"/>
            <wp:effectExtent l="0" t="0" r="635" b="5715"/>
            <wp:docPr id="4" name="Рисунок 4" descr="E:\ARXIV\ЦОСП\!!ГЛАЗУНОВКА_2025 ВИКА\Имение Куракиных\photo_2025-07-18_11-22-35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ARXIV\ЦОСП\!!ГЛАЗУНОВКА_2025 ВИКА\Имение Куракиных\photo_2025-07-18_11-22-35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52F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00000" cy="4798800"/>
            <wp:effectExtent l="0" t="0" r="635" b="1905"/>
            <wp:docPr id="3" name="Рисунок 3" descr="E:\ARXIV\ЦОСП\!!ГЛАЗУНОВКА_2025 ВИКА\Имение Куракиных\photo_2025-07-18_11-22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ARXIV\ЦОСП\!!ГЛАЗУНОВКА_2025 ВИКА\Имение Куракиных\photo_2025-07-18_11-22-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7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52F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00000" cy="4798800"/>
            <wp:effectExtent l="0" t="0" r="635" b="1905"/>
            <wp:docPr id="2" name="Рисунок 2" descr="E:\ARXIV\ЦОСП\!!ГЛАЗУНОВКА_2025 ВИКА\Имение Куракиных\photo_2025-07-18_11-22-3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ARXIV\ЦОСП\!!ГЛАЗУНОВКА_2025 ВИКА\Имение Куракиных\photo_2025-07-18_11-22-36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7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52F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00000" cy="4798800"/>
            <wp:effectExtent l="0" t="0" r="635" b="1905"/>
            <wp:docPr id="1" name="Рисунок 1" descr="E:\ARXIV\ЦОСП\!!ГЛАЗУНОВКА_2025 ВИКА\Имение Куракиных\photo_2025-07-18_11-22-3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RXIV\ЦОСП\!!ГЛАЗУНОВКА_2025 ВИКА\Имение Куракиных\photo_2025-07-18_11-22-36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7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52F8" w:rsidRPr="006B52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2F8"/>
    <w:rsid w:val="000052E4"/>
    <w:rsid w:val="006B52F8"/>
    <w:rsid w:val="00C11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67C752-C6BC-45C1-BCAC-302CFE2F9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216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Юркова Виктория Александровна</dc:creator>
  <cp:keywords/>
  <dc:description/>
  <cp:lastModifiedBy>Юркова Виктория Александровна</cp:lastModifiedBy>
  <cp:revision>1</cp:revision>
  <dcterms:created xsi:type="dcterms:W3CDTF">2025-08-27T10:51:00Z</dcterms:created>
  <dcterms:modified xsi:type="dcterms:W3CDTF">2025-08-27T10:55:00Z</dcterms:modified>
</cp:coreProperties>
</file>