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ACD" w:rsidRPr="005E0ACD" w:rsidRDefault="005E0ACD" w:rsidP="005E0ACD">
      <w:pPr>
        <w:spacing w:after="0"/>
        <w:rPr>
          <w:rFonts w:ascii="Times New Roman" w:eastAsia="Times New Roman" w:hAnsi="Times New Roman" w:cs="Times New Roman"/>
          <w:b/>
          <w:sz w:val="26"/>
          <w:szCs w:val="26"/>
          <w:lang w:eastAsia="ru-RU"/>
        </w:rPr>
      </w:pPr>
      <w:r w:rsidRPr="005E0ACD">
        <w:rPr>
          <w:rFonts w:ascii="Times New Roman" w:eastAsia="Times New Roman" w:hAnsi="Times New Roman" w:cs="Times New Roman"/>
          <w:b/>
          <w:sz w:val="26"/>
          <w:szCs w:val="26"/>
          <w:lang w:eastAsia="ru-RU"/>
        </w:rPr>
        <w:t xml:space="preserve">О выдаче (формировании) листков нетрудоспособности по уходу за </w:t>
      </w:r>
      <w:r w:rsidR="00A13898">
        <w:rPr>
          <w:rFonts w:ascii="Times New Roman" w:eastAsia="Times New Roman" w:hAnsi="Times New Roman" w:cs="Times New Roman"/>
          <w:b/>
          <w:sz w:val="26"/>
          <w:szCs w:val="26"/>
          <w:lang w:eastAsia="ru-RU"/>
        </w:rPr>
        <w:t>больным членом семьи (ребенком)</w:t>
      </w:r>
      <w:bookmarkStart w:id="0" w:name="_GoBack"/>
      <w:bookmarkEnd w:id="0"/>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sz w:val="26"/>
          <w:szCs w:val="26"/>
          <w:lang w:eastAsia="ru-RU"/>
        </w:rPr>
        <w:t xml:space="preserve">В соответствии с пунктом 43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утверждены приказом Министерства здравоохранения РФ от 23.11.2021 № 1089н листок нетрудоспособности формируется медицинским работником </w:t>
      </w:r>
      <w:r w:rsidRPr="005E0ACD">
        <w:rPr>
          <w:rFonts w:ascii="Times New Roman" w:eastAsia="Times New Roman" w:hAnsi="Times New Roman" w:cs="Times New Roman"/>
          <w:b/>
          <w:bCs/>
          <w:sz w:val="26"/>
          <w:szCs w:val="26"/>
          <w:lang w:eastAsia="ru-RU"/>
        </w:rPr>
        <w:t>в случае ухода за больным членом семьи одному из членов семьи, иному родственнику, опекуну или попечителю, фактически осуществляющему уход</w:t>
      </w:r>
      <w:r w:rsidRPr="005E0ACD">
        <w:rPr>
          <w:rFonts w:ascii="Times New Roman" w:eastAsia="Times New Roman" w:hAnsi="Times New Roman" w:cs="Times New Roman"/>
          <w:sz w:val="26"/>
          <w:szCs w:val="26"/>
          <w:lang w:eastAsia="ru-RU"/>
        </w:rPr>
        <w:t xml:space="preserve"> (далее - лицо, осуществляющее уход).</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b/>
          <w:bCs/>
          <w:sz w:val="26"/>
          <w:szCs w:val="26"/>
          <w:lang w:eastAsia="ru-RU"/>
        </w:rPr>
        <w:t xml:space="preserve">Выдача (формирование) листка нетрудоспособности по уходу за здоровым членом семьи действующим законодательством не предусмотрена. </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sz w:val="26"/>
          <w:szCs w:val="26"/>
          <w:lang w:eastAsia="ru-RU"/>
        </w:rPr>
        <w:t>Условия и порядок формирования листков нетрудоспособности в случае ухода за больным членом семьи установлены пунктами 43 – 51 Порядка № 1089н.</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sz w:val="26"/>
          <w:szCs w:val="26"/>
          <w:lang w:eastAsia="ru-RU"/>
        </w:rPr>
        <w:t xml:space="preserve">Пункт 49 Порядка № 1089н содержит перечень случаев, при которых </w:t>
      </w:r>
      <w:r w:rsidRPr="005E0ACD">
        <w:rPr>
          <w:rFonts w:ascii="Times New Roman" w:eastAsia="Times New Roman" w:hAnsi="Times New Roman" w:cs="Times New Roman"/>
          <w:b/>
          <w:bCs/>
          <w:sz w:val="26"/>
          <w:szCs w:val="26"/>
          <w:lang w:eastAsia="ru-RU"/>
        </w:rPr>
        <w:t>не формируется листок нетрудоспособности по уходу</w:t>
      </w:r>
      <w:r w:rsidRPr="005E0ACD">
        <w:rPr>
          <w:rFonts w:ascii="Times New Roman" w:eastAsia="Times New Roman" w:hAnsi="Times New Roman" w:cs="Times New Roman"/>
          <w:sz w:val="26"/>
          <w:szCs w:val="26"/>
          <w:lang w:eastAsia="ru-RU"/>
        </w:rPr>
        <w:t>, в числе которых указаны следующие периоды:</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sz w:val="26"/>
          <w:szCs w:val="26"/>
          <w:lang w:eastAsia="ru-RU"/>
        </w:rPr>
        <w:t>- период ежегодного оплачиваемого отпуска и отпуска без сохранения заработной платы;</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sz w:val="26"/>
          <w:szCs w:val="26"/>
          <w:lang w:eastAsia="ru-RU"/>
        </w:rPr>
        <w:t>- период отпуска по беременности и родам;</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sz w:val="26"/>
          <w:szCs w:val="26"/>
          <w:lang w:eastAsia="ru-RU"/>
        </w:rPr>
        <w:t xml:space="preserve">- </w:t>
      </w:r>
      <w:r w:rsidRPr="005E0ACD">
        <w:rPr>
          <w:rFonts w:ascii="Times New Roman" w:eastAsia="Times New Roman" w:hAnsi="Times New Roman" w:cs="Times New Roman"/>
          <w:b/>
          <w:bCs/>
          <w:sz w:val="26"/>
          <w:szCs w:val="26"/>
          <w:lang w:eastAsia="ru-RU"/>
        </w:rPr>
        <w:t>период отпуска по уходу за ребенком до достижения им возраста 3-х лет, за исключением случаев выполнения работы в указанный период на условиях неполного рабочего времени или на дому.</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sz w:val="26"/>
          <w:szCs w:val="26"/>
          <w:lang w:eastAsia="ru-RU"/>
        </w:rPr>
        <w:t xml:space="preserve">Пунктом50 Порядка № 1089н установлено, что </w:t>
      </w:r>
      <w:r w:rsidRPr="005E0ACD">
        <w:rPr>
          <w:rFonts w:ascii="Times New Roman" w:eastAsia="Times New Roman" w:hAnsi="Times New Roman" w:cs="Times New Roman"/>
          <w:b/>
          <w:bCs/>
          <w:sz w:val="26"/>
          <w:szCs w:val="26"/>
          <w:lang w:eastAsia="ru-RU"/>
        </w:rPr>
        <w:t>при заболевании ребенка в период, когда лицо, осуществляющее уход,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3-х лет, отпуск без сохранения заработной платы), листок нетрудоспособности по уходу за больным ребенком (в случае, когда он продолжает нуждаться в уходе) формируется со дня, когда лицо, осуществляющее уход, должно приступить к работе</w:t>
      </w:r>
      <w:r w:rsidRPr="005E0ACD">
        <w:rPr>
          <w:rFonts w:ascii="Times New Roman" w:eastAsia="Times New Roman" w:hAnsi="Times New Roman" w:cs="Times New Roman"/>
          <w:sz w:val="26"/>
          <w:szCs w:val="26"/>
          <w:lang w:eastAsia="ru-RU"/>
        </w:rPr>
        <w:t>.</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sz w:val="26"/>
          <w:szCs w:val="26"/>
          <w:lang w:eastAsia="ru-RU"/>
        </w:rPr>
        <w:t>Согласно пункту 51 Порядка № 1089н в</w:t>
      </w:r>
      <w:r w:rsidRPr="005E0ACD">
        <w:rPr>
          <w:rFonts w:ascii="Times New Roman" w:eastAsia="Times New Roman" w:hAnsi="Times New Roman" w:cs="Times New Roman"/>
          <w:b/>
          <w:bCs/>
          <w:sz w:val="26"/>
          <w:szCs w:val="26"/>
          <w:lang w:eastAsia="ru-RU"/>
        </w:rPr>
        <w:t xml:space="preserve"> случаях, когда один из членов семьи, иной родственник находится в отпуске по уходу за ребенком до достижения им возраста 3-х лет и другому члену семьи, иному родственнику требуется освобождение от работы по уходу за другим больным ребенком, </w:t>
      </w:r>
      <w:r w:rsidRPr="005E0ACD">
        <w:rPr>
          <w:rFonts w:ascii="Times New Roman" w:eastAsia="Times New Roman" w:hAnsi="Times New Roman" w:cs="Times New Roman"/>
          <w:sz w:val="26"/>
          <w:szCs w:val="26"/>
          <w:lang w:eastAsia="ru-RU"/>
        </w:rPr>
        <w:t>листок нетрудоспособности по уходу за больным ребенком формируется в соответствии с пунктами 12, 14, 20, 21, 26 настоящих Условий и порядка.</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b/>
          <w:bCs/>
          <w:sz w:val="26"/>
          <w:szCs w:val="26"/>
          <w:lang w:eastAsia="ru-RU"/>
        </w:rPr>
        <w:lastRenderedPageBreak/>
        <w:t>В случае, когда мать ребенка находится в отпуске по беременности и родам и не имеет возможности осуществлять уход за больным ребенком</w:t>
      </w:r>
      <w:r w:rsidRPr="005E0ACD">
        <w:rPr>
          <w:rFonts w:ascii="Times New Roman" w:eastAsia="Times New Roman" w:hAnsi="Times New Roman" w:cs="Times New Roman"/>
          <w:sz w:val="26"/>
          <w:szCs w:val="26"/>
          <w:lang w:eastAsia="ru-RU"/>
        </w:rPr>
        <w:t>, листок нетрудоспособности по уходу за больным ребенком формируется другому члену семьи, иному родственнику, фактически осуществляющему уход за больным ребенком, в соответствии с пунктами 12, 14, 20, 21, 26 настоящих Условий и порядка.</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sz w:val="26"/>
          <w:szCs w:val="26"/>
          <w:lang w:eastAsia="ru-RU"/>
        </w:rPr>
        <w:t xml:space="preserve">В соответствии со статьей 256 Трудового кодекса Российской Федерации по заявлению женщины ей предоставляется отпуск по уходу за ребенком до достижения им возраста трех лет. Отпуск по уходу за ребенком может быть использован полностью или по частям также отцом ребенка, бабушкой, дедушкой, другим родственником или опекуном, фактически осуществляющим уход за ребенком. При этом </w:t>
      </w:r>
      <w:r w:rsidRPr="005E0ACD">
        <w:rPr>
          <w:rFonts w:ascii="Times New Roman" w:eastAsia="Times New Roman" w:hAnsi="Times New Roman" w:cs="Times New Roman"/>
          <w:b/>
          <w:bCs/>
          <w:sz w:val="26"/>
          <w:szCs w:val="26"/>
          <w:lang w:eastAsia="ru-RU"/>
        </w:rPr>
        <w:t>осуществление ухода за ребенком предполагает, что такой уход осуществляется не только за здоровым ребенком, но и за заболевшим ребенком.</w:t>
      </w:r>
    </w:p>
    <w:p w:rsidR="005E0ACD" w:rsidRPr="005E0ACD" w:rsidRDefault="005E0ACD" w:rsidP="005E0ACD">
      <w:pPr>
        <w:spacing w:before="100" w:beforeAutospacing="1" w:after="100" w:afterAutospacing="1"/>
        <w:jc w:val="both"/>
        <w:rPr>
          <w:rFonts w:ascii="Times New Roman" w:eastAsia="Times New Roman" w:hAnsi="Times New Roman" w:cs="Times New Roman"/>
          <w:sz w:val="26"/>
          <w:szCs w:val="26"/>
          <w:lang w:eastAsia="ru-RU"/>
        </w:rPr>
      </w:pPr>
      <w:r w:rsidRPr="005E0ACD">
        <w:rPr>
          <w:rFonts w:ascii="Times New Roman" w:eastAsia="Times New Roman" w:hAnsi="Times New Roman" w:cs="Times New Roman"/>
          <w:sz w:val="26"/>
          <w:szCs w:val="26"/>
          <w:lang w:eastAsia="ru-RU"/>
        </w:rPr>
        <w:t xml:space="preserve">Для ситуаций, </w:t>
      </w:r>
      <w:r w:rsidRPr="005E0ACD">
        <w:rPr>
          <w:rFonts w:ascii="Times New Roman" w:eastAsia="Times New Roman" w:hAnsi="Times New Roman" w:cs="Times New Roman"/>
          <w:b/>
          <w:bCs/>
          <w:sz w:val="26"/>
          <w:szCs w:val="26"/>
          <w:lang w:eastAsia="ru-RU"/>
        </w:rPr>
        <w:t>когда застрахованное лицо, находящееся в отпуске по уходу за ребенком, по какой-либо причине не может осуществлять фактический уход за этим ребенком в период его заболевания (временная нетрудоспособность самого лица, необходимость отъезда и проч.)</w:t>
      </w:r>
      <w:r w:rsidRPr="005E0ACD">
        <w:rPr>
          <w:rFonts w:ascii="Times New Roman" w:eastAsia="Times New Roman" w:hAnsi="Times New Roman" w:cs="Times New Roman"/>
          <w:sz w:val="26"/>
          <w:szCs w:val="26"/>
          <w:lang w:eastAsia="ru-RU"/>
        </w:rPr>
        <w:t xml:space="preserve">, действующим законодательством Российской Федерации предусмотрен механизм, позволяющий обеспечить уход за этим ребенком со стороны другого члена семьи. Для этого </w:t>
      </w:r>
      <w:r w:rsidRPr="005E0ACD">
        <w:rPr>
          <w:rFonts w:ascii="Times New Roman" w:eastAsia="Times New Roman" w:hAnsi="Times New Roman" w:cs="Times New Roman"/>
          <w:b/>
          <w:bCs/>
          <w:sz w:val="26"/>
          <w:szCs w:val="26"/>
          <w:lang w:eastAsia="ru-RU"/>
        </w:rPr>
        <w:t xml:space="preserve">застрахованному лицу, находящемуся в отпуске по уходу за ребенком и получающему соответствующее пособие, необходимо представить по месту своей работы заявление о прерывании отпуска по уходу за ребенком. </w:t>
      </w:r>
      <w:r w:rsidRPr="005E0ACD">
        <w:rPr>
          <w:rFonts w:ascii="Times New Roman" w:eastAsia="Times New Roman" w:hAnsi="Times New Roman" w:cs="Times New Roman"/>
          <w:sz w:val="26"/>
          <w:szCs w:val="26"/>
          <w:lang w:eastAsia="ru-RU"/>
        </w:rPr>
        <w:t>При этом другой работающий член семьи, фактически осуществляющий уход за больным ребенком, имеет право оформить листок нетрудоспособности и получить пособие по временной нетрудоспособности либо оформить отпуск по уходу за ребенком.</w:t>
      </w:r>
    </w:p>
    <w:p w:rsidR="00A623A2" w:rsidRPr="005E0ACD" w:rsidRDefault="00A623A2" w:rsidP="005E0ACD">
      <w:pPr>
        <w:rPr>
          <w:sz w:val="26"/>
          <w:szCs w:val="26"/>
        </w:rPr>
      </w:pPr>
    </w:p>
    <w:sectPr w:rsidR="00A623A2" w:rsidRPr="005E0ACD" w:rsidSect="005E0AC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CD"/>
    <w:rsid w:val="005E0ACD"/>
    <w:rsid w:val="00A13898"/>
    <w:rsid w:val="00A62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524B2-6B1B-4987-9DCD-F4551D4C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0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741130">
      <w:bodyDiv w:val="1"/>
      <w:marLeft w:val="0"/>
      <w:marRight w:val="0"/>
      <w:marTop w:val="0"/>
      <w:marBottom w:val="0"/>
      <w:divBdr>
        <w:top w:val="none" w:sz="0" w:space="0" w:color="auto"/>
        <w:left w:val="none" w:sz="0" w:space="0" w:color="auto"/>
        <w:bottom w:val="none" w:sz="0" w:space="0" w:color="auto"/>
        <w:right w:val="none" w:sz="0" w:space="0" w:color="auto"/>
      </w:divBdr>
      <w:divsChild>
        <w:div w:id="250042093">
          <w:marLeft w:val="0"/>
          <w:marRight w:val="0"/>
          <w:marTop w:val="0"/>
          <w:marBottom w:val="0"/>
          <w:divBdr>
            <w:top w:val="none" w:sz="0" w:space="0" w:color="auto"/>
            <w:left w:val="none" w:sz="0" w:space="0" w:color="auto"/>
            <w:bottom w:val="none" w:sz="0" w:space="0" w:color="auto"/>
            <w:right w:val="none" w:sz="0" w:space="0" w:color="auto"/>
          </w:divBdr>
        </w:div>
        <w:div w:id="1490709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Кочергина Лариса Викторовна</dc:creator>
  <cp:keywords/>
  <dc:description/>
  <cp:lastModifiedBy>Кочергина Лариса Викторовна</cp:lastModifiedBy>
  <cp:revision>2</cp:revision>
  <dcterms:created xsi:type="dcterms:W3CDTF">2026-02-26T06:44:00Z</dcterms:created>
  <dcterms:modified xsi:type="dcterms:W3CDTF">2026-02-26T06:46:00Z</dcterms:modified>
</cp:coreProperties>
</file>