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7F" w:rsidRDefault="0046740A" w:rsidP="00AC2C7F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pict>
          <v:rect id="Прямоугольник 2" o:spid="_x0000_s1029" style="position:absolute;left:0;text-align:left;margin-left:-25.95pt;margin-top:-15.6pt;width:354.75pt;height:44.2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" filled="f" stroked="f" strokeweight="1pt">
            <v:textbox>
              <w:txbxContent>
                <w:p w:rsidR="00AC2C7F" w:rsidRPr="0098719A" w:rsidRDefault="00AC2C7F" w:rsidP="00AC2C7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808080" w:themeColor="background1" w:themeShade="80"/>
                      <w:sz w:val="20"/>
                      <w:szCs w:val="24"/>
                    </w:rPr>
                  </w:pPr>
                  <w:r w:rsidRPr="0098719A">
                    <w:rPr>
                      <w:rFonts w:ascii="Times New Roman" w:hAnsi="Times New Roman" w:cs="Times New Roman"/>
                      <w:color w:val="808080" w:themeColor="background1" w:themeShade="80"/>
                      <w:sz w:val="20"/>
                      <w:szCs w:val="24"/>
                    </w:rPr>
                    <w:t xml:space="preserve">Способ направления </w:t>
                  </w:r>
                  <w:r>
                    <w:rPr>
                      <w:rFonts w:ascii="Times New Roman" w:hAnsi="Times New Roman" w:cs="Times New Roman"/>
                      <w:color w:val="808080" w:themeColor="background1" w:themeShade="80"/>
                      <w:sz w:val="20"/>
                      <w:szCs w:val="24"/>
                    </w:rPr>
                    <w:t xml:space="preserve">электронного образа </w:t>
                  </w:r>
                  <w:r w:rsidRPr="0098719A">
                    <w:rPr>
                      <w:rFonts w:ascii="Times New Roman" w:hAnsi="Times New Roman" w:cs="Times New Roman"/>
                      <w:color w:val="808080" w:themeColor="background1" w:themeShade="80"/>
                      <w:sz w:val="20"/>
                      <w:szCs w:val="24"/>
                    </w:rPr>
                    <w:t>формы:</w:t>
                  </w:r>
                </w:p>
                <w:p w:rsidR="00AC2C7F" w:rsidRPr="0098719A" w:rsidRDefault="00AC2C7F" w:rsidP="00AC2C7F">
                  <w:pPr>
                    <w:spacing w:after="0" w:line="240" w:lineRule="auto"/>
                    <w:jc w:val="both"/>
                    <w:rPr>
                      <w:rStyle w:val="af1"/>
                      <w:rFonts w:ascii="Times New Roman" w:hAnsi="Times New Roman" w:cs="Times New Roman"/>
                      <w:color w:val="808080" w:themeColor="background1" w:themeShade="80"/>
                      <w:sz w:val="20"/>
                      <w:szCs w:val="24"/>
                    </w:rPr>
                  </w:pPr>
                  <w:r w:rsidRPr="0098719A">
                    <w:rPr>
                      <w:rFonts w:ascii="Times New Roman" w:hAnsi="Times New Roman" w:cs="Times New Roman"/>
                      <w:color w:val="808080" w:themeColor="background1" w:themeShade="80"/>
                      <w:sz w:val="20"/>
                      <w:szCs w:val="24"/>
                    </w:rPr>
                    <w:t xml:space="preserve">- в адрес электронной почты Отделения фонда </w:t>
                  </w:r>
                  <w:hyperlink r:id="rId9" w:history="1">
                    <w:r w:rsidRPr="0098719A">
                      <w:rPr>
                        <w:rStyle w:val="af1"/>
                        <w:rFonts w:ascii="Times New Roman" w:hAnsi="Times New Roman" w:cs="Times New Roman"/>
                        <w:color w:val="808080" w:themeColor="background1" w:themeShade="80"/>
                        <w:sz w:val="20"/>
                        <w:szCs w:val="24"/>
                      </w:rPr>
                      <w:t>info@56.sfr.gov.ru</w:t>
                    </w:r>
                  </w:hyperlink>
                  <w:r w:rsidRPr="0098719A">
                    <w:rPr>
                      <w:rStyle w:val="af1"/>
                      <w:rFonts w:ascii="Times New Roman" w:hAnsi="Times New Roman" w:cs="Times New Roman"/>
                      <w:color w:val="808080" w:themeColor="background1" w:themeShade="80"/>
                      <w:sz w:val="20"/>
                      <w:szCs w:val="24"/>
                    </w:rPr>
                    <w:t>;</w:t>
                  </w:r>
                </w:p>
                <w:p w:rsidR="00AC2C7F" w:rsidRPr="0098719A" w:rsidRDefault="00AC2C7F" w:rsidP="00AC2C7F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98719A">
                    <w:rPr>
                      <w:rStyle w:val="af1"/>
                      <w:rFonts w:ascii="Times New Roman" w:hAnsi="Times New Roman" w:cs="Times New Roman"/>
                      <w:color w:val="808080" w:themeColor="background1" w:themeShade="80"/>
                      <w:sz w:val="20"/>
                      <w:szCs w:val="20"/>
                      <w:u w:val="none"/>
                    </w:rPr>
                    <w:t xml:space="preserve">- по телекоммуникационным каналам связи </w:t>
                  </w:r>
                  <w:r>
                    <w:rPr>
                      <w:rStyle w:val="af1"/>
                      <w:rFonts w:ascii="Times New Roman" w:hAnsi="Times New Roman" w:cs="Times New Roman"/>
                      <w:color w:val="808080" w:themeColor="background1" w:themeShade="80"/>
                      <w:sz w:val="20"/>
                      <w:szCs w:val="20"/>
                      <w:u w:val="none"/>
                    </w:rPr>
                    <w:t>(СЭДО СФР) «письмом»</w:t>
                  </w:r>
                </w:p>
              </w:txbxContent>
            </v:textbox>
          </v:rect>
        </w:pict>
      </w:r>
      <w:r w:rsidR="00AC2C7F" w:rsidRPr="00E601B7">
        <w:rPr>
          <w:rFonts w:ascii="Times New Roman" w:hAnsi="Times New Roman" w:cs="Times New Roman"/>
          <w:sz w:val="24"/>
          <w:szCs w:val="28"/>
        </w:rPr>
        <w:t xml:space="preserve">Форма </w:t>
      </w:r>
      <w:r w:rsidR="00AC2C7F">
        <w:rPr>
          <w:rFonts w:ascii="Times New Roman" w:hAnsi="Times New Roman" w:cs="Times New Roman"/>
          <w:sz w:val="24"/>
          <w:szCs w:val="28"/>
        </w:rPr>
        <w:t>сообщения</w:t>
      </w:r>
    </w:p>
    <w:p w:rsidR="00AC2C7F" w:rsidRPr="00062040" w:rsidRDefault="00AC2C7F" w:rsidP="00AC2C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C2C7F" w:rsidRPr="00236958" w:rsidRDefault="00AC2C7F" w:rsidP="00AC2C7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C2C7F" w:rsidRDefault="00AC2C7F" w:rsidP="00AC2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Сообщение </w:t>
      </w:r>
    </w:p>
    <w:p w:rsidR="00AC2C7F" w:rsidRPr="00062040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 w:val="16"/>
          <w:szCs w:val="16"/>
          <w:lang w:eastAsia="ru-RU"/>
        </w:rPr>
      </w:pPr>
    </w:p>
    <w:p w:rsidR="00AC2C7F" w:rsidRPr="00596806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Cs w:val="28"/>
          <w:lang w:eastAsia="ru-RU"/>
        </w:rPr>
      </w:pPr>
      <w:r w:rsidRPr="005E79B9">
        <w:rPr>
          <w:sz w:val="24"/>
        </w:rPr>
        <w:t>Страховател</w:t>
      </w:r>
      <w:r>
        <w:rPr>
          <w:sz w:val="24"/>
        </w:rPr>
        <w:t>ь</w:t>
      </w:r>
      <w:r w:rsidRPr="00596806">
        <w:rPr>
          <w:bCs/>
          <w:szCs w:val="28"/>
          <w:lang w:eastAsia="ru-RU"/>
        </w:rPr>
        <w:t>________________________________________</w:t>
      </w:r>
      <w:r>
        <w:rPr>
          <w:bCs/>
          <w:szCs w:val="28"/>
          <w:lang w:eastAsia="ru-RU"/>
        </w:rPr>
        <w:t>______________________</w:t>
      </w:r>
    </w:p>
    <w:p w:rsidR="00AC2C7F" w:rsidRPr="00596806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exact"/>
        <w:rPr>
          <w:bCs/>
          <w:sz w:val="20"/>
          <w:lang w:eastAsia="ru-RU"/>
        </w:rPr>
      </w:pPr>
      <w:proofErr w:type="gramStart"/>
      <w:r w:rsidRPr="00596806">
        <w:rPr>
          <w:bCs/>
          <w:sz w:val="20"/>
          <w:lang w:eastAsia="ru-RU"/>
        </w:rPr>
        <w:t>(полное наименование юридического лица (обособленного подразделения),</w:t>
      </w:r>
      <w:proofErr w:type="gramEnd"/>
    </w:p>
    <w:p w:rsidR="00AC2C7F" w:rsidRPr="00596806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exact"/>
        <w:rPr>
          <w:bCs/>
          <w:sz w:val="20"/>
          <w:lang w:eastAsia="ru-RU"/>
        </w:rPr>
      </w:pPr>
      <w:proofErr w:type="gramStart"/>
      <w:r w:rsidRPr="00596806">
        <w:rPr>
          <w:bCs/>
          <w:sz w:val="20"/>
          <w:lang w:eastAsia="ru-RU"/>
        </w:rPr>
        <w:t>Ф.И.О. физического лица, в том числе индивидуального предпринимателя,)</w:t>
      </w:r>
      <w:proofErr w:type="gramEnd"/>
    </w:p>
    <w:p w:rsidR="00AC2C7F" w:rsidRPr="00236958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 w:val="16"/>
          <w:szCs w:val="16"/>
          <w:lang w:eastAsia="ru-RU"/>
        </w:rPr>
      </w:pPr>
    </w:p>
    <w:p w:rsidR="00AC2C7F" w:rsidRPr="00CB1F05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 w:val="24"/>
          <w:szCs w:val="28"/>
          <w:lang w:eastAsia="ru-RU"/>
        </w:rPr>
      </w:pPr>
      <w:r w:rsidRPr="00CB1F05">
        <w:rPr>
          <w:bCs/>
          <w:sz w:val="24"/>
          <w:szCs w:val="28"/>
          <w:lang w:eastAsia="ru-RU"/>
        </w:rPr>
        <w:t>регистрационный номер в СФР      _________________________________________,</w:t>
      </w:r>
    </w:p>
    <w:p w:rsidR="00AC2C7F" w:rsidRPr="00CB1F05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 w:val="24"/>
          <w:szCs w:val="28"/>
          <w:lang w:eastAsia="ru-RU"/>
        </w:rPr>
      </w:pPr>
      <w:r w:rsidRPr="00CB1F05">
        <w:rPr>
          <w:bCs/>
          <w:sz w:val="24"/>
          <w:szCs w:val="28"/>
          <w:lang w:eastAsia="ru-RU"/>
        </w:rPr>
        <w:t>ИНН                              _________________________________________,</w:t>
      </w:r>
    </w:p>
    <w:p w:rsidR="00AC2C7F" w:rsidRPr="00CB1F05" w:rsidRDefault="00AC2C7F" w:rsidP="00AC2C7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Cs/>
          <w:sz w:val="24"/>
          <w:szCs w:val="28"/>
          <w:lang w:eastAsia="ru-RU"/>
        </w:rPr>
      </w:pPr>
      <w:r w:rsidRPr="00CB1F05">
        <w:rPr>
          <w:bCs/>
          <w:sz w:val="24"/>
          <w:szCs w:val="28"/>
          <w:lang w:eastAsia="ru-RU"/>
        </w:rPr>
        <w:t>КПП                              _________________________________________,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29"/>
      </w:tblGrid>
      <w:tr w:rsidR="00AC2C7F" w:rsidRPr="001E2218" w:rsidTr="00D67998">
        <w:tc>
          <w:tcPr>
            <w:tcW w:w="5000" w:type="pct"/>
          </w:tcPr>
          <w:p w:rsidR="00AC2C7F" w:rsidRDefault="00AC2C7F" w:rsidP="00D67998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</w:rPr>
            </w:pPr>
            <w:r w:rsidRPr="005864A1">
              <w:rPr>
                <w:rFonts w:ascii="Times New Roman" w:hAnsi="Times New Roman" w:cs="Times New Roman"/>
                <w:sz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</w:rPr>
              <w:t>частью 20 пункта 2 статьи 17 Фе</w:t>
            </w:r>
            <w:r w:rsidRPr="005864A1">
              <w:rPr>
                <w:rFonts w:ascii="Times New Roman" w:hAnsi="Times New Roman" w:cs="Times New Roman"/>
                <w:sz w:val="24"/>
              </w:rPr>
              <w:t>дерального закона от 24 июля 1998 г. № 125-ФЗ «Об обязательном социальном страховании от несчастных случаев на производстве и профессиональных заболеваний</w:t>
            </w:r>
            <w:r>
              <w:rPr>
                <w:rFonts w:ascii="Times New Roman" w:hAnsi="Times New Roman" w:cs="Times New Roman"/>
                <w:sz w:val="24"/>
              </w:rPr>
              <w:t xml:space="preserve">» сообщает </w:t>
            </w:r>
            <w:r w:rsidRPr="005864A1">
              <w:rPr>
                <w:rFonts w:ascii="Times New Roman" w:hAnsi="Times New Roman" w:cs="Times New Roman"/>
                <w:sz w:val="24"/>
              </w:rPr>
              <w:t>(нужное отметить знаком "V")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:rsidR="00AC2C7F" w:rsidRPr="0046740A" w:rsidRDefault="00AC2C7F" w:rsidP="00D67998">
            <w:pPr>
              <w:pStyle w:val="ConsPlusNormal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C2C7F" w:rsidRPr="00B12B84" w:rsidRDefault="00AC2C7F" w:rsidP="00D6799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12B84">
              <w:rPr>
                <w:rFonts w:ascii="Times New Roman" w:hAnsi="Times New Roman" w:cs="Times New Roman"/>
                <w:b/>
                <w:sz w:val="24"/>
              </w:rPr>
              <w:t>1. Финансирование предупредительных мер</w:t>
            </w:r>
          </w:p>
          <w:p w:rsidR="00AC2C7F" w:rsidRDefault="00AC2C7F" w:rsidP="00B12B84">
            <w:pPr>
              <w:autoSpaceDE w:val="0"/>
              <w:autoSpaceDN w:val="0"/>
              <w:adjustRightInd w:val="0"/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218">
              <w:rPr>
                <w:rFonts w:ascii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 wp14:anchorId="7B258D98" wp14:editId="6AB60510">
                  <wp:extent cx="200025" cy="196415"/>
                  <wp:effectExtent l="1905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195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B84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планируемой дате </w:t>
            </w:r>
            <w:r w:rsidRPr="00BA36C5">
              <w:rPr>
                <w:rFonts w:ascii="Times New Roman" w:hAnsi="Times New Roman" w:cs="Times New Roman"/>
                <w:sz w:val="24"/>
                <w:szCs w:val="24"/>
              </w:rPr>
              <w:t>подачи заявления о финансовом обеспечении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предупредительных мер и плана финансового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предупредительных мер - __.__.____</w:t>
            </w:r>
            <w:r>
              <w:rPr>
                <w:rStyle w:val="af0"/>
                <w:rFonts w:ascii="Times New Roman" w:hAnsi="Times New Roman" w:cs="Times New Roman"/>
                <w:sz w:val="24"/>
                <w:szCs w:val="24"/>
              </w:rPr>
              <w:footnoteReference w:customMarkFollows="1" w:id="1"/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2C7F" w:rsidRDefault="00B12B84" w:rsidP="00B12B84">
            <w:pPr>
              <w:autoSpaceDE w:val="0"/>
              <w:autoSpaceDN w:val="0"/>
              <w:adjustRightInd w:val="0"/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46">
              <w:pict>
                <v:shape id="_x0000_i1042" type="#_x0000_t75" style="width:15.75pt;height:14.25pt;visibility:visible;mso-wrap-style:square">
                  <v:imagedata r:id="rId11" o:title=""/>
                </v:shape>
              </w:pict>
            </w:r>
            <w:r w:rsidR="00AC2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="00AC2C7F">
              <w:rPr>
                <w:rFonts w:ascii="Times New Roman" w:hAnsi="Times New Roman" w:cs="Times New Roman"/>
                <w:sz w:val="24"/>
                <w:szCs w:val="24"/>
              </w:rPr>
              <w:t xml:space="preserve">о планируемой дате подачи </w:t>
            </w:r>
            <w:r w:rsidR="00AC2C7F" w:rsidRPr="00BA36C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о финансовом обеспечении предупредительных мер и плана финансового </w:t>
            </w:r>
            <w:proofErr w:type="gramStart"/>
            <w:r w:rsidR="00AC2C7F" w:rsidRPr="00BA36C5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proofErr w:type="gramEnd"/>
            <w:r w:rsidR="00AC2C7F" w:rsidRPr="00BA36C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предупредительных мер на сумму, не превышающую разницу между расчетным объемом средств и суммой финансового обеспечения предупредительных мер, указанной в решении отделения СФР по первоначальному заявлению</w:t>
            </w:r>
            <w:r w:rsidR="00AC2C7F" w:rsidRPr="00BA36C5">
              <w:rPr>
                <w:rStyle w:val="af0"/>
                <w:rFonts w:ascii="Times New Roman" w:hAnsi="Times New Roman" w:cs="Times New Roman"/>
                <w:sz w:val="24"/>
                <w:szCs w:val="20"/>
              </w:rPr>
              <w:t>**</w:t>
            </w:r>
            <w:r w:rsidR="00AC2C7F" w:rsidRPr="00BA36C5">
              <w:rPr>
                <w:rFonts w:ascii="Times New Roman" w:hAnsi="Times New Roman" w:cs="Times New Roman"/>
                <w:sz w:val="24"/>
                <w:szCs w:val="24"/>
              </w:rPr>
              <w:t>, - __.__.____</w:t>
            </w:r>
            <w:r w:rsidR="00AC2C7F" w:rsidRPr="00BA36C5">
              <w:rPr>
                <w:rStyle w:val="af0"/>
                <w:rFonts w:ascii="Times New Roman" w:hAnsi="Times New Roman" w:cs="Times New Roman"/>
                <w:sz w:val="24"/>
                <w:szCs w:val="20"/>
              </w:rPr>
              <w:t>*</w:t>
            </w:r>
            <w:r w:rsidR="00AC2C7F" w:rsidRPr="00BA36C5">
              <w:rPr>
                <w:rStyle w:val="af0"/>
                <w:rFonts w:ascii="Times New Roman" w:hAnsi="Times New Roman" w:cs="Times New Roman"/>
                <w:sz w:val="24"/>
                <w:szCs w:val="24"/>
              </w:rPr>
              <w:footnoteReference w:customMarkFollows="1" w:id="2"/>
              <w:t>*</w:t>
            </w:r>
            <w:r w:rsidR="00AC2C7F" w:rsidRPr="00BA36C5">
              <w:rPr>
                <w:rStyle w:val="af0"/>
                <w:rFonts w:ascii="Times New Roman" w:hAnsi="Times New Roman" w:cs="Times New Roman"/>
                <w:sz w:val="24"/>
                <w:szCs w:val="20"/>
              </w:rPr>
              <w:footnoteReference w:customMarkFollows="1" w:id="3"/>
              <w:t>*</w:t>
            </w:r>
            <w:r w:rsidR="00AC2C7F" w:rsidRPr="00BA36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B84" w:rsidRDefault="00B12B84" w:rsidP="00B12B84">
            <w:pPr>
              <w:autoSpaceDE w:val="0"/>
              <w:autoSpaceDN w:val="0"/>
              <w:adjustRightInd w:val="0"/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646">
              <w:pict>
                <v:shape id="_x0000_i1053" type="#_x0000_t75" style="width:15.75pt;height:15.75pt;visibility:visible;mso-wrap-style:square">
                  <v:imagedata r:id="rId12" o:title="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1.3. </w:t>
            </w:r>
            <w:r w:rsidR="00AC2C7F" w:rsidRPr="0046740A">
              <w:rPr>
                <w:rFonts w:ascii="Times New Roman" w:hAnsi="Times New Roman" w:cs="Times New Roman"/>
                <w:sz w:val="24"/>
                <w:szCs w:val="24"/>
              </w:rPr>
              <w:t>об отказе в подаче заявления о финансовом обеспечении предупредительных мер по причине</w:t>
            </w:r>
            <w:r w:rsidRPr="004674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2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="0046740A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AC2C7F" w:rsidRDefault="00AC2C7F" w:rsidP="00D67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AC2C7F" w:rsidRDefault="00AC2C7F" w:rsidP="00D67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  <w:r w:rsidR="00B12B8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B12B84" w:rsidRDefault="00B12B84" w:rsidP="00B12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ED38F6" wp14:editId="1EAF22C4">
                  <wp:extent cx="200025" cy="2000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B84">
              <w:rPr>
                <w:rFonts w:ascii="Times New Roman" w:hAnsi="Times New Roman" w:cs="Times New Roman"/>
                <w:sz w:val="24"/>
                <w:szCs w:val="24"/>
              </w:rPr>
              <w:t xml:space="preserve"> 1.4.</w:t>
            </w:r>
            <w:r w:rsidRPr="00B12B8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12B84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подаче заявления о финансовом обеспечении предупредительных 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сумму увеличения (остаток средств) </w:t>
            </w:r>
            <w:r w:rsidRPr="00B12B84">
              <w:rPr>
                <w:rFonts w:ascii="Times New Roman" w:hAnsi="Times New Roman" w:cs="Times New Roman"/>
                <w:sz w:val="24"/>
                <w:szCs w:val="24"/>
              </w:rPr>
              <w:t>по причине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B12B84" w:rsidRPr="00B12B84" w:rsidRDefault="00B12B84" w:rsidP="00B12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B8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____________________________________________________________________________________</w:t>
            </w:r>
          </w:p>
          <w:p w:rsidR="00B12B84" w:rsidRDefault="00B12B84" w:rsidP="00B12B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46740A" w:rsidRPr="0046740A" w:rsidRDefault="0046740A" w:rsidP="00D6799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C2C7F" w:rsidRPr="00B12B84" w:rsidRDefault="00AC2C7F" w:rsidP="00D67998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12B84">
              <w:rPr>
                <w:rFonts w:ascii="Times New Roman" w:hAnsi="Times New Roman" w:cs="Times New Roman"/>
                <w:b/>
                <w:sz w:val="24"/>
              </w:rPr>
              <w:t>2. Возмещение произведенных расходов на оплату предупредительных мер</w:t>
            </w:r>
          </w:p>
          <w:p w:rsidR="00AC2C7F" w:rsidRDefault="00AC2C7F" w:rsidP="00D67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1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D5742C" wp14:editId="7AD693F2">
                  <wp:extent cx="200025" cy="186890"/>
                  <wp:effectExtent l="1905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186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B84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планируемой дате подачи </w:t>
            </w:r>
            <w:r w:rsidRPr="00236958">
              <w:rPr>
                <w:rFonts w:ascii="Times New Roman" w:hAnsi="Times New Roman" w:cs="Times New Roman"/>
                <w:sz w:val="24"/>
                <w:szCs w:val="24"/>
              </w:rPr>
              <w:t>заявления о возмещении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произведенных расходов на оплату предупредительных и подтверждающих расходы документов - __.__.____</w:t>
            </w:r>
            <w:r w:rsidRPr="00BD4F72">
              <w:rPr>
                <w:rStyle w:val="af0"/>
                <w:rFonts w:ascii="Times New Roman" w:hAnsi="Times New Roman" w:cs="Times New Roman"/>
                <w:sz w:val="24"/>
                <w:szCs w:val="20"/>
              </w:rPr>
              <w:t>***</w:t>
            </w:r>
            <w:r>
              <w:rPr>
                <w:rStyle w:val="af0"/>
                <w:rFonts w:ascii="Times New Roman" w:hAnsi="Times New Roman" w:cs="Times New Roman"/>
                <w:sz w:val="24"/>
                <w:szCs w:val="24"/>
              </w:rPr>
              <w:footnoteReference w:customMarkFollows="1" w:id="4"/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2C7F" w:rsidRDefault="00AC2C7F" w:rsidP="00D67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6C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F6B48F" wp14:editId="57799F59">
                  <wp:extent cx="200025" cy="196415"/>
                  <wp:effectExtent l="1905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195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3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B84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BA36C5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подаче заявления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</w:rPr>
              <w:t>озмещении произведенных расходов на оплату предупредительных мер</w:t>
            </w:r>
            <w:r w:rsidRPr="00BA3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причине ____________________________________________________</w:t>
            </w:r>
          </w:p>
          <w:p w:rsidR="00AC2C7F" w:rsidRDefault="00AC2C7F" w:rsidP="00D67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</w:t>
            </w:r>
          </w:p>
          <w:tbl>
            <w:tblPr>
              <w:tblW w:w="5000" w:type="pct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466"/>
              <w:gridCol w:w="5739"/>
            </w:tblGrid>
            <w:tr w:rsidR="00AC2C7F" w:rsidRPr="00E4781A" w:rsidTr="00D67998">
              <w:tc>
                <w:tcPr>
                  <w:tcW w:w="218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46740A" w:rsidRPr="0046740A" w:rsidRDefault="0046740A" w:rsidP="00D67998">
                  <w:pPr>
                    <w:pStyle w:val="ConsPlusNormal"/>
                    <w:spacing w:line="240" w:lineRule="exact"/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</w:p>
                <w:p w:rsidR="00AC2C7F" w:rsidRPr="00E4781A" w:rsidRDefault="00AC2C7F" w:rsidP="00D67998">
                  <w:pPr>
                    <w:pStyle w:val="ConsPlusNormal"/>
                    <w:spacing w:line="240" w:lineRule="exact"/>
                    <w:rPr>
                      <w:rFonts w:ascii="Times New Roman" w:hAnsi="Times New Roman" w:cs="Times New Roman"/>
                      <w:sz w:val="24"/>
                    </w:rPr>
                  </w:pPr>
                  <w:r w:rsidRPr="00E4781A">
                    <w:rPr>
                      <w:rFonts w:ascii="Times New Roman" w:hAnsi="Times New Roman" w:cs="Times New Roman"/>
                      <w:sz w:val="24"/>
                    </w:rPr>
                    <w:t>Страхователь (представитель страхователя)</w:t>
                  </w:r>
                </w:p>
              </w:tc>
              <w:tc>
                <w:tcPr>
                  <w:tcW w:w="2812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C2C7F" w:rsidRPr="0046740A" w:rsidRDefault="00AC2C7F" w:rsidP="00D67998">
                  <w:pPr>
                    <w:pStyle w:val="ConsPlusNormal"/>
                    <w:rPr>
                      <w:rFonts w:ascii="Times New Roman" w:hAnsi="Times New Roman" w:cs="Times New Roman"/>
                      <w:sz w:val="8"/>
                      <w:szCs w:val="8"/>
                    </w:rPr>
                  </w:pPr>
                </w:p>
              </w:tc>
            </w:tr>
            <w:tr w:rsidR="00AC2C7F" w:rsidRPr="00BF4BFB" w:rsidTr="00D67998">
              <w:tc>
                <w:tcPr>
                  <w:tcW w:w="218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C2C7F" w:rsidRPr="00BF4BFB" w:rsidRDefault="00AC2C7F" w:rsidP="00D67998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12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C2C7F" w:rsidRPr="00062040" w:rsidRDefault="00AC2C7F" w:rsidP="00D6799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2040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(фамилия, инициалы, должность, подпись)</w:t>
                  </w:r>
                </w:p>
              </w:tc>
            </w:tr>
          </w:tbl>
          <w:p w:rsidR="00AC2C7F" w:rsidRDefault="00AC2C7F" w:rsidP="0046740A">
            <w:pPr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35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(ФИО, должность, тел.)</w:t>
            </w:r>
            <w:r w:rsidRPr="006B2F35">
              <w:rPr>
                <w:rFonts w:ascii="Times New Roman" w:hAnsi="Times New Roman" w:cs="Times New Roman"/>
                <w:sz w:val="24"/>
                <w:szCs w:val="24"/>
              </w:rPr>
              <w:t>: 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Pr="006B2F3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AC2C7F" w:rsidRPr="001E2218" w:rsidRDefault="00AC2C7F" w:rsidP="0046740A">
            <w:pPr>
              <w:spacing w:after="0"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</w:t>
            </w:r>
          </w:p>
        </w:tc>
      </w:tr>
    </w:tbl>
    <w:p w:rsidR="0046740A" w:rsidRDefault="0046740A" w:rsidP="001F7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6740A" w:rsidTr="0046740A">
        <w:tc>
          <w:tcPr>
            <w:tcW w:w="5210" w:type="dxa"/>
          </w:tcPr>
          <w:p w:rsidR="0046740A" w:rsidRDefault="0046740A" w:rsidP="0046740A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40A">
              <w:rPr>
                <w:rFonts w:ascii="Times New Roman" w:hAnsi="Times New Roman" w:cs="Times New Roman"/>
                <w:sz w:val="24"/>
                <w:szCs w:val="24"/>
              </w:rPr>
              <w:t>Председатель первичной профсоюзной организации (при наличии)</w:t>
            </w: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46740A" w:rsidRDefault="0046740A" w:rsidP="001F7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6740A" w:rsidTr="0046740A">
        <w:tc>
          <w:tcPr>
            <w:tcW w:w="5210" w:type="dxa"/>
          </w:tcPr>
          <w:p w:rsidR="0046740A" w:rsidRPr="0046740A" w:rsidRDefault="0046740A" w:rsidP="001F7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46740A" w:rsidRDefault="0046740A" w:rsidP="004674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040">
              <w:rPr>
                <w:rFonts w:ascii="Times New Roman" w:hAnsi="Times New Roman" w:cs="Times New Roman"/>
                <w:sz w:val="16"/>
                <w:szCs w:val="16"/>
              </w:rPr>
              <w:t>(фамилия, инициалы, подпись)</w:t>
            </w:r>
          </w:p>
        </w:tc>
      </w:tr>
    </w:tbl>
    <w:p w:rsidR="00621D87" w:rsidRDefault="00621D87" w:rsidP="001F7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1D87" w:rsidSect="0046740A">
      <w:headerReference w:type="default" r:id="rId14"/>
      <w:pgSz w:w="11906" w:h="16838"/>
      <w:pgMar w:top="567" w:right="567" w:bottom="295" w:left="1134" w:header="29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3DC" w:rsidRDefault="00C553DC" w:rsidP="006B2F35">
      <w:pPr>
        <w:spacing w:after="0" w:line="240" w:lineRule="auto"/>
      </w:pPr>
      <w:r>
        <w:separator/>
      </w:r>
    </w:p>
  </w:endnote>
  <w:endnote w:type="continuationSeparator" w:id="0">
    <w:p w:rsidR="00C553DC" w:rsidRDefault="00C553DC" w:rsidP="006B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3DC" w:rsidRDefault="00C553DC" w:rsidP="006B2F35">
      <w:pPr>
        <w:spacing w:after="0" w:line="240" w:lineRule="auto"/>
      </w:pPr>
      <w:r>
        <w:separator/>
      </w:r>
    </w:p>
  </w:footnote>
  <w:footnote w:type="continuationSeparator" w:id="0">
    <w:p w:rsidR="00C553DC" w:rsidRDefault="00C553DC" w:rsidP="006B2F35">
      <w:pPr>
        <w:spacing w:after="0" w:line="240" w:lineRule="auto"/>
      </w:pPr>
      <w:r>
        <w:continuationSeparator/>
      </w:r>
    </w:p>
  </w:footnote>
  <w:footnote w:id="1">
    <w:p w:rsidR="00AC2C7F" w:rsidRPr="00BD4F72" w:rsidRDefault="00AC2C7F" w:rsidP="00B12B8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D4F72">
        <w:rPr>
          <w:rStyle w:val="af0"/>
          <w:rFonts w:ascii="Times New Roman" w:hAnsi="Times New Roman" w:cs="Times New Roman"/>
        </w:rPr>
        <w:t>*</w:t>
      </w:r>
      <w:r w:rsidRPr="00BD4F72">
        <w:rPr>
          <w:rFonts w:ascii="Times New Roman" w:hAnsi="Times New Roman" w:cs="Times New Roman"/>
        </w:rPr>
        <w:t xml:space="preserve"> Указывается дата до 01 </w:t>
      </w:r>
      <w:r>
        <w:rPr>
          <w:rFonts w:ascii="Times New Roman" w:hAnsi="Times New Roman" w:cs="Times New Roman"/>
        </w:rPr>
        <w:t>августа</w:t>
      </w:r>
      <w:r w:rsidRPr="00BD4F72">
        <w:rPr>
          <w:rFonts w:ascii="Times New Roman" w:hAnsi="Times New Roman" w:cs="Times New Roman"/>
        </w:rPr>
        <w:t xml:space="preserve"> текущего календарного года</w:t>
      </w:r>
      <w:r>
        <w:rPr>
          <w:rFonts w:ascii="Times New Roman" w:hAnsi="Times New Roman" w:cs="Times New Roman"/>
        </w:rPr>
        <w:t xml:space="preserve"> (пункт 4 </w:t>
      </w:r>
      <w:r w:rsidRPr="00BD4F72">
        <w:rPr>
          <w:rFonts w:ascii="Times New Roman" w:hAnsi="Times New Roman" w:cs="Times New Roman"/>
        </w:rPr>
        <w:t>Правил финансового обеспечения предупредительных мер от 11.07.2024 №</w:t>
      </w:r>
      <w:r>
        <w:rPr>
          <w:rFonts w:ascii="Times New Roman" w:hAnsi="Times New Roman" w:cs="Times New Roman"/>
        </w:rPr>
        <w:t xml:space="preserve"> 347н) при планировании подачи заявления о финансировании.</w:t>
      </w:r>
    </w:p>
  </w:footnote>
  <w:footnote w:id="2">
    <w:p w:rsidR="00AC2C7F" w:rsidRPr="00BD4F72" w:rsidRDefault="00AC2C7F" w:rsidP="00B12B8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BD4F72">
        <w:rPr>
          <w:rStyle w:val="af0"/>
          <w:rFonts w:ascii="Times New Roman" w:hAnsi="Times New Roman" w:cs="Times New Roman"/>
        </w:rPr>
        <w:t>**</w:t>
      </w:r>
      <w:r w:rsidRPr="00BD4F72">
        <w:rPr>
          <w:rFonts w:ascii="Times New Roman" w:hAnsi="Times New Roman" w:cs="Times New Roman"/>
        </w:rPr>
        <w:t xml:space="preserve"> Заполняется</w:t>
      </w:r>
      <w:r w:rsidR="00B12B84">
        <w:rPr>
          <w:rFonts w:ascii="Times New Roman" w:hAnsi="Times New Roman" w:cs="Times New Roman"/>
        </w:rPr>
        <w:t>,</w:t>
      </w:r>
      <w:r w:rsidRPr="00BD4F72">
        <w:rPr>
          <w:rFonts w:ascii="Times New Roman" w:hAnsi="Times New Roman" w:cs="Times New Roman"/>
        </w:rPr>
        <w:t xml:space="preserve"> в случае если страхователем первоначально было пода</w:t>
      </w:r>
      <w:r>
        <w:rPr>
          <w:rFonts w:ascii="Times New Roman" w:hAnsi="Times New Roman" w:cs="Times New Roman"/>
        </w:rPr>
        <w:t>н</w:t>
      </w:r>
      <w:r w:rsidRPr="00BD4F72">
        <w:rPr>
          <w:rFonts w:ascii="Times New Roman" w:hAnsi="Times New Roman" w:cs="Times New Roman"/>
        </w:rPr>
        <w:t>о заявление на сумму меньше расчетного объема средства, направляемых на финансовое обеспечение предупредительных мер, предусмотренного пунктом 1 Правил финансового обеспечения предупредительных мер от 11.07.2024 №</w:t>
      </w:r>
      <w:r>
        <w:rPr>
          <w:rFonts w:ascii="Times New Roman" w:hAnsi="Times New Roman" w:cs="Times New Roman"/>
        </w:rPr>
        <w:t xml:space="preserve"> 347н.</w:t>
      </w:r>
      <w:r w:rsidRPr="00BD4F72">
        <w:rPr>
          <w:rFonts w:ascii="Times New Roman" w:hAnsi="Times New Roman" w:cs="Times New Roman"/>
        </w:rPr>
        <w:t xml:space="preserve"> </w:t>
      </w:r>
    </w:p>
  </w:footnote>
  <w:footnote w:id="3">
    <w:p w:rsidR="00AC2C7F" w:rsidRPr="009C76B1" w:rsidRDefault="00AC2C7F" w:rsidP="00B12B84">
      <w:pPr>
        <w:pStyle w:val="ae"/>
        <w:spacing w:line="200" w:lineRule="exact"/>
        <w:jc w:val="both"/>
        <w:rPr>
          <w:rFonts w:ascii="Times New Roman" w:hAnsi="Times New Roman" w:cs="Times New Roman"/>
          <w:spacing w:val="-6"/>
        </w:rPr>
      </w:pPr>
      <w:r w:rsidRPr="00BD4F72">
        <w:rPr>
          <w:rStyle w:val="af0"/>
          <w:rFonts w:ascii="Times New Roman" w:hAnsi="Times New Roman" w:cs="Times New Roman"/>
        </w:rPr>
        <w:t>***</w:t>
      </w:r>
      <w:r w:rsidRPr="00BD4F72">
        <w:rPr>
          <w:rFonts w:ascii="Times New Roman" w:hAnsi="Times New Roman" w:cs="Times New Roman"/>
        </w:rPr>
        <w:t xml:space="preserve"> </w:t>
      </w:r>
      <w:r w:rsidRPr="009C76B1">
        <w:rPr>
          <w:rFonts w:ascii="Times New Roman" w:hAnsi="Times New Roman" w:cs="Times New Roman"/>
          <w:spacing w:val="-6"/>
        </w:rPr>
        <w:t>Указывается дата до 01 сентября текущего календарного года (пункт 7 Правил финансового обеспечения предупредительных мер от 11.07.2024 № 347н) при планировании подачи заявления о финансировании</w:t>
      </w:r>
      <w:r w:rsidR="001E679F" w:rsidRPr="009C76B1">
        <w:rPr>
          <w:rFonts w:ascii="Times New Roman" w:hAnsi="Times New Roman" w:cs="Times New Roman"/>
          <w:spacing w:val="-6"/>
        </w:rPr>
        <w:t xml:space="preserve"> с увеличением сумм</w:t>
      </w:r>
      <w:r w:rsidRPr="009C76B1">
        <w:rPr>
          <w:rFonts w:ascii="Times New Roman" w:hAnsi="Times New Roman" w:cs="Times New Roman"/>
          <w:spacing w:val="-6"/>
        </w:rPr>
        <w:t>.</w:t>
      </w:r>
    </w:p>
  </w:footnote>
  <w:footnote w:id="4">
    <w:p w:rsidR="00AC2C7F" w:rsidRPr="00BD4F72" w:rsidRDefault="00AC2C7F" w:rsidP="00B12B84">
      <w:pPr>
        <w:pStyle w:val="ae"/>
        <w:spacing w:line="200" w:lineRule="exact"/>
        <w:jc w:val="both"/>
        <w:rPr>
          <w:rFonts w:ascii="Times New Roman" w:hAnsi="Times New Roman" w:cs="Times New Roman"/>
        </w:rPr>
      </w:pPr>
      <w:r w:rsidRPr="002B511F">
        <w:rPr>
          <w:rStyle w:val="af0"/>
          <w:rFonts w:ascii="Times New Roman" w:hAnsi="Times New Roman" w:cs="Times New Roman"/>
        </w:rPr>
        <w:t>****</w:t>
      </w:r>
      <w:r w:rsidRPr="00BD4F72">
        <w:rPr>
          <w:rFonts w:ascii="Times New Roman" w:hAnsi="Times New Roman" w:cs="Times New Roman"/>
        </w:rPr>
        <w:t xml:space="preserve"> Указывается дата до </w:t>
      </w:r>
      <w:r>
        <w:rPr>
          <w:rFonts w:ascii="Times New Roman" w:hAnsi="Times New Roman" w:cs="Times New Roman"/>
        </w:rPr>
        <w:t>15</w:t>
      </w:r>
      <w:r w:rsidRPr="00BD4F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ноября </w:t>
      </w:r>
      <w:r w:rsidRPr="00BD4F72">
        <w:rPr>
          <w:rFonts w:ascii="Times New Roman" w:hAnsi="Times New Roman" w:cs="Times New Roman"/>
        </w:rPr>
        <w:t>текущего календарного года</w:t>
      </w:r>
      <w:r>
        <w:rPr>
          <w:rFonts w:ascii="Times New Roman" w:hAnsi="Times New Roman" w:cs="Times New Roman"/>
        </w:rPr>
        <w:t xml:space="preserve"> (пункт 9 </w:t>
      </w:r>
      <w:r w:rsidRPr="00BD4F72">
        <w:rPr>
          <w:rFonts w:ascii="Times New Roman" w:hAnsi="Times New Roman" w:cs="Times New Roman"/>
        </w:rPr>
        <w:t>Правил финансового обеспечения предупредительных мер от 11.07.2024 №</w:t>
      </w:r>
      <w:r>
        <w:rPr>
          <w:rFonts w:ascii="Times New Roman" w:hAnsi="Times New Roman" w:cs="Times New Roman"/>
        </w:rPr>
        <w:t xml:space="preserve"> 347н) при планировании подачи заявления о возмещении.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35" w:rsidRPr="006B2F35" w:rsidRDefault="006B2F35">
    <w:pPr>
      <w:pStyle w:val="aa"/>
      <w:jc w:val="center"/>
      <w:rPr>
        <w:rFonts w:ascii="Times New Roman" w:hAnsi="Times New Roman" w:cs="Times New Roman"/>
        <w:sz w:val="24"/>
      </w:rPr>
    </w:pPr>
  </w:p>
  <w:p w:rsidR="006B2F35" w:rsidRPr="006B2F35" w:rsidRDefault="006B2F35">
    <w:pPr>
      <w:pStyle w:val="aa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6pt;height:456pt;visibility:visible;mso-wrap-style:square" o:bullet="t">
        <v:imagedata r:id="rId1" o:title=""/>
      </v:shape>
    </w:pict>
  </w:numPicBullet>
  <w:numPicBullet w:numPicBulletId="1">
    <w:pict>
      <v:shape id="Консультант Плюс" o:spid="_x0000_i1028" type="#_x0000_t75" style="width:336pt;height:456pt;visibility:visible;mso-wrap-style:square" o:bullet="t">
        <v:imagedata r:id="rId2" o:title=""/>
      </v:shape>
    </w:pict>
  </w:numPicBullet>
  <w:abstractNum w:abstractNumId="0">
    <w:nsid w:val="0BD17D2F"/>
    <w:multiLevelType w:val="hybridMultilevel"/>
    <w:tmpl w:val="A07EA514"/>
    <w:lvl w:ilvl="0" w:tplc="96A0DE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F419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E65E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0076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4E2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E879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3E2D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BC3B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F4CD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6384AC9"/>
    <w:multiLevelType w:val="hybridMultilevel"/>
    <w:tmpl w:val="98824596"/>
    <w:lvl w:ilvl="0" w:tplc="E8BAE06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8806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CAEE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0613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9E72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D86A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E068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9A22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C636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C473C6F"/>
    <w:multiLevelType w:val="hybridMultilevel"/>
    <w:tmpl w:val="4AF0420E"/>
    <w:lvl w:ilvl="0" w:tplc="9E883A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1CF1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ED8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561E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565A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EAE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F229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603D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A04C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1B7"/>
    <w:rsid w:val="00062040"/>
    <w:rsid w:val="00080CAB"/>
    <w:rsid w:val="001043A0"/>
    <w:rsid w:val="001A43E7"/>
    <w:rsid w:val="001E679F"/>
    <w:rsid w:val="001F7BED"/>
    <w:rsid w:val="002D3D2F"/>
    <w:rsid w:val="00363825"/>
    <w:rsid w:val="003F5CE1"/>
    <w:rsid w:val="0040350E"/>
    <w:rsid w:val="00443780"/>
    <w:rsid w:val="004640BB"/>
    <w:rsid w:val="0046740A"/>
    <w:rsid w:val="004A5400"/>
    <w:rsid w:val="004F42DC"/>
    <w:rsid w:val="00577D14"/>
    <w:rsid w:val="005864A1"/>
    <w:rsid w:val="005A4632"/>
    <w:rsid w:val="005D773A"/>
    <w:rsid w:val="005E79B9"/>
    <w:rsid w:val="00602F51"/>
    <w:rsid w:val="006053D4"/>
    <w:rsid w:val="006171A1"/>
    <w:rsid w:val="00621D87"/>
    <w:rsid w:val="006A6C60"/>
    <w:rsid w:val="006B2F35"/>
    <w:rsid w:val="0070222D"/>
    <w:rsid w:val="00730758"/>
    <w:rsid w:val="00771512"/>
    <w:rsid w:val="00772CDB"/>
    <w:rsid w:val="0078096A"/>
    <w:rsid w:val="007B3EB5"/>
    <w:rsid w:val="007B6D49"/>
    <w:rsid w:val="00801AA7"/>
    <w:rsid w:val="00820999"/>
    <w:rsid w:val="0084348F"/>
    <w:rsid w:val="0086222D"/>
    <w:rsid w:val="00867B13"/>
    <w:rsid w:val="00884BFC"/>
    <w:rsid w:val="008A6648"/>
    <w:rsid w:val="008D2405"/>
    <w:rsid w:val="008D49C0"/>
    <w:rsid w:val="0098719A"/>
    <w:rsid w:val="009A0B49"/>
    <w:rsid w:val="009C76B1"/>
    <w:rsid w:val="009F28FB"/>
    <w:rsid w:val="00AA44A0"/>
    <w:rsid w:val="00AB2015"/>
    <w:rsid w:val="00AC2C7F"/>
    <w:rsid w:val="00B12B84"/>
    <w:rsid w:val="00B31B09"/>
    <w:rsid w:val="00C51319"/>
    <w:rsid w:val="00C553DC"/>
    <w:rsid w:val="00CB1F05"/>
    <w:rsid w:val="00CE1587"/>
    <w:rsid w:val="00D200B3"/>
    <w:rsid w:val="00D357DD"/>
    <w:rsid w:val="00D463AF"/>
    <w:rsid w:val="00D66F99"/>
    <w:rsid w:val="00D75DD4"/>
    <w:rsid w:val="00DB27A9"/>
    <w:rsid w:val="00E4781A"/>
    <w:rsid w:val="00E601B7"/>
    <w:rsid w:val="00EE65F8"/>
    <w:rsid w:val="00F54C3D"/>
    <w:rsid w:val="00FA37A0"/>
    <w:rsid w:val="00FE2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512"/>
  </w:style>
  <w:style w:type="paragraph" w:styleId="1">
    <w:name w:val="heading 1"/>
    <w:basedOn w:val="a"/>
    <w:next w:val="a0"/>
    <w:link w:val="10"/>
    <w:qFormat/>
    <w:rsid w:val="00E601B7"/>
    <w:pPr>
      <w:keepNext/>
      <w:spacing w:before="240" w:after="120" w:line="36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01B7"/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Стиль_Шт2"/>
    <w:basedOn w:val="a4"/>
    <w:rsid w:val="00E601B7"/>
    <w:pPr>
      <w:tabs>
        <w:tab w:val="left" w:pos="5529"/>
      </w:tabs>
      <w:spacing w:before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0">
    <w:name w:val="Normal Indent"/>
    <w:basedOn w:val="a"/>
    <w:semiHidden/>
    <w:unhideWhenUsed/>
    <w:rsid w:val="00E601B7"/>
    <w:pPr>
      <w:ind w:left="708"/>
    </w:pPr>
  </w:style>
  <w:style w:type="paragraph" w:styleId="a4">
    <w:name w:val="Body Text"/>
    <w:basedOn w:val="a"/>
    <w:link w:val="a5"/>
    <w:uiPriority w:val="99"/>
    <w:semiHidden/>
    <w:unhideWhenUsed/>
    <w:rsid w:val="00E601B7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E601B7"/>
  </w:style>
  <w:style w:type="table" w:styleId="a6">
    <w:name w:val="Table Grid"/>
    <w:basedOn w:val="a2"/>
    <w:uiPriority w:val="59"/>
    <w:rsid w:val="00CB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79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4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84BF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053D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B2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6B2F35"/>
  </w:style>
  <w:style w:type="paragraph" w:styleId="ac">
    <w:name w:val="footer"/>
    <w:basedOn w:val="a"/>
    <w:link w:val="ad"/>
    <w:uiPriority w:val="99"/>
    <w:unhideWhenUsed/>
    <w:rsid w:val="006B2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6B2F35"/>
  </w:style>
  <w:style w:type="paragraph" w:styleId="ae">
    <w:name w:val="footnote text"/>
    <w:basedOn w:val="a"/>
    <w:link w:val="af"/>
    <w:uiPriority w:val="99"/>
    <w:semiHidden/>
    <w:unhideWhenUsed/>
    <w:rsid w:val="00602F5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602F51"/>
    <w:rPr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602F51"/>
    <w:rPr>
      <w:vertAlign w:val="superscript"/>
    </w:rPr>
  </w:style>
  <w:style w:type="character" w:styleId="af1">
    <w:name w:val="Hyperlink"/>
    <w:basedOn w:val="a1"/>
    <w:uiPriority w:val="99"/>
    <w:unhideWhenUsed/>
    <w:rsid w:val="0098719A"/>
    <w:rPr>
      <w:color w:val="0563C1" w:themeColor="hyperlink"/>
      <w:u w:val="single"/>
    </w:rPr>
  </w:style>
  <w:style w:type="paragraph" w:customStyle="1" w:styleId="11">
    <w:name w:val="Стиль_Шт1"/>
    <w:basedOn w:val="a4"/>
    <w:rsid w:val="003F5CE1"/>
    <w:pPr>
      <w:tabs>
        <w:tab w:val="left" w:pos="5529"/>
      </w:tabs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FontStyle13">
    <w:name w:val="Font Style13"/>
    <w:basedOn w:val="a1"/>
    <w:uiPriority w:val="99"/>
    <w:rsid w:val="003F5CE1"/>
    <w:rPr>
      <w:rFonts w:ascii="Book Antiqua" w:hAnsi="Book Antiqua" w:cs="Book Antiqua"/>
      <w:sz w:val="16"/>
      <w:szCs w:val="16"/>
    </w:rPr>
  </w:style>
  <w:style w:type="paragraph" w:styleId="af2">
    <w:name w:val="No Spacing"/>
    <w:uiPriority w:val="1"/>
    <w:qFormat/>
    <w:rsid w:val="003F5CE1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8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hyperlink" Target="mailto:info@56.sfr.gov.ru" TargetMode="Externa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4A8FA-EDA0-470C-A530-EAE83DFE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Молощенков Антон Николаевич</dc:creator>
  <cp:keywords/>
  <cp:lastModifiedBy>Зайцева Юлия Евгеньевна</cp:lastModifiedBy>
  <cp:revision>12</cp:revision>
  <cp:lastPrinted>2025-01-25T04:17:00Z</cp:lastPrinted>
  <dcterms:created xsi:type="dcterms:W3CDTF">2024-12-24T10:07:00Z</dcterms:created>
  <dcterms:modified xsi:type="dcterms:W3CDTF">2025-02-12T05:46:00Z</dcterms:modified>
</cp:coreProperties>
</file>