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11" w:rsidRPr="00F44411" w:rsidRDefault="00F44411" w:rsidP="00F44411">
      <w:pPr>
        <w:pStyle w:val="ConsPlusTitlePage"/>
      </w:pPr>
      <w:r w:rsidRPr="00F44411">
        <w:t xml:space="preserve">Документ предоставлен </w:t>
      </w:r>
      <w:hyperlink r:id="rId6" w:history="1">
        <w:r w:rsidRPr="00F44411">
          <w:t>КонсультантПлюс</w:t>
        </w:r>
      </w:hyperlink>
      <w:r w:rsidRPr="00F44411">
        <w:br/>
      </w:r>
    </w:p>
    <w:p w:rsidR="00F44411" w:rsidRPr="00F44411" w:rsidRDefault="00F44411">
      <w:pPr>
        <w:pStyle w:val="ConsPlusNormal"/>
        <w:outlineLvl w:val="0"/>
      </w:pPr>
      <w:r w:rsidRPr="00F44411">
        <w:t>Зарегистрировано в Минюсте России 15 июля 2013 г. N 29066</w:t>
      </w:r>
    </w:p>
    <w:p w:rsidR="00F44411" w:rsidRPr="00F44411" w:rsidRDefault="00F44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411" w:rsidRPr="00F44411" w:rsidRDefault="00F44411">
      <w:pPr>
        <w:pStyle w:val="ConsPlusNormal"/>
      </w:pPr>
    </w:p>
    <w:p w:rsidR="00F44411" w:rsidRPr="00F44411" w:rsidRDefault="00F44411">
      <w:pPr>
        <w:pStyle w:val="ConsPlusTitle"/>
        <w:jc w:val="center"/>
      </w:pPr>
      <w:r w:rsidRPr="00F44411">
        <w:t>ПРАВЛЕНИЕ ПЕНСИОННОГО ФОНДА РОССИЙСКОЙ ФЕДЕРАЦИИ</w:t>
      </w:r>
    </w:p>
    <w:p w:rsidR="00F44411" w:rsidRPr="00F44411" w:rsidRDefault="00F44411">
      <w:pPr>
        <w:pStyle w:val="ConsPlusTitle"/>
        <w:jc w:val="center"/>
      </w:pPr>
    </w:p>
    <w:p w:rsidR="00F44411" w:rsidRPr="00F44411" w:rsidRDefault="00F44411">
      <w:pPr>
        <w:pStyle w:val="ConsPlusTitle"/>
        <w:jc w:val="center"/>
      </w:pPr>
      <w:r w:rsidRPr="00F44411">
        <w:t>ПОСТАНОВЛЕНИЕ</w:t>
      </w:r>
    </w:p>
    <w:p w:rsidR="00F44411" w:rsidRPr="00F44411" w:rsidRDefault="00F44411">
      <w:pPr>
        <w:pStyle w:val="ConsPlusTitle"/>
        <w:jc w:val="center"/>
      </w:pPr>
      <w:r w:rsidRPr="00F44411">
        <w:t>от 11 июня 2013 г. N 137п</w:t>
      </w:r>
    </w:p>
    <w:p w:rsidR="00F44411" w:rsidRPr="00F44411" w:rsidRDefault="00F44411">
      <w:pPr>
        <w:pStyle w:val="ConsPlusTitle"/>
        <w:jc w:val="center"/>
      </w:pPr>
    </w:p>
    <w:p w:rsidR="00F44411" w:rsidRPr="00F44411" w:rsidRDefault="00F44411">
      <w:pPr>
        <w:pStyle w:val="ConsPlusTitle"/>
        <w:jc w:val="center"/>
      </w:pPr>
      <w:r w:rsidRPr="00F44411">
        <w:t>О КОМИССИЯХ ТЕРРИТОРИАЛЬНЫХ ОРГАНОВ ПЕНСИОННОГО ФОНДА</w:t>
      </w:r>
    </w:p>
    <w:p w:rsidR="00F44411" w:rsidRPr="00F44411" w:rsidRDefault="00F44411">
      <w:pPr>
        <w:pStyle w:val="ConsPlusTitle"/>
        <w:jc w:val="center"/>
      </w:pPr>
      <w:r w:rsidRPr="00F44411">
        <w:t>РОССИЙСКОЙ ФЕДЕРАЦИИ ПО СОБЛЮДЕНИЮ ТРЕБОВАНИЙ К СЛУЖЕБНОМУ</w:t>
      </w:r>
    </w:p>
    <w:p w:rsidR="00F44411" w:rsidRPr="00F44411" w:rsidRDefault="00F44411">
      <w:pPr>
        <w:pStyle w:val="ConsPlusTitle"/>
        <w:jc w:val="center"/>
      </w:pPr>
      <w:r w:rsidRPr="00F44411">
        <w:t>ПОВЕДЕНИЮ И УРЕГУЛИРОВАНИЮ КОНФЛИКТА ИНТЕРЕСОВ</w:t>
      </w:r>
    </w:p>
    <w:p w:rsidR="00F44411" w:rsidRPr="00F44411" w:rsidRDefault="00F444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4411" w:rsidRPr="00B446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411" w:rsidRPr="00B4460E" w:rsidRDefault="00F44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60E">
              <w:rPr>
                <w:sz w:val="24"/>
                <w:szCs w:val="24"/>
              </w:rPr>
              <w:t>Список изменяющих документов</w:t>
            </w:r>
          </w:p>
          <w:p w:rsidR="00F44411" w:rsidRPr="00B4460E" w:rsidRDefault="00F44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60E">
              <w:rPr>
                <w:sz w:val="24"/>
                <w:szCs w:val="24"/>
              </w:rPr>
              <w:t xml:space="preserve">(в ред. Постановлений Правления ПФ РФ от 09.12.2013 </w:t>
            </w:r>
            <w:hyperlink r:id="rId7" w:history="1">
              <w:r w:rsidRPr="00B4460E">
                <w:rPr>
                  <w:sz w:val="24"/>
                  <w:szCs w:val="24"/>
                </w:rPr>
                <w:t>N 399п</w:t>
              </w:r>
            </w:hyperlink>
            <w:r w:rsidRPr="00B4460E">
              <w:rPr>
                <w:sz w:val="24"/>
                <w:szCs w:val="24"/>
              </w:rPr>
              <w:t>,</w:t>
            </w:r>
          </w:p>
          <w:p w:rsidR="00F44411" w:rsidRPr="00B4460E" w:rsidRDefault="00F44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60E">
              <w:rPr>
                <w:sz w:val="24"/>
                <w:szCs w:val="24"/>
              </w:rPr>
              <w:t xml:space="preserve">от 17.09.2014 </w:t>
            </w:r>
            <w:hyperlink r:id="rId8" w:history="1">
              <w:r w:rsidRPr="00B4460E">
                <w:rPr>
                  <w:sz w:val="24"/>
                  <w:szCs w:val="24"/>
                </w:rPr>
                <w:t>N 375п</w:t>
              </w:r>
            </w:hyperlink>
            <w:r w:rsidRPr="00B4460E">
              <w:rPr>
                <w:sz w:val="24"/>
                <w:szCs w:val="24"/>
              </w:rPr>
              <w:t xml:space="preserve">, от 05.06.2015 </w:t>
            </w:r>
            <w:hyperlink r:id="rId9" w:history="1">
              <w:r w:rsidRPr="00B4460E">
                <w:rPr>
                  <w:sz w:val="24"/>
                  <w:szCs w:val="24"/>
                </w:rPr>
                <w:t>N 199п</w:t>
              </w:r>
            </w:hyperlink>
            <w:r w:rsidRPr="00B4460E">
              <w:rPr>
                <w:sz w:val="24"/>
                <w:szCs w:val="24"/>
              </w:rPr>
              <w:t xml:space="preserve">, от 11.05.2016 </w:t>
            </w:r>
            <w:hyperlink r:id="rId10" w:history="1">
              <w:r w:rsidRPr="00B4460E">
                <w:rPr>
                  <w:sz w:val="24"/>
                  <w:szCs w:val="24"/>
                </w:rPr>
                <w:t>N 420п</w:t>
              </w:r>
            </w:hyperlink>
            <w:r w:rsidRPr="00B4460E">
              <w:rPr>
                <w:sz w:val="24"/>
                <w:szCs w:val="24"/>
              </w:rPr>
              <w:t>,</w:t>
            </w:r>
          </w:p>
          <w:p w:rsidR="00F44411" w:rsidRPr="00B4460E" w:rsidRDefault="00F44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60E">
              <w:rPr>
                <w:sz w:val="24"/>
                <w:szCs w:val="24"/>
              </w:rPr>
              <w:t xml:space="preserve">от 06.12.2018 </w:t>
            </w:r>
            <w:hyperlink r:id="rId11" w:history="1">
              <w:r w:rsidRPr="00B4460E">
                <w:rPr>
                  <w:sz w:val="24"/>
                  <w:szCs w:val="24"/>
                </w:rPr>
                <w:t>N 508п</w:t>
              </w:r>
            </w:hyperlink>
            <w:r w:rsidRPr="00B4460E">
              <w:rPr>
                <w:sz w:val="24"/>
                <w:szCs w:val="24"/>
              </w:rPr>
              <w:t>)</w:t>
            </w:r>
          </w:p>
        </w:tc>
      </w:tr>
    </w:tbl>
    <w:p w:rsidR="00F44411" w:rsidRPr="00B4460E" w:rsidRDefault="00F44411">
      <w:pPr>
        <w:pStyle w:val="ConsPlusNormal"/>
        <w:jc w:val="center"/>
        <w:rPr>
          <w:sz w:val="24"/>
          <w:szCs w:val="24"/>
        </w:rPr>
      </w:pP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В соответствии с Федеральным </w:t>
      </w:r>
      <w:hyperlink r:id="rId12" w:history="1">
        <w:r w:rsidRPr="00B4460E">
          <w:rPr>
            <w:sz w:val="24"/>
            <w:szCs w:val="24"/>
          </w:rPr>
          <w:t>законом</w:t>
        </w:r>
      </w:hyperlink>
      <w:r w:rsidRPr="00B4460E">
        <w:rPr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3" w:history="1">
        <w:r w:rsidRPr="00B4460E">
          <w:rPr>
            <w:sz w:val="24"/>
            <w:szCs w:val="24"/>
          </w:rPr>
          <w:t>Указом</w:t>
        </w:r>
      </w:hyperlink>
      <w:r w:rsidRPr="00B4460E">
        <w:rPr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4" w:history="1">
        <w:r w:rsidRPr="00B4460E">
          <w:rPr>
            <w:sz w:val="24"/>
            <w:szCs w:val="24"/>
          </w:rPr>
          <w:t>Указом</w:t>
        </w:r>
      </w:hyperlink>
      <w:r w:rsidRPr="00B4460E">
        <w:rPr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1. Утвердить прилагаемое </w:t>
      </w:r>
      <w:hyperlink w:anchor="P34" w:history="1">
        <w:r w:rsidRPr="00B4460E">
          <w:rPr>
            <w:sz w:val="24"/>
            <w:szCs w:val="24"/>
          </w:rPr>
          <w:t>Положение</w:t>
        </w:r>
      </w:hyperlink>
      <w:r w:rsidRPr="00B4460E">
        <w:rPr>
          <w:sz w:val="24"/>
          <w:szCs w:val="24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</w:p>
    <w:p w:rsidR="00F44411" w:rsidRPr="00B4460E" w:rsidRDefault="00F44411">
      <w:pPr>
        <w:pStyle w:val="ConsPlusNormal"/>
        <w:jc w:val="right"/>
        <w:rPr>
          <w:sz w:val="24"/>
          <w:szCs w:val="24"/>
        </w:rPr>
      </w:pPr>
      <w:r w:rsidRPr="00B4460E">
        <w:rPr>
          <w:sz w:val="24"/>
          <w:szCs w:val="24"/>
        </w:rPr>
        <w:t>Председатель            А.ДРОЗДОВ</w:t>
      </w: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</w:p>
    <w:p w:rsidR="00F44411" w:rsidRPr="00B4460E" w:rsidRDefault="00F44411">
      <w:pPr>
        <w:pStyle w:val="ConsPlusNormal"/>
        <w:jc w:val="right"/>
        <w:outlineLvl w:val="0"/>
        <w:rPr>
          <w:sz w:val="24"/>
          <w:szCs w:val="24"/>
        </w:rPr>
      </w:pPr>
      <w:r w:rsidRPr="00B4460E">
        <w:rPr>
          <w:sz w:val="24"/>
          <w:szCs w:val="24"/>
        </w:rPr>
        <w:t>Приложение</w:t>
      </w: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</w:p>
    <w:p w:rsidR="00F44411" w:rsidRPr="00B4460E" w:rsidRDefault="00F44411">
      <w:pPr>
        <w:pStyle w:val="ConsPlusNormal"/>
        <w:jc w:val="right"/>
        <w:rPr>
          <w:sz w:val="24"/>
          <w:szCs w:val="24"/>
        </w:rPr>
      </w:pPr>
      <w:r w:rsidRPr="00B4460E">
        <w:rPr>
          <w:sz w:val="24"/>
          <w:szCs w:val="24"/>
        </w:rPr>
        <w:t>Утверждено постановлением Правления ПФР от 11 июня 2013 г. N 137п</w:t>
      </w: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</w:p>
    <w:p w:rsidR="00F44411" w:rsidRPr="00B4460E" w:rsidRDefault="00F44411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B4460E">
        <w:rPr>
          <w:sz w:val="24"/>
          <w:szCs w:val="24"/>
        </w:rPr>
        <w:t xml:space="preserve">ПОЛОЖЕНИЕ О КОМИССИЯХ </w:t>
      </w:r>
    </w:p>
    <w:p w:rsidR="00F44411" w:rsidRPr="00B4460E" w:rsidRDefault="00F44411">
      <w:pPr>
        <w:pStyle w:val="ConsPlusTitle"/>
        <w:jc w:val="center"/>
        <w:rPr>
          <w:sz w:val="24"/>
          <w:szCs w:val="24"/>
        </w:rPr>
      </w:pPr>
      <w:r w:rsidRPr="00B4460E">
        <w:rPr>
          <w:sz w:val="24"/>
          <w:szCs w:val="24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</w:p>
    <w:p w:rsidR="00F44411" w:rsidRPr="00B4460E" w:rsidRDefault="00F44411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4411" w:rsidRPr="00B446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411" w:rsidRPr="00B4460E" w:rsidRDefault="00F44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60E">
              <w:rPr>
                <w:sz w:val="24"/>
                <w:szCs w:val="24"/>
              </w:rPr>
              <w:t>Список изменяющих документов</w:t>
            </w:r>
          </w:p>
          <w:p w:rsidR="00F44411" w:rsidRPr="00B4460E" w:rsidRDefault="00F44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60E">
              <w:rPr>
                <w:sz w:val="24"/>
                <w:szCs w:val="24"/>
              </w:rPr>
              <w:t xml:space="preserve">(в ред. Постановлений Правления ПФ РФ от 09.12.2013 </w:t>
            </w:r>
            <w:hyperlink r:id="rId15" w:history="1">
              <w:r w:rsidRPr="00B4460E">
                <w:rPr>
                  <w:sz w:val="24"/>
                  <w:szCs w:val="24"/>
                </w:rPr>
                <w:t>N 399п</w:t>
              </w:r>
            </w:hyperlink>
            <w:r w:rsidRPr="00B4460E">
              <w:rPr>
                <w:sz w:val="24"/>
                <w:szCs w:val="24"/>
              </w:rPr>
              <w:t>,</w:t>
            </w:r>
          </w:p>
          <w:p w:rsidR="00F44411" w:rsidRPr="00B4460E" w:rsidRDefault="00F44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60E">
              <w:rPr>
                <w:sz w:val="24"/>
                <w:szCs w:val="24"/>
              </w:rPr>
              <w:t xml:space="preserve">от 17.09.2014 </w:t>
            </w:r>
            <w:hyperlink r:id="rId16" w:history="1">
              <w:r w:rsidRPr="00B4460E">
                <w:rPr>
                  <w:sz w:val="24"/>
                  <w:szCs w:val="24"/>
                </w:rPr>
                <w:t>N 375п</w:t>
              </w:r>
            </w:hyperlink>
            <w:r w:rsidRPr="00B4460E">
              <w:rPr>
                <w:sz w:val="24"/>
                <w:szCs w:val="24"/>
              </w:rPr>
              <w:t xml:space="preserve">, от 05.06.2015 </w:t>
            </w:r>
            <w:hyperlink r:id="rId17" w:history="1">
              <w:r w:rsidRPr="00B4460E">
                <w:rPr>
                  <w:sz w:val="24"/>
                  <w:szCs w:val="24"/>
                </w:rPr>
                <w:t>N 199п</w:t>
              </w:r>
            </w:hyperlink>
            <w:r w:rsidRPr="00B4460E">
              <w:rPr>
                <w:sz w:val="24"/>
                <w:szCs w:val="24"/>
              </w:rPr>
              <w:t xml:space="preserve">, от 11.05.2016 </w:t>
            </w:r>
            <w:hyperlink r:id="rId18" w:history="1">
              <w:r w:rsidRPr="00B4460E">
                <w:rPr>
                  <w:sz w:val="24"/>
                  <w:szCs w:val="24"/>
                </w:rPr>
                <w:t>N 420п</w:t>
              </w:r>
            </w:hyperlink>
            <w:r w:rsidRPr="00B4460E">
              <w:rPr>
                <w:sz w:val="24"/>
                <w:szCs w:val="24"/>
              </w:rPr>
              <w:t>,</w:t>
            </w:r>
          </w:p>
          <w:p w:rsidR="00F44411" w:rsidRPr="00B4460E" w:rsidRDefault="00F44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60E">
              <w:rPr>
                <w:sz w:val="24"/>
                <w:szCs w:val="24"/>
              </w:rPr>
              <w:t xml:space="preserve">от 06.12.2018 </w:t>
            </w:r>
            <w:hyperlink r:id="rId19" w:history="1">
              <w:r w:rsidRPr="00B4460E">
                <w:rPr>
                  <w:sz w:val="24"/>
                  <w:szCs w:val="24"/>
                </w:rPr>
                <w:t>N 508п</w:t>
              </w:r>
            </w:hyperlink>
            <w:r w:rsidRPr="00B4460E">
              <w:rPr>
                <w:sz w:val="24"/>
                <w:szCs w:val="24"/>
              </w:rPr>
              <w:t>)</w:t>
            </w:r>
          </w:p>
        </w:tc>
      </w:tr>
    </w:tbl>
    <w:p w:rsidR="00F44411" w:rsidRPr="00B4460E" w:rsidRDefault="00F44411">
      <w:pPr>
        <w:pStyle w:val="ConsPlusNormal"/>
        <w:jc w:val="center"/>
        <w:rPr>
          <w:sz w:val="24"/>
          <w:szCs w:val="24"/>
        </w:rPr>
      </w:pPr>
    </w:p>
    <w:p w:rsidR="00F44411" w:rsidRPr="00B4460E" w:rsidRDefault="00F44411">
      <w:pPr>
        <w:pStyle w:val="ConsPlusTitle"/>
        <w:jc w:val="center"/>
        <w:outlineLvl w:val="1"/>
        <w:rPr>
          <w:sz w:val="24"/>
          <w:szCs w:val="24"/>
        </w:rPr>
      </w:pPr>
      <w:r w:rsidRPr="00B4460E">
        <w:rPr>
          <w:sz w:val="24"/>
          <w:szCs w:val="24"/>
        </w:rPr>
        <w:lastRenderedPageBreak/>
        <w:t>I. Общие положения</w:t>
      </w:r>
    </w:p>
    <w:p w:rsidR="00F44411" w:rsidRPr="00B4460E" w:rsidRDefault="00F44411">
      <w:pPr>
        <w:pStyle w:val="ConsPlusNormal"/>
        <w:jc w:val="center"/>
        <w:rPr>
          <w:sz w:val="24"/>
          <w:szCs w:val="24"/>
        </w:rPr>
      </w:pP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1. Настоящее Положение определяет процедуру создания и деятельности комиссий территориальных органов </w:t>
      </w:r>
      <w:hyperlink r:id="rId20" w:history="1">
        <w:r w:rsidRPr="00B4460E">
          <w:rPr>
            <w:sz w:val="24"/>
            <w:szCs w:val="24"/>
          </w:rPr>
          <w:t>Пенсионного фонда</w:t>
        </w:r>
      </w:hyperlink>
      <w:r w:rsidRPr="00B4460E">
        <w:rPr>
          <w:sz w:val="24"/>
          <w:szCs w:val="24"/>
        </w:rP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2. Комиссия в своей деятельности руководствуется </w:t>
      </w:r>
      <w:hyperlink r:id="rId21" w:history="1">
        <w:r w:rsidRPr="00B4460E">
          <w:rPr>
            <w:sz w:val="24"/>
            <w:szCs w:val="24"/>
          </w:rPr>
          <w:t>Конституцией</w:t>
        </w:r>
      </w:hyperlink>
      <w:r w:rsidRPr="00B4460E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3. 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2" w:history="1">
        <w:r w:rsidRPr="00B4460E">
          <w:rPr>
            <w:sz w:val="24"/>
            <w:szCs w:val="24"/>
          </w:rPr>
          <w:t>законодательством</w:t>
        </w:r>
      </w:hyperlink>
      <w:r w:rsidRPr="00B4460E">
        <w:rPr>
          <w:sz w:val="24"/>
          <w:szCs w:val="24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(в ред. </w:t>
      </w:r>
      <w:hyperlink r:id="rId23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06.12.2018 N 508п)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(в ред. </w:t>
      </w:r>
      <w:hyperlink r:id="rId24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06.12.2018 N 508п)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(в ред. </w:t>
      </w:r>
      <w:hyperlink r:id="rId25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06.12.2018 N 508п)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(п. 4 в ред. </w:t>
      </w:r>
      <w:hyperlink r:id="rId26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11.05.2016 N 420п)</w:t>
      </w:r>
    </w:p>
    <w:p w:rsidR="00F44411" w:rsidRPr="00B4460E" w:rsidRDefault="00F44411">
      <w:pPr>
        <w:pStyle w:val="ConsPlusNormal"/>
        <w:jc w:val="center"/>
        <w:rPr>
          <w:sz w:val="24"/>
          <w:szCs w:val="24"/>
        </w:rPr>
      </w:pPr>
    </w:p>
    <w:p w:rsidR="00F44411" w:rsidRPr="00B4460E" w:rsidRDefault="00F44411">
      <w:pPr>
        <w:pStyle w:val="ConsPlusTitle"/>
        <w:jc w:val="center"/>
        <w:outlineLvl w:val="1"/>
        <w:rPr>
          <w:sz w:val="24"/>
          <w:szCs w:val="24"/>
        </w:rPr>
      </w:pPr>
      <w:r w:rsidRPr="00B4460E">
        <w:rPr>
          <w:sz w:val="24"/>
          <w:szCs w:val="24"/>
        </w:rPr>
        <w:t>II. Порядок образования и состав Комиссии</w:t>
      </w:r>
    </w:p>
    <w:p w:rsidR="00F44411" w:rsidRPr="00B4460E" w:rsidRDefault="00F44411">
      <w:pPr>
        <w:pStyle w:val="ConsPlusNormal"/>
        <w:jc w:val="center"/>
        <w:rPr>
          <w:sz w:val="24"/>
          <w:szCs w:val="24"/>
        </w:rPr>
      </w:pP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5. Комиссия образуется приказом территориального органа ПФР.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В состав Комиссии территориального органа ПФР входят: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а) заместитель руководителя территориального органа ПФР (председатель Комиссии);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руководитель кадрового подразделения территориального органа ПФР (заместитель председателя Комиссии);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lastRenderedPageBreak/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(в ред. </w:t>
      </w:r>
      <w:hyperlink r:id="rId27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09.12.2013 N 399п)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(в ред. </w:t>
      </w:r>
      <w:hyperlink r:id="rId28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06.12.2018 N 508п)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8. В отсутствие председателя Комиссии его обязанности выполняет заместитель председателя Комиссии.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Члены Комиссии не вправе передавать свои полномочия иным лицам, в том числе на время их отсутствия.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9. В заседаниях Комиссии с правом совещательного голоса принимают участие: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73"/>
      <w:bookmarkEnd w:id="1"/>
      <w:r w:rsidRPr="00B4460E">
        <w:rPr>
          <w:sz w:val="24"/>
          <w:szCs w:val="24"/>
        </w:rP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75"/>
      <w:bookmarkEnd w:id="2"/>
      <w:r w:rsidRPr="00B4460E">
        <w:rPr>
          <w:sz w:val="24"/>
          <w:szCs w:val="24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другие работники территориального органа ПФР;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специалисты, которые могут дать пояснения по вопросам, рассматриваемым Комиссией;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представители заинтересованных организаций;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44411" w:rsidRPr="00B4460E" w:rsidRDefault="00F44411">
      <w:pPr>
        <w:pStyle w:val="ConsPlusNormal"/>
        <w:jc w:val="center"/>
        <w:rPr>
          <w:sz w:val="24"/>
          <w:szCs w:val="24"/>
        </w:rPr>
      </w:pPr>
    </w:p>
    <w:p w:rsidR="00F44411" w:rsidRPr="00B4460E" w:rsidRDefault="00F44411">
      <w:pPr>
        <w:pStyle w:val="ConsPlusTitle"/>
        <w:jc w:val="center"/>
        <w:outlineLvl w:val="1"/>
        <w:rPr>
          <w:sz w:val="24"/>
          <w:szCs w:val="24"/>
        </w:rPr>
      </w:pPr>
      <w:r w:rsidRPr="00B4460E">
        <w:rPr>
          <w:sz w:val="24"/>
          <w:szCs w:val="24"/>
        </w:rPr>
        <w:t>III. Порядок работы Комиссии</w:t>
      </w:r>
    </w:p>
    <w:p w:rsidR="00F44411" w:rsidRPr="00B4460E" w:rsidRDefault="00F44411">
      <w:pPr>
        <w:pStyle w:val="ConsPlusNormal"/>
        <w:jc w:val="center"/>
        <w:rPr>
          <w:sz w:val="24"/>
          <w:szCs w:val="24"/>
        </w:rPr>
      </w:pP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  <w:bookmarkStart w:id="3" w:name="P83"/>
      <w:bookmarkEnd w:id="3"/>
      <w:r w:rsidRPr="00B4460E">
        <w:rPr>
          <w:sz w:val="24"/>
          <w:szCs w:val="24"/>
        </w:rPr>
        <w:t>10. Основаниями для проведения заседания Комиссии являются: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84"/>
      <w:bookmarkEnd w:id="4"/>
      <w:r w:rsidRPr="00B4460E">
        <w:rPr>
          <w:sz w:val="24"/>
          <w:szCs w:val="24"/>
        </w:rPr>
        <w:t xml:space="preserve">а) представление руководителем территориального органа ПФР в соответствии с </w:t>
      </w:r>
      <w:hyperlink r:id="rId29" w:history="1">
        <w:r w:rsidRPr="00B4460E">
          <w:rPr>
            <w:sz w:val="24"/>
            <w:szCs w:val="24"/>
          </w:rPr>
          <w:t>пунктом 31</w:t>
        </w:r>
      </w:hyperlink>
      <w:r w:rsidRPr="00B4460E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</w:t>
      </w:r>
      <w:r w:rsidRPr="00B4460E">
        <w:rPr>
          <w:sz w:val="24"/>
          <w:szCs w:val="24"/>
        </w:rP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85"/>
      <w:bookmarkEnd w:id="5"/>
      <w:r w:rsidRPr="00B4460E">
        <w:rPr>
          <w:sz w:val="24"/>
          <w:szCs w:val="24"/>
        </w:rP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86"/>
      <w:bookmarkEnd w:id="6"/>
      <w:r w:rsidRPr="00B4460E">
        <w:rPr>
          <w:sz w:val="24"/>
          <w:szCs w:val="24"/>
        </w:rP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87"/>
      <w:bookmarkEnd w:id="7"/>
      <w:r w:rsidRPr="00B4460E">
        <w:rPr>
          <w:sz w:val="24"/>
          <w:szCs w:val="24"/>
        </w:rP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89"/>
      <w:bookmarkEnd w:id="8"/>
      <w:r w:rsidRPr="00B4460E">
        <w:rPr>
          <w:sz w:val="24"/>
          <w:szCs w:val="24"/>
        </w:rPr>
        <w:t xml:space="preserve">г) материалы по результатам осуществления контроля за расходами в соответствии с </w:t>
      </w:r>
      <w:hyperlink r:id="rId30" w:history="1">
        <w:r w:rsidRPr="00B4460E">
          <w:rPr>
            <w:sz w:val="24"/>
            <w:szCs w:val="24"/>
          </w:rPr>
          <w:t>пунктом 8</w:t>
        </w:r>
      </w:hyperlink>
      <w:r w:rsidRPr="00B4460E">
        <w:rPr>
          <w:sz w:val="24"/>
          <w:szCs w:val="24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90"/>
      <w:bookmarkEnd w:id="9"/>
      <w:r w:rsidRPr="00B4460E">
        <w:rPr>
          <w:sz w:val="24"/>
          <w:szCs w:val="24"/>
        </w:rP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(пп. "д" введен </w:t>
      </w:r>
      <w:hyperlink r:id="rId31" w:history="1">
        <w:r w:rsidRPr="00B4460E">
          <w:rPr>
            <w:sz w:val="24"/>
            <w:szCs w:val="24"/>
          </w:rPr>
          <w:t>Постановлением</w:t>
        </w:r>
      </w:hyperlink>
      <w:r w:rsidRPr="00B4460E">
        <w:rPr>
          <w:sz w:val="24"/>
          <w:szCs w:val="24"/>
        </w:rPr>
        <w:t xml:space="preserve"> Правления ПФ РФ от 11.05.2016 N 420п)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0" w:name="P95"/>
      <w:bookmarkEnd w:id="10"/>
      <w:r w:rsidRPr="00B4460E">
        <w:rPr>
          <w:sz w:val="24"/>
          <w:szCs w:val="24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1" w:name="P96"/>
      <w:bookmarkEnd w:id="11"/>
      <w:r w:rsidRPr="00B4460E">
        <w:rPr>
          <w:sz w:val="24"/>
          <w:szCs w:val="24"/>
        </w:rPr>
        <w:t xml:space="preserve">- рассмотрение заявления работника о невозможности выполнить требования Федерального </w:t>
      </w:r>
      <w:hyperlink r:id="rId32" w:history="1">
        <w:r w:rsidRPr="00B4460E">
          <w:rPr>
            <w:sz w:val="24"/>
            <w:szCs w:val="24"/>
          </w:rPr>
          <w:t>закона</w:t>
        </w:r>
      </w:hyperlink>
      <w:r w:rsidRPr="00B4460E">
        <w:rPr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lastRenderedPageBreak/>
        <w:t xml:space="preserve">Заседание Комиссии по рассмотрению заявлений, указанных в </w:t>
      </w:r>
      <w:hyperlink w:anchor="P95" w:history="1">
        <w:r w:rsidRPr="00B4460E">
          <w:rPr>
            <w:sz w:val="24"/>
            <w:szCs w:val="24"/>
          </w:rPr>
          <w:t>абзацах втором</w:t>
        </w:r>
      </w:hyperlink>
      <w:r w:rsidRPr="00B4460E">
        <w:rPr>
          <w:sz w:val="24"/>
          <w:szCs w:val="24"/>
        </w:rPr>
        <w:t xml:space="preserve"> и </w:t>
      </w:r>
      <w:hyperlink w:anchor="P96" w:history="1">
        <w:r w:rsidRPr="00B4460E">
          <w:rPr>
            <w:sz w:val="24"/>
            <w:szCs w:val="24"/>
          </w:rPr>
          <w:t>третьем</w:t>
        </w:r>
      </w:hyperlink>
      <w:r w:rsidRPr="00B4460E">
        <w:rPr>
          <w:sz w:val="24"/>
          <w:szCs w:val="24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(пп. "а" в ред. </w:t>
      </w:r>
      <w:hyperlink r:id="rId33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11.05.2016 N 420п)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 w:rsidRPr="00B4460E">
          <w:rPr>
            <w:sz w:val="24"/>
            <w:szCs w:val="24"/>
          </w:rPr>
          <w:t>подпунктах "а"</w:t>
        </w:r>
      </w:hyperlink>
      <w:r w:rsidRPr="00B4460E">
        <w:rPr>
          <w:sz w:val="24"/>
          <w:szCs w:val="24"/>
        </w:rPr>
        <w:t xml:space="preserve"> и </w:t>
      </w:r>
      <w:hyperlink w:anchor="P75" w:history="1">
        <w:r w:rsidRPr="00B4460E">
          <w:rPr>
            <w:sz w:val="24"/>
            <w:szCs w:val="24"/>
          </w:rPr>
          <w:t>"в" пункта 9</w:t>
        </w:r>
      </w:hyperlink>
      <w:r w:rsidRPr="00B4460E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12.1. Заседание Комиссии по рассмотрению заявления, указанного в </w:t>
      </w:r>
      <w:hyperlink w:anchor="P87" w:history="1">
        <w:r w:rsidRPr="00B4460E">
          <w:rPr>
            <w:sz w:val="24"/>
            <w:szCs w:val="24"/>
          </w:rPr>
          <w:t>подпункте "б" пункта 10</w:t>
        </w:r>
      </w:hyperlink>
      <w:r w:rsidRPr="00B4460E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(п. 12.1 введен </w:t>
      </w:r>
      <w:hyperlink r:id="rId34" w:history="1">
        <w:r w:rsidRPr="00B4460E">
          <w:rPr>
            <w:sz w:val="24"/>
            <w:szCs w:val="24"/>
          </w:rPr>
          <w:t>Постановлением</w:t>
        </w:r>
      </w:hyperlink>
      <w:r w:rsidRPr="00B4460E">
        <w:rPr>
          <w:sz w:val="24"/>
          <w:szCs w:val="24"/>
        </w:rPr>
        <w:t xml:space="preserve"> Правления ПФ РФ от 17.09.2014 N 375п)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--------------------------------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&lt;1&gt; В соответствии с </w:t>
      </w:r>
      <w:hyperlink r:id="rId35" w:history="1">
        <w:r w:rsidRPr="00B4460E">
          <w:rPr>
            <w:sz w:val="24"/>
            <w:szCs w:val="24"/>
          </w:rPr>
          <w:t>пунктом 18.1</w:t>
        </w:r>
      </w:hyperlink>
      <w:r w:rsidRPr="00B4460E">
        <w:rPr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(сноска введена </w:t>
      </w:r>
      <w:hyperlink r:id="rId36" w:history="1">
        <w:r w:rsidRPr="00B4460E">
          <w:rPr>
            <w:sz w:val="24"/>
            <w:szCs w:val="24"/>
          </w:rPr>
          <w:t>Постановлением</w:t>
        </w:r>
      </w:hyperlink>
      <w:r w:rsidRPr="00B4460E">
        <w:rPr>
          <w:sz w:val="24"/>
          <w:szCs w:val="24"/>
        </w:rPr>
        <w:t xml:space="preserve"> Правления ПФ РФ от 17.09.2014 N 375п)</w:t>
      </w: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</w:p>
    <w:p w:rsidR="00F44411" w:rsidRPr="00B4460E" w:rsidRDefault="00F44411">
      <w:pPr>
        <w:pStyle w:val="ConsPlusNormal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12.2. Уведомление, указанное в </w:t>
      </w:r>
      <w:hyperlink w:anchor="P90" w:history="1">
        <w:r w:rsidRPr="00B4460E">
          <w:rPr>
            <w:sz w:val="24"/>
            <w:szCs w:val="24"/>
          </w:rPr>
          <w:t>подпункте "д" пункта 10</w:t>
        </w:r>
      </w:hyperlink>
      <w:r w:rsidRPr="00B4460E">
        <w:rPr>
          <w:sz w:val="24"/>
          <w:szCs w:val="24"/>
        </w:rP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который осуществляет подготовку мотивированного заключения по результатам рассмотрения уведомления.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(п. 12.2 введен </w:t>
      </w:r>
      <w:hyperlink r:id="rId37" w:history="1">
        <w:r w:rsidRPr="00B4460E">
          <w:rPr>
            <w:sz w:val="24"/>
            <w:szCs w:val="24"/>
          </w:rPr>
          <w:t>Постановлением</w:t>
        </w:r>
      </w:hyperlink>
      <w:r w:rsidRPr="00B4460E">
        <w:rPr>
          <w:sz w:val="24"/>
          <w:szCs w:val="24"/>
        </w:rPr>
        <w:t xml:space="preserve"> Правления ПФ РФ от 11.05.2016 N 420п)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2" w:name="P109"/>
      <w:bookmarkEnd w:id="12"/>
      <w:r w:rsidRPr="00B4460E">
        <w:rPr>
          <w:sz w:val="24"/>
          <w:szCs w:val="24"/>
        </w:rPr>
        <w:t xml:space="preserve">12.3. При подготовке мотивированного заключения по итогам рассмотрения уведомления, указанного в </w:t>
      </w:r>
      <w:hyperlink w:anchor="P90" w:history="1">
        <w:r w:rsidRPr="00B4460E">
          <w:rPr>
            <w:sz w:val="24"/>
            <w:szCs w:val="24"/>
          </w:rPr>
          <w:t>подпункте "д" пункта 10</w:t>
        </w:r>
      </w:hyperlink>
      <w:r w:rsidRPr="00B4460E">
        <w:rPr>
          <w:sz w:val="24"/>
          <w:szCs w:val="24"/>
        </w:rP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8" w:history="1">
        <w:r w:rsidRPr="00B4460E">
          <w:rPr>
            <w:sz w:val="24"/>
            <w:szCs w:val="24"/>
          </w:rPr>
          <w:t>частью третьей статьи 7</w:t>
        </w:r>
      </w:hyperlink>
      <w:r w:rsidRPr="00B4460E">
        <w:rPr>
          <w:sz w:val="24"/>
          <w:szCs w:val="24"/>
        </w:rP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</w:t>
      </w:r>
      <w:r w:rsidRPr="00B4460E">
        <w:rPr>
          <w:sz w:val="24"/>
          <w:szCs w:val="24"/>
        </w:rPr>
        <w:lastRenderedPageBreak/>
        <w:t>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 органов ПФР осуществляется Департаментом обеспечения безопасности.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(п. 12.3 в ред. </w:t>
      </w:r>
      <w:hyperlink r:id="rId39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06.12.2018 N 508п)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12.4. Мотивированные заключения должны содержать: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а) информацию, изложенную в уведомлениях, указанных в </w:t>
      </w:r>
      <w:hyperlink w:anchor="P90" w:history="1">
        <w:r w:rsidRPr="00B4460E">
          <w:rPr>
            <w:sz w:val="24"/>
            <w:szCs w:val="24"/>
          </w:rPr>
          <w:t>подпункте "д" пункта 10</w:t>
        </w:r>
      </w:hyperlink>
      <w:r w:rsidRPr="00B4460E">
        <w:rPr>
          <w:sz w:val="24"/>
          <w:szCs w:val="24"/>
        </w:rPr>
        <w:t xml:space="preserve"> настоящего Положения;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 w:rsidRPr="00B4460E">
          <w:rPr>
            <w:sz w:val="24"/>
            <w:szCs w:val="24"/>
          </w:rPr>
          <w:t>пунктом 12.3</w:t>
        </w:r>
      </w:hyperlink>
      <w:r w:rsidRPr="00B4460E">
        <w:rPr>
          <w:sz w:val="24"/>
          <w:szCs w:val="24"/>
        </w:rPr>
        <w:t xml:space="preserve"> настоящего Положения;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 w:rsidRPr="00B4460E">
          <w:rPr>
            <w:sz w:val="24"/>
            <w:szCs w:val="24"/>
          </w:rPr>
          <w:t>подпункте "д" пункта 10</w:t>
        </w:r>
      </w:hyperlink>
      <w:r w:rsidRPr="00B4460E">
        <w:rPr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 w:rsidRPr="00B4460E">
          <w:rPr>
            <w:sz w:val="24"/>
            <w:szCs w:val="24"/>
          </w:rPr>
          <w:t>пунктом 21.1</w:t>
        </w:r>
      </w:hyperlink>
      <w:r w:rsidRPr="00B4460E">
        <w:rPr>
          <w:sz w:val="24"/>
          <w:szCs w:val="24"/>
        </w:rPr>
        <w:t xml:space="preserve"> настоящего Положения или иного решения.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(п. 12.4 введен </w:t>
      </w:r>
      <w:hyperlink r:id="rId40" w:history="1">
        <w:r w:rsidRPr="00B4460E">
          <w:rPr>
            <w:sz w:val="24"/>
            <w:szCs w:val="24"/>
          </w:rPr>
          <w:t>Постановлением</w:t>
        </w:r>
      </w:hyperlink>
      <w:r w:rsidRPr="00B4460E">
        <w:rPr>
          <w:sz w:val="24"/>
          <w:szCs w:val="24"/>
        </w:rPr>
        <w:t xml:space="preserve"> Правления ПФ РФ от 06.12.2018 N 508п)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 w:rsidRPr="00B4460E">
          <w:rPr>
            <w:sz w:val="24"/>
            <w:szCs w:val="24"/>
          </w:rPr>
          <w:t>подпунктами "б"</w:t>
        </w:r>
      </w:hyperlink>
      <w:r w:rsidRPr="00B4460E">
        <w:rPr>
          <w:sz w:val="24"/>
          <w:szCs w:val="24"/>
        </w:rPr>
        <w:t xml:space="preserve"> и </w:t>
      </w:r>
      <w:hyperlink w:anchor="P90" w:history="1">
        <w:r w:rsidRPr="00B4460E">
          <w:rPr>
            <w:sz w:val="24"/>
            <w:szCs w:val="24"/>
          </w:rPr>
          <w:t>"д" пункта 10</w:t>
        </w:r>
      </w:hyperlink>
      <w:r w:rsidRPr="00B4460E">
        <w:rPr>
          <w:sz w:val="24"/>
          <w:szCs w:val="24"/>
        </w:rPr>
        <w:t xml:space="preserve"> настоящего Положения.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(п. 13 в ред. </w:t>
      </w:r>
      <w:hyperlink r:id="rId41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11.05.2016 N 420п)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13.1. Заседания Комиссии могут проводиться в отсутствие работника территориального органа ПФР в случаях: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а) если в заявлении или уведомлении, предусмотренных </w:t>
      </w:r>
      <w:hyperlink w:anchor="P87" w:history="1">
        <w:r w:rsidRPr="00B4460E">
          <w:rPr>
            <w:sz w:val="24"/>
            <w:szCs w:val="24"/>
          </w:rPr>
          <w:t>подпунктами "б"</w:t>
        </w:r>
      </w:hyperlink>
      <w:r w:rsidRPr="00B4460E">
        <w:rPr>
          <w:sz w:val="24"/>
          <w:szCs w:val="24"/>
        </w:rPr>
        <w:t xml:space="preserve"> и </w:t>
      </w:r>
      <w:hyperlink w:anchor="P90" w:history="1">
        <w:r w:rsidRPr="00B4460E">
          <w:rPr>
            <w:sz w:val="24"/>
            <w:szCs w:val="24"/>
          </w:rPr>
          <w:t>"д" пункта 10</w:t>
        </w:r>
      </w:hyperlink>
      <w:r w:rsidRPr="00B4460E">
        <w:rPr>
          <w:sz w:val="24"/>
          <w:szCs w:val="24"/>
        </w:rP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(пп. 13.1 введен </w:t>
      </w:r>
      <w:hyperlink r:id="rId42" w:history="1">
        <w:r w:rsidRPr="00B4460E">
          <w:rPr>
            <w:sz w:val="24"/>
            <w:szCs w:val="24"/>
          </w:rPr>
          <w:t>Постановлением</w:t>
        </w:r>
      </w:hyperlink>
      <w:r w:rsidRPr="00B4460E">
        <w:rPr>
          <w:sz w:val="24"/>
          <w:szCs w:val="24"/>
        </w:rPr>
        <w:t xml:space="preserve"> Правления ПФ РФ от 11.05.2016 N 420п)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(п. 14 в ред. </w:t>
      </w:r>
      <w:hyperlink r:id="rId43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17.09.2014 N 375п)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3" w:name="P128"/>
      <w:bookmarkEnd w:id="13"/>
      <w:r w:rsidRPr="00B4460E">
        <w:rPr>
          <w:sz w:val="24"/>
          <w:szCs w:val="24"/>
        </w:rPr>
        <w:t xml:space="preserve">16. По итогам рассмотрения вопроса, указанного в </w:t>
      </w:r>
      <w:hyperlink w:anchor="P85" w:history="1">
        <w:r w:rsidRPr="00B4460E">
          <w:rPr>
            <w:sz w:val="24"/>
            <w:szCs w:val="24"/>
          </w:rPr>
          <w:t>абзаце втором подпункта "а" пункта 10</w:t>
        </w:r>
      </w:hyperlink>
      <w:r w:rsidRPr="00B4460E">
        <w:rPr>
          <w:sz w:val="24"/>
          <w:szCs w:val="24"/>
        </w:rPr>
        <w:t xml:space="preserve"> </w:t>
      </w:r>
      <w:r w:rsidRPr="00B4460E">
        <w:rPr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а) достоверными и полными;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17. По итогам рассмотрения вопроса, указанного в </w:t>
      </w:r>
      <w:hyperlink w:anchor="P86" w:history="1">
        <w:r w:rsidRPr="00B4460E">
          <w:rPr>
            <w:sz w:val="24"/>
            <w:szCs w:val="24"/>
          </w:rPr>
          <w:t>абзаце третьем подпункта "а" пункта 10</w:t>
        </w:r>
      </w:hyperlink>
      <w:r w:rsidRPr="00B4460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а) соблюдал;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4" w:name="P136"/>
      <w:bookmarkEnd w:id="14"/>
      <w:r w:rsidRPr="00B4460E">
        <w:rPr>
          <w:sz w:val="24"/>
          <w:szCs w:val="24"/>
        </w:rPr>
        <w:t xml:space="preserve">18. По итогам рассмотрения вопроса, указанного в </w:t>
      </w:r>
      <w:hyperlink w:anchor="P87" w:history="1">
        <w:r w:rsidRPr="00B4460E">
          <w:rPr>
            <w:sz w:val="24"/>
            <w:szCs w:val="24"/>
          </w:rPr>
          <w:t>подпункте "б" пункта 10</w:t>
        </w:r>
      </w:hyperlink>
      <w:r w:rsidRPr="00B4460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а) является объективной и уважительной;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в)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19. По итогам рассмотрения вопросов, предусмотренных </w:t>
      </w:r>
      <w:hyperlink w:anchor="P84" w:history="1">
        <w:r w:rsidRPr="00B4460E">
          <w:rPr>
            <w:sz w:val="24"/>
            <w:szCs w:val="24"/>
          </w:rPr>
          <w:t>подпунктами "а"</w:t>
        </w:r>
      </w:hyperlink>
      <w:r w:rsidRPr="00B4460E">
        <w:rPr>
          <w:sz w:val="24"/>
          <w:szCs w:val="24"/>
        </w:rPr>
        <w:t xml:space="preserve"> и </w:t>
      </w:r>
      <w:hyperlink w:anchor="P87" w:history="1">
        <w:r w:rsidRPr="00B4460E">
          <w:rPr>
            <w:sz w:val="24"/>
            <w:szCs w:val="24"/>
          </w:rPr>
          <w:t>"б" пункта 10</w:t>
        </w:r>
      </w:hyperlink>
      <w:r w:rsidRPr="00B4460E">
        <w:rPr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 w:rsidRPr="00B4460E">
          <w:rPr>
            <w:sz w:val="24"/>
            <w:szCs w:val="24"/>
          </w:rPr>
          <w:t>пунктами 16</w:t>
        </w:r>
      </w:hyperlink>
      <w:r w:rsidRPr="00B4460E">
        <w:rPr>
          <w:sz w:val="24"/>
          <w:szCs w:val="24"/>
        </w:rPr>
        <w:t xml:space="preserve"> - </w:t>
      </w:r>
      <w:hyperlink w:anchor="P136" w:history="1">
        <w:r w:rsidRPr="00B4460E">
          <w:rPr>
            <w:sz w:val="24"/>
            <w:szCs w:val="24"/>
          </w:rPr>
          <w:t>18</w:t>
        </w:r>
      </w:hyperlink>
      <w:r w:rsidRPr="00B4460E">
        <w:rPr>
          <w:sz w:val="24"/>
          <w:szCs w:val="24"/>
        </w:rP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20. По итогам рассмотрения вопроса, предусмотренного </w:t>
      </w:r>
      <w:hyperlink w:anchor="P87" w:history="1">
        <w:r w:rsidRPr="00B4460E">
          <w:rPr>
            <w:sz w:val="24"/>
            <w:szCs w:val="24"/>
          </w:rPr>
          <w:t>подпунктом "в" пункта 10</w:t>
        </w:r>
      </w:hyperlink>
      <w:r w:rsidRPr="00B4460E">
        <w:rPr>
          <w:sz w:val="24"/>
          <w:szCs w:val="24"/>
        </w:rPr>
        <w:t xml:space="preserve"> настоящего Положения, Комиссия принимает решение по существу вопроса.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21. По итогам рассмотрения вопроса, предусмотренного </w:t>
      </w:r>
      <w:hyperlink w:anchor="P89" w:history="1">
        <w:r w:rsidRPr="00B4460E">
          <w:rPr>
            <w:sz w:val="24"/>
            <w:szCs w:val="24"/>
          </w:rPr>
          <w:t>подпунктом "г" пункта 10</w:t>
        </w:r>
      </w:hyperlink>
      <w:r w:rsidRPr="00B4460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</w:t>
      </w:r>
      <w:r w:rsidRPr="00B4460E">
        <w:rPr>
          <w:sz w:val="24"/>
          <w:szCs w:val="24"/>
        </w:rPr>
        <w:lastRenderedPageBreak/>
        <w:t>конкретную меру ответственности, и (или) направить материалы, полученные в результате осуществления контроля за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5" w:name="P146"/>
      <w:bookmarkEnd w:id="15"/>
      <w:r w:rsidRPr="00B4460E">
        <w:rPr>
          <w:sz w:val="24"/>
          <w:szCs w:val="24"/>
        </w:rPr>
        <w:t xml:space="preserve">21.1. По итогам рассмотрения вопроса, указанного в </w:t>
      </w:r>
      <w:hyperlink w:anchor="P90" w:history="1">
        <w:r w:rsidRPr="00B4460E">
          <w:rPr>
            <w:sz w:val="24"/>
            <w:szCs w:val="24"/>
          </w:rPr>
          <w:t>подпункте "д" пункта 10</w:t>
        </w:r>
      </w:hyperlink>
      <w:r w:rsidRPr="00B4460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(пп. 21.1 введен </w:t>
      </w:r>
      <w:hyperlink r:id="rId44" w:history="1">
        <w:r w:rsidRPr="00B4460E">
          <w:rPr>
            <w:sz w:val="24"/>
            <w:szCs w:val="24"/>
          </w:rPr>
          <w:t>Постановлением</w:t>
        </w:r>
      </w:hyperlink>
      <w:r w:rsidRPr="00B4460E">
        <w:rPr>
          <w:sz w:val="24"/>
          <w:szCs w:val="24"/>
        </w:rPr>
        <w:t xml:space="preserve"> Правления ПФ РФ от 11.05.2016 N 420п)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(в ред. </w:t>
      </w:r>
      <w:hyperlink r:id="rId45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09.12.2013 N 399п)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Решения Комиссии по вопросам, указанным в </w:t>
      </w:r>
      <w:hyperlink w:anchor="P83" w:history="1">
        <w:r w:rsidRPr="00B4460E">
          <w:rPr>
            <w:sz w:val="24"/>
            <w:szCs w:val="24"/>
          </w:rPr>
          <w:t>пункте 10</w:t>
        </w:r>
      </w:hyperlink>
      <w:r w:rsidRPr="00B4460E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25. В протоколе заседания Комиссии указываются: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в) предъявляемые к работнику территориального органа ПФР претензии и материалы, на которых они основываются;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г) содержание пояснений работника территориального органа ПФР и других лиц по существу предъявляемых претензий;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ПФР;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ж) другие сведения;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з) результаты голосования;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и) решение и обоснование его принятия.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F44411" w:rsidRPr="00B4460E" w:rsidRDefault="00F44411">
      <w:pPr>
        <w:pStyle w:val="ConsPlusNormal"/>
        <w:jc w:val="both"/>
        <w:rPr>
          <w:sz w:val="24"/>
          <w:szCs w:val="24"/>
        </w:rPr>
      </w:pPr>
      <w:r w:rsidRPr="00B4460E">
        <w:rPr>
          <w:sz w:val="24"/>
          <w:szCs w:val="24"/>
        </w:rPr>
        <w:t xml:space="preserve">(в ред. </w:t>
      </w:r>
      <w:hyperlink r:id="rId46" w:history="1">
        <w:r w:rsidRPr="00B4460E">
          <w:rPr>
            <w:sz w:val="24"/>
            <w:szCs w:val="24"/>
          </w:rPr>
          <w:t>Постановления</w:t>
        </w:r>
      </w:hyperlink>
      <w:r w:rsidRPr="00B4460E">
        <w:rPr>
          <w:sz w:val="24"/>
          <w:szCs w:val="24"/>
        </w:rPr>
        <w:t xml:space="preserve"> Правления ПФ РФ от 11.05.2016 N 420п)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28. Руководитель территориального органа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4411" w:rsidRPr="00B4460E" w:rsidRDefault="00F4441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4460E">
        <w:rPr>
          <w:sz w:val="24"/>
          <w:szCs w:val="24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sectPr w:rsidR="00F44411" w:rsidRPr="00B4460E" w:rsidSect="00B4460E">
      <w:pgSz w:w="11906" w:h="16838"/>
      <w:pgMar w:top="-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86" w:rsidRDefault="002E6786" w:rsidP="00F44411">
      <w:pPr>
        <w:spacing w:after="0" w:line="240" w:lineRule="auto"/>
      </w:pPr>
      <w:r>
        <w:separator/>
      </w:r>
    </w:p>
  </w:endnote>
  <w:endnote w:type="continuationSeparator" w:id="1">
    <w:p w:rsidR="002E6786" w:rsidRDefault="002E6786" w:rsidP="00F4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86" w:rsidRDefault="002E6786" w:rsidP="00F44411">
      <w:pPr>
        <w:spacing w:after="0" w:line="240" w:lineRule="auto"/>
      </w:pPr>
      <w:r>
        <w:separator/>
      </w:r>
    </w:p>
  </w:footnote>
  <w:footnote w:type="continuationSeparator" w:id="1">
    <w:p w:rsidR="002E6786" w:rsidRDefault="002E6786" w:rsidP="00F44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411"/>
    <w:rsid w:val="000E234D"/>
    <w:rsid w:val="002E6786"/>
    <w:rsid w:val="006A7604"/>
    <w:rsid w:val="007163C3"/>
    <w:rsid w:val="00B32376"/>
    <w:rsid w:val="00B4460E"/>
    <w:rsid w:val="00B75C6E"/>
    <w:rsid w:val="00F44411"/>
    <w:rsid w:val="00F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4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444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444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F4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411"/>
  </w:style>
  <w:style w:type="paragraph" w:styleId="a5">
    <w:name w:val="footer"/>
    <w:basedOn w:val="a"/>
    <w:link w:val="a6"/>
    <w:uiPriority w:val="99"/>
    <w:semiHidden/>
    <w:unhideWhenUsed/>
    <w:rsid w:val="00F4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A9B92C2AFA61EB179695C1ECF98108322B1605B961E9A4B06107366F43A0D1D67C0117A5A2762DAE797D105CA35A2EE8552DE82DF4941a0p4G" TargetMode="External"/><Relationship Id="rId13" Type="http://schemas.openxmlformats.org/officeDocument/2006/relationships/hyperlink" Target="consultantplus://offline/ref=C14A9B92C2AFA61EB179695C1ECF98108323B5665D901E9A4B06107366F43A0D1D67C0117A5A2564D8E797D105CA35A2EE8552DE82DF4941a0p4G" TargetMode="External"/><Relationship Id="rId18" Type="http://schemas.openxmlformats.org/officeDocument/2006/relationships/hyperlink" Target="consultantplus://offline/ref=C14A9B92C2AFA61EB179695C1ECF9810822AB3655B941E9A4B06107366F43A0D1D67C0117A5A2760D8E797D105CA35A2EE8552DE82DF4941a0p4G" TargetMode="External"/><Relationship Id="rId26" Type="http://schemas.openxmlformats.org/officeDocument/2006/relationships/hyperlink" Target="consultantplus://offline/ref=C14A9B92C2AFA61EB179695C1ECF9810822AB3655B941E9A4B06107366F43A0D1D67C0117A5A2760DBE797D105CA35A2EE8552DE82DF4941a0p4G" TargetMode="External"/><Relationship Id="rId39" Type="http://schemas.openxmlformats.org/officeDocument/2006/relationships/hyperlink" Target="consultantplus://offline/ref=C14A9B92C2AFA61EB179695C1ECF98108323B26255901E9A4B06107366F43A0D1D67C0117A5A2763D5E797D105CA35A2EE8552DE82DF4941a0p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4A9B92C2AFA61EB179695C1ECF9810822AB26256C049981A531E766EA4601D0B2ECF10645A2578DFECC2a8p9G" TargetMode="External"/><Relationship Id="rId34" Type="http://schemas.openxmlformats.org/officeDocument/2006/relationships/hyperlink" Target="consultantplus://offline/ref=C14A9B92C2AFA61EB179695C1ECF98108322B1605B961E9A4B06107366F43A0D1D67C0117A5A2763DDE797D105CA35A2EE8552DE82DF4941a0p4G" TargetMode="External"/><Relationship Id="rId42" Type="http://schemas.openxmlformats.org/officeDocument/2006/relationships/hyperlink" Target="consultantplus://offline/ref=C14A9B92C2AFA61EB179695C1ECF9810822AB3655B941E9A4B06107366F43A0D1D67C0117A5A276ED9E797D105CA35A2EE8552DE82DF4941a0p4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14A9B92C2AFA61EB179695C1ECF98108322B16058901E9A4B06107366F43A0D1D67C0117A5A2764D4E797D105CA35A2EE8552DE82DF4941a0p4G" TargetMode="External"/><Relationship Id="rId12" Type="http://schemas.openxmlformats.org/officeDocument/2006/relationships/hyperlink" Target="consultantplus://offline/ref=C14A9B92C2AFA61EB179695C1ECF98108323B5665E931E9A4B06107366F43A0D1D67C0137A51733799B9CE82418138A2F09952DDa9p5G" TargetMode="External"/><Relationship Id="rId17" Type="http://schemas.openxmlformats.org/officeDocument/2006/relationships/hyperlink" Target="consultantplus://offline/ref=C14A9B92C2AFA61EB179695C1ECF9810812AB4645E9E1E9A4B06107366F43A0D1D67C0117A5A2764DCE797D105CA35A2EE8552DE82DF4941a0p4G" TargetMode="External"/><Relationship Id="rId25" Type="http://schemas.openxmlformats.org/officeDocument/2006/relationships/hyperlink" Target="consultantplus://offline/ref=C14A9B92C2AFA61EB179695C1ECF98108323B26255901E9A4B06107366F43A0D1D67C0117A5A2763D8E797D105CA35A2EE8552DE82DF4941a0p4G" TargetMode="External"/><Relationship Id="rId33" Type="http://schemas.openxmlformats.org/officeDocument/2006/relationships/hyperlink" Target="consultantplus://offline/ref=C14A9B92C2AFA61EB179695C1ECF9810822AB3655B941E9A4B06107366F43A0D1D67C0117A5A2761DEE797D105CA35A2EE8552DE82DF4941a0p4G" TargetMode="External"/><Relationship Id="rId38" Type="http://schemas.openxmlformats.org/officeDocument/2006/relationships/hyperlink" Target="consultantplus://offline/ref=C14A9B92C2AFA61EB179695C1ECF98108222B4655D921E9A4B06107366F43A0D1D67C0137B51733799B9CE82418138A2F09952DDa9p5G" TargetMode="External"/><Relationship Id="rId46" Type="http://schemas.openxmlformats.org/officeDocument/2006/relationships/hyperlink" Target="consultantplus://offline/ref=C14A9B92C2AFA61EB179695C1ECF9810822AB3655B941E9A4B06107366F43A0D1D67C0117A5A276FDEE797D105CA35A2EE8552DE82DF4941a0p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A9B92C2AFA61EB179695C1ECF98108322B1605B961E9A4B06107366F43A0D1D67C0117A5A2762DAE797D105CA35A2EE8552DE82DF4941a0p4G" TargetMode="External"/><Relationship Id="rId20" Type="http://schemas.openxmlformats.org/officeDocument/2006/relationships/hyperlink" Target="consultantplus://offline/ref=C14A9B92C2AFA61EB179695C1ECF9810822AB4615A9D4390435F1C7161FB651A1A2ECC107A5A216ED6B892C414923AA0F09B50C29EDD48a4p9G" TargetMode="External"/><Relationship Id="rId29" Type="http://schemas.openxmlformats.org/officeDocument/2006/relationships/hyperlink" Target="consultantplus://offline/ref=C14A9B92C2AFA61EB179695C1ECF98108322B1625A941E9A4B06107366F43A0D1D67C0117A5A2662D4E797D105CA35A2EE8552DE82DF4941a0p4G" TargetMode="External"/><Relationship Id="rId41" Type="http://schemas.openxmlformats.org/officeDocument/2006/relationships/hyperlink" Target="consultantplus://offline/ref=C14A9B92C2AFA61EB179695C1ECF9810822AB3655B941E9A4B06107366F43A0D1D67C0117A5A276EDFE797D105CA35A2EE8552DE82DF4941a0p4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14A9B92C2AFA61EB179695C1ECF98108323B26255901E9A4B06107366F43A0D1D67C0117A5A2763DEE797D105CA35A2EE8552DE82DF4941a0p4G" TargetMode="External"/><Relationship Id="rId24" Type="http://schemas.openxmlformats.org/officeDocument/2006/relationships/hyperlink" Target="consultantplus://offline/ref=C14A9B92C2AFA61EB179695C1ECF98108323B26255901E9A4B06107366F43A0D1D67C0117A5A2763D8E797D105CA35A2EE8552DE82DF4941a0p4G" TargetMode="External"/><Relationship Id="rId32" Type="http://schemas.openxmlformats.org/officeDocument/2006/relationships/hyperlink" Target="consultantplus://offline/ref=C14A9B92C2AFA61EB179695C1ECF98108223B56759901E9A4B06107366F43A0D0F67981D785A3966DFF2C18040a9p6G" TargetMode="External"/><Relationship Id="rId37" Type="http://schemas.openxmlformats.org/officeDocument/2006/relationships/hyperlink" Target="consultantplus://offline/ref=C14A9B92C2AFA61EB179695C1ECF9810822AB3655B941E9A4B06107366F43A0D1D67C0117A5A2761D5E797D105CA35A2EE8552DE82DF4941a0p4G" TargetMode="External"/><Relationship Id="rId40" Type="http://schemas.openxmlformats.org/officeDocument/2006/relationships/hyperlink" Target="consultantplus://offline/ref=C14A9B92C2AFA61EB179695C1ECF98108323B26255901E9A4B06107366F43A0D1D67C0117A5A2760DEE797D105CA35A2EE8552DE82DF4941a0p4G" TargetMode="External"/><Relationship Id="rId45" Type="http://schemas.openxmlformats.org/officeDocument/2006/relationships/hyperlink" Target="consultantplus://offline/ref=C14A9B92C2AFA61EB179695C1ECF98108322B16058901E9A4B06107366F43A0D1D67C0117A5A2765DBE797D105CA35A2EE8552DE82DF4941a0p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4A9B92C2AFA61EB179695C1ECF98108322B16058901E9A4B06107366F43A0D1D67C0117A5A2764D4E797D105CA35A2EE8552DE82DF4941a0p4G" TargetMode="External"/><Relationship Id="rId23" Type="http://schemas.openxmlformats.org/officeDocument/2006/relationships/hyperlink" Target="consultantplus://offline/ref=C14A9B92C2AFA61EB179695C1ECF98108323B26255901E9A4B06107366F43A0D1D67C0117A5A2763D8E797D105CA35A2EE8552DE82DF4941a0p4G" TargetMode="External"/><Relationship Id="rId28" Type="http://schemas.openxmlformats.org/officeDocument/2006/relationships/hyperlink" Target="consultantplus://offline/ref=C14A9B92C2AFA61EB179695C1ECF98108323B26255901E9A4B06107366F43A0D1D67C0117A5A2763DBE797D105CA35A2EE8552DE82DF4941a0p4G" TargetMode="External"/><Relationship Id="rId36" Type="http://schemas.openxmlformats.org/officeDocument/2006/relationships/hyperlink" Target="consultantplus://offline/ref=C14A9B92C2AFA61EB179695C1ECF98108322B1605B961E9A4B06107366F43A0D1D67C0117A5A2763DFE797D105CA35A2EE8552DE82DF4941a0p4G" TargetMode="External"/><Relationship Id="rId10" Type="http://schemas.openxmlformats.org/officeDocument/2006/relationships/hyperlink" Target="consultantplus://offline/ref=C14A9B92C2AFA61EB179695C1ECF9810822AB3655B941E9A4B06107366F43A0D1D67C0117A5A2760D8E797D105CA35A2EE8552DE82DF4941a0p4G" TargetMode="External"/><Relationship Id="rId19" Type="http://schemas.openxmlformats.org/officeDocument/2006/relationships/hyperlink" Target="consultantplus://offline/ref=C14A9B92C2AFA61EB179695C1ECF98108323B26255901E9A4B06107366F43A0D1D67C0117A5A2763DEE797D105CA35A2EE8552DE82DF4941a0p4G" TargetMode="External"/><Relationship Id="rId31" Type="http://schemas.openxmlformats.org/officeDocument/2006/relationships/hyperlink" Target="consultantplus://offline/ref=C14A9B92C2AFA61EB179695C1ECF9810822AB3655B941E9A4B06107366F43A0D1D67C0117A5A2761DCE797D105CA35A2EE8552DE82DF4941a0p4G" TargetMode="External"/><Relationship Id="rId44" Type="http://schemas.openxmlformats.org/officeDocument/2006/relationships/hyperlink" Target="consultantplus://offline/ref=C14A9B92C2AFA61EB179695C1ECF9810822AB3655B941E9A4B06107366F43A0D1D67C0117A5A276ED5E797D105CA35A2EE8552DE82DF4941a0p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4A9B92C2AFA61EB179695C1ECF9810812AB4645E9E1E9A4B06107366F43A0D1D67C0117A5A2764DCE797D105CA35A2EE8552DE82DF4941a0p4G" TargetMode="External"/><Relationship Id="rId14" Type="http://schemas.openxmlformats.org/officeDocument/2006/relationships/hyperlink" Target="consultantplus://offline/ref=C14A9B92C2AFA61EB179695C1ECF98108225BD6555971E9A4B06107366F43A0D1D67C0117A5A2762DFE797D105CA35A2EE8552DE82DF4941a0p4G" TargetMode="External"/><Relationship Id="rId22" Type="http://schemas.openxmlformats.org/officeDocument/2006/relationships/hyperlink" Target="consultantplus://offline/ref=C14A9B92C2AFA61EB179695C1ECF98108323B5665E931E9A4B06107366F43A0D0F67981D785A3966DFF2C18040a9p6G" TargetMode="External"/><Relationship Id="rId27" Type="http://schemas.openxmlformats.org/officeDocument/2006/relationships/hyperlink" Target="consultantplus://offline/ref=C14A9B92C2AFA61EB179695C1ECF98108322B16058901E9A4B06107366F43A0D1D67C0117A5A2765DEE797D105CA35A2EE8552DE82DF4941a0p4G" TargetMode="External"/><Relationship Id="rId30" Type="http://schemas.openxmlformats.org/officeDocument/2006/relationships/hyperlink" Target="consultantplus://offline/ref=C14A9B92C2AFA61EB179695C1ECF98108124B16154931E9A4B06107366F43A0D1D67C0117A5A2765D9E797D105CA35A2EE8552DE82DF4941a0p4G" TargetMode="External"/><Relationship Id="rId35" Type="http://schemas.openxmlformats.org/officeDocument/2006/relationships/hyperlink" Target="consultantplus://offline/ref=C14A9B92C2AFA61EB179695C1ECF98108225BD6555971E9A4B06107366F43A0D1D67C016710E762288E1C1805F9F3ABEEC9B53aDp5G" TargetMode="External"/><Relationship Id="rId43" Type="http://schemas.openxmlformats.org/officeDocument/2006/relationships/hyperlink" Target="consultantplus://offline/ref=C14A9B92C2AFA61EB179695C1ECF98108322B1605B961E9A4B06107366F43A0D1D67C0117A5A2763D9E797D105CA35A2EE8552DE82DF4941a0p4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34719</CharactersWithSpaces>
  <SharedDoc>false</SharedDoc>
  <HLinks>
    <vt:vector size="408" baseType="variant">
      <vt:variant>
        <vt:i4>7209011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consultantplus://offline/ref=C14A9B92C2AFA61EB179695C1ECF9810822AB3655B941E9A4B06107366F43A0D1D67C0117A5A276FDEE797D105CA35A2EE8552DE82DF4941a0p4G</vt:lpwstr>
      </vt:variant>
      <vt:variant>
        <vt:lpwstr/>
      </vt:variant>
      <vt:variant>
        <vt:i4>3670128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7209068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consultantplus://offline/ref=C14A9B92C2AFA61EB179695C1ECF98108322B16058901E9A4B06107366F43A0D1D67C0117A5A2765DBE797D105CA35A2EE8552DE82DF4941a0p4G</vt:lpwstr>
      </vt:variant>
      <vt:variant>
        <vt:lpwstr/>
      </vt:variant>
      <vt:variant>
        <vt:i4>7209056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consultantplus://offline/ref=C14A9B92C2AFA61EB179695C1ECF9810822AB3655B941E9A4B06107366F43A0D1D67C0117A5A276ED5E797D105CA35A2EE8552DE82DF4941a0p4G</vt:lpwstr>
      </vt:variant>
      <vt:variant>
        <vt:lpwstr/>
      </vt:variant>
      <vt:variant>
        <vt:i4>3735664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458819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589890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3670128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7209069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consultantplus://offline/ref=C14A9B92C2AFA61EB179695C1ECF98108322B1605B961E9A4B06107366F43A0D1D67C0117A5A2763D9E797D105CA35A2EE8552DE82DF4941a0p4G</vt:lpwstr>
      </vt:variant>
      <vt:variant>
        <vt:lpwstr/>
      </vt:variant>
      <vt:variant>
        <vt:i4>7209068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consultantplus://offline/ref=C14A9B92C2AFA61EB179695C1ECF9810822AB3655B941E9A4B06107366F43A0D1D67C0117A5A276ED9E797D105CA35A2EE8552DE82DF4941a0p4G</vt:lpwstr>
      </vt:variant>
      <vt:variant>
        <vt:lpwstr/>
      </vt:variant>
      <vt:variant>
        <vt:i4>3735664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7209011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consultantplus://offline/ref=C14A9B92C2AFA61EB179695C1ECF9810822AB3655B941E9A4B06107366F43A0D1D67C0117A5A276EDFE797D105CA35A2EE8552DE82DF4941a0p4G</vt:lpwstr>
      </vt:variant>
      <vt:variant>
        <vt:lpwstr/>
      </vt:variant>
      <vt:variant>
        <vt:i4>3735664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7209059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consultantplus://offline/ref=C14A9B92C2AFA61EB179695C1ECF98108323B26255901E9A4B06107366F43A0D1D67C0117A5A2760DEE797D105CA35A2EE8552DE82DF4941a0p4G</vt:lpwstr>
      </vt:variant>
      <vt:variant>
        <vt:lpwstr/>
      </vt:variant>
      <vt:variant>
        <vt:i4>458820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7209008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consultantplus://offline/ref=C14A9B92C2AFA61EB179695C1ECF98108323B26255901E9A4B06107366F43A0D1D67C0117A5A2763D5E797D105CA35A2EE8552DE82DF4941a0p4G</vt:lpwstr>
      </vt:variant>
      <vt:variant>
        <vt:lpwstr/>
      </vt:variant>
      <vt:variant>
        <vt:i4>3342389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consultantplus://offline/ref=C14A9B92C2AFA61EB179695C1ECF98108222B4655D921E9A4B06107366F43A0D1D67C0137B51733799B9CE82418138A2F09952DDa9p5G</vt:lpwstr>
      </vt:variant>
      <vt:variant>
        <vt:lpwstr/>
      </vt:variant>
      <vt:variant>
        <vt:i4>3735664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7209012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consultantplus://offline/ref=C14A9B92C2AFA61EB179695C1ECF9810822AB3655B941E9A4B06107366F43A0D1D67C0117A5A2761D5E797D105CA35A2EE8552DE82DF4941a0p4G</vt:lpwstr>
      </vt:variant>
      <vt:variant>
        <vt:lpwstr/>
      </vt:variant>
      <vt:variant>
        <vt:i4>3735664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7209010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consultantplus://offline/ref=C14A9B92C2AFA61EB179695C1ECF98108322B1605B961E9A4B06107366F43A0D1D67C0117A5A2763DFE797D105CA35A2EE8552DE82DF4941a0p4G</vt:lpwstr>
      </vt:variant>
      <vt:variant>
        <vt:lpwstr/>
      </vt:variant>
      <vt:variant>
        <vt:i4>5570645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consultantplus://offline/ref=C14A9B92C2AFA61EB179695C1ECF98108225BD6555971E9A4B06107366F43A0D1D67C016710E762288E1C1805F9F3ABEEC9B53aDp5G</vt:lpwstr>
      </vt:variant>
      <vt:variant>
        <vt:lpwstr/>
      </vt:variant>
      <vt:variant>
        <vt:i4>7209008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consultantplus://offline/ref=C14A9B92C2AFA61EB179695C1ECF98108322B1605B961E9A4B06107366F43A0D1D67C0117A5A2763DDE797D105CA35A2EE8552DE82DF4941a0p4G</vt:lpwstr>
      </vt:variant>
      <vt:variant>
        <vt:lpwstr/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7209060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consultantplus://offline/ref=C14A9B92C2AFA61EB179695C1ECF9810822AB3655B941E9A4B06107366F43A0D1D67C0117A5A2761DEE797D105CA35A2EE8552DE82DF4941a0p4G</vt:lpwstr>
      </vt:variant>
      <vt:variant>
        <vt:lpwstr/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5505104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consultantplus://offline/ref=C14A9B92C2AFA61EB179695C1ECF98108223B56759901E9A4B06107366F43A0D0F67981D785A3966DFF2C18040a9p6G</vt:lpwstr>
      </vt:variant>
      <vt:variant>
        <vt:lpwstr/>
      </vt:variant>
      <vt:variant>
        <vt:i4>7209058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consultantplus://offline/ref=C14A9B92C2AFA61EB179695C1ECF9810822AB3655B941E9A4B06107366F43A0D1D67C0117A5A2761DCE797D105CA35A2EE8552DE82DF4941a0p4G</vt:lpwstr>
      </vt:variant>
      <vt:variant>
        <vt:lpwstr/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consultantplus://offline/ref=C14A9B92C2AFA61EB179695C1ECF98108124B16154931E9A4B06107366F43A0D1D67C0117A5A2765D9E797D105CA35A2EE8552DE82DF4941a0p4G</vt:lpwstr>
      </vt:variant>
      <vt:variant>
        <vt:lpwstr/>
      </vt:variant>
      <vt:variant>
        <vt:i4>7209059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consultantplus://offline/ref=C14A9B92C2AFA61EB179695C1ECF98108322B1625A941E9A4B06107366F43A0D1D67C0117A5A2662D4E797D105CA35A2EE8552DE82DF4941a0p4G</vt:lpwstr>
      </vt:variant>
      <vt:variant>
        <vt:lpwstr/>
      </vt:variant>
      <vt:variant>
        <vt:i4>7209063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consultantplus://offline/ref=C14A9B92C2AFA61EB179695C1ECF98108323B26255901E9A4B06107366F43A0D1D67C0117A5A2763DBE797D105CA35A2EE8552DE82DF4941a0p4G</vt:lpwstr>
      </vt:variant>
      <vt:variant>
        <vt:lpwstr/>
      </vt:variant>
      <vt:variant>
        <vt:i4>7209067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consultantplus://offline/ref=C14A9B92C2AFA61EB179695C1ECF98108322B16058901E9A4B06107366F43A0D1D67C0117A5A2765DEE797D105CA35A2EE8552DE82DF4941a0p4G</vt:lpwstr>
      </vt:variant>
      <vt:variant>
        <vt:lpwstr/>
      </vt:variant>
      <vt:variant>
        <vt:i4>7209058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consultantplus://offline/ref=C14A9B92C2AFA61EB179695C1ECF9810822AB3655B941E9A4B06107366F43A0D1D67C0117A5A2760DBE797D105CA35A2EE8552DE82DF4941a0p4G</vt:lpwstr>
      </vt:variant>
      <vt:variant>
        <vt:lpwstr/>
      </vt:variant>
      <vt:variant>
        <vt:i4>7209021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consultantplus://offline/ref=C14A9B92C2AFA61EB179695C1ECF98108323B26255901E9A4B06107366F43A0D1D67C0117A5A2763D8E797D105CA35A2EE8552DE82DF4941a0p4G</vt:lpwstr>
      </vt:variant>
      <vt:variant>
        <vt:lpwstr/>
      </vt:variant>
      <vt:variant>
        <vt:i4>7209021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consultantplus://offline/ref=C14A9B92C2AFA61EB179695C1ECF98108323B26255901E9A4B06107366F43A0D1D67C0117A5A2763D8E797D105CA35A2EE8552DE82DF4941a0p4G</vt:lpwstr>
      </vt:variant>
      <vt:variant>
        <vt:lpwstr/>
      </vt:variant>
      <vt:variant>
        <vt:i4>7209021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consultantplus://offline/ref=C14A9B92C2AFA61EB179695C1ECF98108323B26255901E9A4B06107366F43A0D1D67C0117A5A2763D8E797D105CA35A2EE8552DE82DF4941a0p4G</vt:lpwstr>
      </vt:variant>
      <vt:variant>
        <vt:lpwstr/>
      </vt:variant>
      <vt:variant>
        <vt:i4>5505039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consultantplus://offline/ref=C14A9B92C2AFA61EB179695C1ECF98108323B5665E931E9A4B06107366F43A0D0F67981D785A3966DFF2C18040a9p6G</vt:lpwstr>
      </vt:variant>
      <vt:variant>
        <vt:lpwstr/>
      </vt:variant>
      <vt:variant>
        <vt:i4>5767248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consultantplus://offline/ref=C14A9B92C2AFA61EB179695C1ECF9810822AB26256C049981A531E766EA4601D0B2ECF10645A2578DFECC2a8p9G</vt:lpwstr>
      </vt:variant>
      <vt:variant>
        <vt:lpwstr/>
      </vt:variant>
      <vt:variant>
        <vt:i4>327767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consultantplus://offline/ref=C14A9B92C2AFA61EB179695C1ECF9810822AB4615A9D4390435F1C7161FB651A1A2ECC107A5A216ED6B892C414923AA0F09B50C29EDD48a4p9G</vt:lpwstr>
      </vt:variant>
      <vt:variant>
        <vt:lpwstr/>
      </vt:variant>
      <vt:variant>
        <vt:i4>7209056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consultantplus://offline/ref=C14A9B92C2AFA61EB179695C1ECF98108323B26255901E9A4B06107366F43A0D1D67C0117A5A2763DEE797D105CA35A2EE8552DE82DF4941a0p4G</vt:lpwstr>
      </vt:variant>
      <vt:variant>
        <vt:lpwstr/>
      </vt:variant>
      <vt:variant>
        <vt:i4>7209016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consultantplus://offline/ref=C14A9B92C2AFA61EB179695C1ECF9810822AB3655B941E9A4B06107366F43A0D1D67C0117A5A2760D8E797D105CA35A2EE8552DE82DF4941a0p4G</vt:lpwstr>
      </vt:variant>
      <vt:variant>
        <vt:lpwstr/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consultantplus://offline/ref=C14A9B92C2AFA61EB179695C1ECF9810812AB4645E9E1E9A4B06107366F43A0D1D67C0117A5A2764DCE797D105CA35A2EE8552DE82DF4941a0p4G</vt:lpwstr>
      </vt:variant>
      <vt:variant>
        <vt:lpwstr/>
      </vt:variant>
      <vt:variant>
        <vt:i4>7209012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consultantplus://offline/ref=C14A9B92C2AFA61EB179695C1ECF98108322B1605B961E9A4B06107366F43A0D1D67C0117A5A2762DAE797D105CA35A2EE8552DE82DF4941a0p4G</vt:lpwstr>
      </vt:variant>
      <vt:variant>
        <vt:lpwstr/>
      </vt:variant>
      <vt:variant>
        <vt:i4>7209019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consultantplus://offline/ref=C14A9B92C2AFA61EB179695C1ECF98108322B16058901E9A4B06107366F43A0D1D67C0117A5A2764D4E797D105CA35A2EE8552DE82DF4941a0p4G</vt:lpwstr>
      </vt:variant>
      <vt:variant>
        <vt:lpwstr/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7209011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consultantplus://offline/ref=C14A9B92C2AFA61EB179695C1ECF98108225BD6555971E9A4B06107366F43A0D1D67C0117A5A2762DFE797D105CA35A2EE8552DE82DF4941a0p4G</vt:lpwstr>
      </vt:variant>
      <vt:variant>
        <vt:lpwstr/>
      </vt:variant>
      <vt:variant>
        <vt:i4>7209066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consultantplus://offline/ref=C14A9B92C2AFA61EB179695C1ECF98108323B5665D901E9A4B06107366F43A0D1D67C0117A5A2564D8E797D105CA35A2EE8552DE82DF4941a0p4G</vt:lpwstr>
      </vt:variant>
      <vt:variant>
        <vt:lpwstr/>
      </vt:variant>
      <vt:variant>
        <vt:i4>3342388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consultantplus://offline/ref=C14A9B92C2AFA61EB179695C1ECF98108323B5665E931E9A4B06107366F43A0D1D67C0137A51733799B9CE82418138A2F09952DDa9p5G</vt:lpwstr>
      </vt:variant>
      <vt:variant>
        <vt:lpwstr/>
      </vt:variant>
      <vt:variant>
        <vt:i4>7209056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consultantplus://offline/ref=C14A9B92C2AFA61EB179695C1ECF98108323B26255901E9A4B06107366F43A0D1D67C0117A5A2763DEE797D105CA35A2EE8552DE82DF4941a0p4G</vt:lpwstr>
      </vt:variant>
      <vt:variant>
        <vt:lpwstr/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consultantplus://offline/ref=C14A9B92C2AFA61EB179695C1ECF9810822AB3655B941E9A4B06107366F43A0D1D67C0117A5A2760D8E797D105CA35A2EE8552DE82DF4941a0p4G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consultantplus://offline/ref=C14A9B92C2AFA61EB179695C1ECF9810812AB4645E9E1E9A4B06107366F43A0D1D67C0117A5A2764DCE797D105CA35A2EE8552DE82DF4941a0p4G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consultantplus://offline/ref=C14A9B92C2AFA61EB179695C1ECF98108322B1605B961E9A4B06107366F43A0D1D67C0117A5A2762DAE797D105CA35A2EE8552DE82DF4941a0p4G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consultantplus://offline/ref=C14A9B92C2AFA61EB179695C1ECF98108322B16058901E9A4B06107366F43A0D1D67C0117A5A2764D4E797D105CA35A2EE8552DE82DF4941a0p4G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А.Е.</dc:creator>
  <cp:lastModifiedBy>Рязанцев А.Е.</cp:lastModifiedBy>
  <cp:revision>3</cp:revision>
  <cp:lastPrinted>2019-02-20T07:42:00Z</cp:lastPrinted>
  <dcterms:created xsi:type="dcterms:W3CDTF">2019-02-20T07:30:00Z</dcterms:created>
  <dcterms:modified xsi:type="dcterms:W3CDTF">2019-02-20T07:51:00Z</dcterms:modified>
</cp:coreProperties>
</file>