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F057FC">
        <w:rPr>
          <w:b/>
          <w:i/>
          <w:color w:val="1F497D"/>
          <w:sz w:val="28"/>
          <w:szCs w:val="28"/>
        </w:rPr>
        <w:t xml:space="preserve"> 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C11462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>Декабрь</w:t>
      </w:r>
      <w:r w:rsidR="00635385" w:rsidRPr="00725C20">
        <w:rPr>
          <w:b/>
          <w:i/>
          <w:color w:val="C00000"/>
        </w:rPr>
        <w:t xml:space="preserve"> 202</w:t>
      </w:r>
      <w:r w:rsidR="00E354AC">
        <w:rPr>
          <w:b/>
          <w:i/>
          <w:color w:val="C00000"/>
        </w:rPr>
        <w:t>5</w:t>
      </w:r>
      <w:r w:rsidR="00635385" w:rsidRPr="00725C20">
        <w:rPr>
          <w:b/>
          <w:i/>
          <w:color w:val="C00000"/>
        </w:rPr>
        <w:t xml:space="preserve"> г.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221"/>
      </w:tblGrid>
      <w:tr w:rsidR="00B33FFC" w:rsidRPr="00725C20" w:rsidTr="00E354AC">
        <w:trPr>
          <w:trHeight w:val="64"/>
        </w:trPr>
        <w:tc>
          <w:tcPr>
            <w:tcW w:w="1702" w:type="dxa"/>
          </w:tcPr>
          <w:p w:rsidR="00B33FFC" w:rsidRDefault="00B33FFC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</w:t>
            </w:r>
            <w:r w:rsidR="00C11462">
              <w:rPr>
                <w:b/>
                <w:i/>
                <w:color w:val="C00000"/>
              </w:rPr>
              <w:t>5</w:t>
            </w:r>
            <w:r>
              <w:rPr>
                <w:b/>
                <w:i/>
                <w:color w:val="C00000"/>
              </w:rPr>
              <w:t>.1</w:t>
            </w:r>
            <w:r w:rsidR="00C11462">
              <w:rPr>
                <w:b/>
                <w:i/>
                <w:color w:val="C00000"/>
              </w:rPr>
              <w:t>2</w:t>
            </w:r>
            <w:r>
              <w:rPr>
                <w:b/>
                <w:i/>
                <w:color w:val="C00000"/>
              </w:rPr>
              <w:t>.2025</w:t>
            </w:r>
          </w:p>
          <w:p w:rsidR="00B33FFC" w:rsidRDefault="00B33FFC" w:rsidP="00C11462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C11462">
              <w:rPr>
                <w:b/>
                <w:i/>
                <w:color w:val="C00000"/>
                <w:lang w:val="en-US"/>
              </w:rPr>
              <w:t>2</w:t>
            </w:r>
            <w:r w:rsidR="003B3C88">
              <w:rPr>
                <w:b/>
                <w:i/>
                <w:color w:val="C00000"/>
              </w:rPr>
              <w:t>.</w:t>
            </w:r>
            <w:r>
              <w:rPr>
                <w:b/>
                <w:i/>
                <w:color w:val="C00000"/>
              </w:rPr>
              <w:t>00</w:t>
            </w:r>
            <w:r w:rsidR="00305994">
              <w:rPr>
                <w:b/>
                <w:i/>
                <w:color w:val="C00000"/>
              </w:rPr>
              <w:t xml:space="preserve"> </w:t>
            </w:r>
            <w:r w:rsidR="003B3C88">
              <w:rPr>
                <w:b/>
                <w:i/>
                <w:color w:val="C00000"/>
              </w:rPr>
              <w:t>(мск)</w:t>
            </w:r>
          </w:p>
        </w:tc>
        <w:tc>
          <w:tcPr>
            <w:tcW w:w="8221" w:type="dxa"/>
          </w:tcPr>
          <w:p w:rsidR="00ED5FE2" w:rsidRDefault="00C11462" w:rsidP="00496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Российского Общества «Знание».</w:t>
            </w:r>
            <w:r>
              <w:t xml:space="preserve"> </w:t>
            </w:r>
            <w:r>
              <w:rPr>
                <w:sz w:val="28"/>
                <w:szCs w:val="28"/>
              </w:rPr>
              <w:t>Тема встречи: «Культурный диалог: просто о прекрасном»</w:t>
            </w:r>
          </w:p>
          <w:p w:rsidR="00B33FFC" w:rsidRPr="00C11462" w:rsidRDefault="00ED5FE2" w:rsidP="00C11462">
            <w:pPr>
              <w:rPr>
                <w:sz w:val="28"/>
                <w:szCs w:val="28"/>
              </w:rPr>
            </w:pPr>
            <w:r>
              <w:t xml:space="preserve"> </w:t>
            </w:r>
            <w:r w:rsidRPr="00ED5FE2">
              <w:rPr>
                <w:sz w:val="28"/>
                <w:szCs w:val="28"/>
              </w:rPr>
              <w:t>https://</w:t>
            </w:r>
            <w:r w:rsidR="00C11462">
              <w:rPr>
                <w:sz w:val="28"/>
                <w:szCs w:val="28"/>
                <w:lang w:val="en-US"/>
              </w:rPr>
              <w:t>znan</w:t>
            </w:r>
            <w:r w:rsidRPr="00ED5FE2">
              <w:rPr>
                <w:sz w:val="28"/>
                <w:szCs w:val="28"/>
              </w:rPr>
              <w:t>.ru/</w:t>
            </w:r>
            <w:r w:rsidR="00C11462">
              <w:rPr>
                <w:sz w:val="28"/>
                <w:szCs w:val="28"/>
                <w:lang w:val="en-US"/>
              </w:rPr>
              <w:t>on</w:t>
            </w:r>
            <w:r w:rsidR="00C11462" w:rsidRPr="00C11462">
              <w:rPr>
                <w:sz w:val="28"/>
                <w:szCs w:val="28"/>
              </w:rPr>
              <w:t>_</w:t>
            </w:r>
            <w:r w:rsidR="00C11462">
              <w:rPr>
                <w:sz w:val="28"/>
                <w:szCs w:val="28"/>
                <w:lang w:val="en-US"/>
              </w:rPr>
              <w:t>line</w:t>
            </w:r>
            <w:r w:rsidR="00C11462" w:rsidRPr="00C11462">
              <w:rPr>
                <w:sz w:val="28"/>
                <w:szCs w:val="28"/>
              </w:rPr>
              <w:t>_0512</w:t>
            </w:r>
          </w:p>
        </w:tc>
      </w:tr>
      <w:tr w:rsidR="00305994" w:rsidRPr="00725C20" w:rsidTr="00E354AC">
        <w:trPr>
          <w:trHeight w:val="64"/>
        </w:trPr>
        <w:tc>
          <w:tcPr>
            <w:tcW w:w="1702" w:type="dxa"/>
          </w:tcPr>
          <w:p w:rsidR="00305994" w:rsidRDefault="007B09BB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  <w:lang w:val="en-US"/>
              </w:rPr>
              <w:t>11</w:t>
            </w:r>
            <w:r w:rsidR="00305994">
              <w:rPr>
                <w:b/>
                <w:i/>
                <w:color w:val="C00000"/>
              </w:rPr>
              <w:t>.1</w:t>
            </w:r>
            <w:r>
              <w:rPr>
                <w:b/>
                <w:i/>
                <w:color w:val="C00000"/>
                <w:lang w:val="en-US"/>
              </w:rPr>
              <w:t>2</w:t>
            </w:r>
            <w:r w:rsidR="00305994">
              <w:rPr>
                <w:b/>
                <w:i/>
                <w:color w:val="C00000"/>
              </w:rPr>
              <w:t>.2025</w:t>
            </w:r>
          </w:p>
          <w:p w:rsidR="00305994" w:rsidRDefault="00305994" w:rsidP="007B09BB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7B09BB">
              <w:rPr>
                <w:b/>
                <w:i/>
                <w:color w:val="C00000"/>
                <w:lang w:val="en-US"/>
              </w:rPr>
              <w:t>4</w:t>
            </w:r>
            <w:r>
              <w:rPr>
                <w:b/>
                <w:i/>
                <w:color w:val="C00000"/>
              </w:rPr>
              <w:t>.00</w:t>
            </w:r>
          </w:p>
        </w:tc>
        <w:tc>
          <w:tcPr>
            <w:tcW w:w="8221" w:type="dxa"/>
          </w:tcPr>
          <w:p w:rsidR="00305994" w:rsidRPr="007B09BB" w:rsidRDefault="007B09BB" w:rsidP="007B09BB">
            <w:pPr>
              <w:rPr>
                <w:sz w:val="28"/>
                <w:szCs w:val="28"/>
              </w:rPr>
            </w:pPr>
            <w:r w:rsidRPr="007B09BB">
              <w:rPr>
                <w:sz w:val="28"/>
                <w:szCs w:val="28"/>
              </w:rPr>
              <w:t>Лекция Российского Общества «Знание». САХАР + 15 мин</w:t>
            </w:r>
            <w:r w:rsidRPr="007B09BB">
              <w:t xml:space="preserve"> </w:t>
            </w:r>
            <w:r w:rsidRPr="007B09BB">
              <w:rPr>
                <w:sz w:val="28"/>
                <w:szCs w:val="28"/>
              </w:rPr>
              <w:t xml:space="preserve">представитель "Центра общественного здоровья и медицинской профилактики" расскажет как бесплатно получить консультацию интересующего врача и сделать бесплатное обследование по некоторым показателям (кровь, ЭКГ и др.) </w:t>
            </w:r>
          </w:p>
        </w:tc>
      </w:tr>
      <w:tr w:rsidR="00B74530" w:rsidRPr="00725C20" w:rsidTr="00E354AC">
        <w:trPr>
          <w:trHeight w:val="64"/>
        </w:trPr>
        <w:tc>
          <w:tcPr>
            <w:tcW w:w="1702" w:type="dxa"/>
          </w:tcPr>
          <w:p w:rsidR="00B74530" w:rsidRDefault="00B74530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18.1</w:t>
            </w:r>
            <w:r w:rsidR="007B09BB">
              <w:rPr>
                <w:b/>
                <w:i/>
                <w:color w:val="C00000"/>
                <w:lang w:val="en-US"/>
              </w:rPr>
              <w:t>2</w:t>
            </w:r>
            <w:r>
              <w:rPr>
                <w:b/>
                <w:i/>
                <w:color w:val="C00000"/>
              </w:rPr>
              <w:t>.2025 г.</w:t>
            </w:r>
          </w:p>
          <w:p w:rsidR="00B74530" w:rsidRPr="00B33FFC" w:rsidRDefault="00C11462" w:rsidP="00C11462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  <w:lang w:val="en-US"/>
              </w:rPr>
              <w:t>10</w:t>
            </w:r>
            <w:r w:rsidR="00305994">
              <w:rPr>
                <w:b/>
                <w:i/>
                <w:color w:val="C00000"/>
              </w:rPr>
              <w:t>.</w:t>
            </w:r>
            <w:r>
              <w:rPr>
                <w:b/>
                <w:i/>
                <w:color w:val="C00000"/>
                <w:lang w:val="en-US"/>
              </w:rPr>
              <w:t>0</w:t>
            </w:r>
            <w:r w:rsidR="00305994">
              <w:rPr>
                <w:b/>
                <w:i/>
                <w:color w:val="C00000"/>
              </w:rPr>
              <w:t xml:space="preserve">0 </w:t>
            </w:r>
            <w:r w:rsidR="00B33FFC" w:rsidRPr="003B3C88">
              <w:rPr>
                <w:b/>
                <w:i/>
                <w:color w:val="C00000"/>
              </w:rPr>
              <w:t>(</w:t>
            </w:r>
            <w:r w:rsidR="00B33FFC">
              <w:rPr>
                <w:b/>
                <w:i/>
                <w:color w:val="C00000"/>
              </w:rPr>
              <w:t>мск)</w:t>
            </w:r>
          </w:p>
        </w:tc>
        <w:tc>
          <w:tcPr>
            <w:tcW w:w="8221" w:type="dxa"/>
          </w:tcPr>
          <w:p w:rsidR="00B74530" w:rsidRPr="00C11462" w:rsidRDefault="00C11462" w:rsidP="004964EF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ФП «Здоровое долголетие» (ссылка будет дополнительно направлена)</w:t>
            </w:r>
          </w:p>
        </w:tc>
      </w:tr>
      <w:tr w:rsidR="00305994" w:rsidRPr="00725C20" w:rsidTr="00E354AC">
        <w:trPr>
          <w:trHeight w:val="64"/>
        </w:trPr>
        <w:tc>
          <w:tcPr>
            <w:tcW w:w="1702" w:type="dxa"/>
          </w:tcPr>
          <w:p w:rsidR="00305994" w:rsidRDefault="007B09BB" w:rsidP="00305994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18</w:t>
            </w:r>
            <w:r w:rsidR="00305994">
              <w:rPr>
                <w:b/>
                <w:i/>
                <w:color w:val="C00000"/>
              </w:rPr>
              <w:t>.1</w:t>
            </w:r>
            <w:r>
              <w:rPr>
                <w:b/>
                <w:i/>
                <w:color w:val="C00000"/>
              </w:rPr>
              <w:t>2</w:t>
            </w:r>
            <w:r w:rsidR="00305994">
              <w:rPr>
                <w:b/>
                <w:i/>
                <w:color w:val="C00000"/>
              </w:rPr>
              <w:t>.2025</w:t>
            </w:r>
          </w:p>
          <w:p w:rsidR="00305994" w:rsidRDefault="00305994" w:rsidP="007B09BB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7B09BB">
              <w:rPr>
                <w:b/>
                <w:i/>
                <w:color w:val="C00000"/>
              </w:rPr>
              <w:t>4</w:t>
            </w:r>
            <w:r>
              <w:rPr>
                <w:b/>
                <w:i/>
                <w:color w:val="C00000"/>
              </w:rPr>
              <w:t>.00</w:t>
            </w:r>
          </w:p>
        </w:tc>
        <w:tc>
          <w:tcPr>
            <w:tcW w:w="8221" w:type="dxa"/>
          </w:tcPr>
          <w:p w:rsidR="00ED5FE2" w:rsidRPr="00C11462" w:rsidRDefault="007B09BB" w:rsidP="002B31D0">
            <w:pPr>
              <w:rPr>
                <w:color w:val="FF0000"/>
                <w:sz w:val="28"/>
                <w:szCs w:val="28"/>
              </w:rPr>
            </w:pPr>
            <w:r w:rsidRPr="007B09BB">
              <w:rPr>
                <w:sz w:val="28"/>
                <w:szCs w:val="28"/>
              </w:rPr>
              <w:t>Лекция Российского Общества «Знание».</w:t>
            </w:r>
          </w:p>
        </w:tc>
      </w:tr>
      <w:tr w:rsidR="00B74530" w:rsidRPr="00725C20" w:rsidTr="00E354AC">
        <w:trPr>
          <w:trHeight w:val="64"/>
        </w:trPr>
        <w:tc>
          <w:tcPr>
            <w:tcW w:w="1702" w:type="dxa"/>
          </w:tcPr>
          <w:p w:rsidR="00B74530" w:rsidRPr="00B74530" w:rsidRDefault="00B74530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</w:t>
            </w:r>
            <w:r w:rsidR="007B09BB">
              <w:rPr>
                <w:b/>
                <w:i/>
                <w:color w:val="C00000"/>
              </w:rPr>
              <w:t>5</w:t>
            </w:r>
            <w:r w:rsidRPr="00B74530">
              <w:rPr>
                <w:b/>
                <w:i/>
                <w:color w:val="C00000"/>
              </w:rPr>
              <w:t>.</w:t>
            </w:r>
            <w:r>
              <w:rPr>
                <w:b/>
                <w:i/>
                <w:color w:val="C00000"/>
              </w:rPr>
              <w:t>1</w:t>
            </w:r>
            <w:r w:rsidR="007B09BB">
              <w:rPr>
                <w:b/>
                <w:i/>
                <w:color w:val="C00000"/>
              </w:rPr>
              <w:t>2</w:t>
            </w:r>
            <w:r w:rsidRPr="00B74530">
              <w:rPr>
                <w:b/>
                <w:i/>
                <w:color w:val="C00000"/>
              </w:rPr>
              <w:t>.2025</w:t>
            </w:r>
          </w:p>
          <w:p w:rsidR="00B74530" w:rsidRPr="00B74530" w:rsidRDefault="00B74530" w:rsidP="007B09BB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B74530">
              <w:rPr>
                <w:b/>
                <w:i/>
                <w:color w:val="C00000"/>
              </w:rPr>
              <w:t xml:space="preserve">14 </w:t>
            </w:r>
            <w:r>
              <w:rPr>
                <w:b/>
                <w:i/>
                <w:color w:val="C00000"/>
              </w:rPr>
              <w:t>. 00</w:t>
            </w:r>
          </w:p>
        </w:tc>
        <w:tc>
          <w:tcPr>
            <w:tcW w:w="8221" w:type="dxa"/>
          </w:tcPr>
          <w:p w:rsidR="00B74530" w:rsidRPr="007B09BB" w:rsidRDefault="00B74530" w:rsidP="004964EF">
            <w:pPr>
              <w:rPr>
                <w:sz w:val="28"/>
                <w:szCs w:val="28"/>
              </w:rPr>
            </w:pPr>
            <w:r w:rsidRPr="007B09BB">
              <w:rPr>
                <w:sz w:val="28"/>
                <w:szCs w:val="28"/>
              </w:rPr>
              <w:t>Лекция Российского Общества «Знание».</w:t>
            </w:r>
          </w:p>
        </w:tc>
      </w:tr>
      <w:tr w:rsidR="00DA0DF7" w:rsidRPr="00725C20" w:rsidTr="00E354AC">
        <w:trPr>
          <w:trHeight w:val="64"/>
        </w:trPr>
        <w:tc>
          <w:tcPr>
            <w:tcW w:w="1702" w:type="dxa"/>
          </w:tcPr>
          <w:p w:rsidR="00DA0DF7" w:rsidRDefault="00DA0DF7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еженедельно</w:t>
            </w:r>
          </w:p>
        </w:tc>
        <w:tc>
          <w:tcPr>
            <w:tcW w:w="8221" w:type="dxa"/>
          </w:tcPr>
          <w:p w:rsidR="00DA0DF7" w:rsidRPr="007B09BB" w:rsidRDefault="00DA0DF7" w:rsidP="00496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Нейрогимнастика. Оханская городская библиотека.</w:t>
            </w:r>
          </w:p>
        </w:tc>
      </w:tr>
    </w:tbl>
    <w:p w:rsidR="006146F5" w:rsidRPr="0007048A" w:rsidRDefault="006146F5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</w:p>
    <w:p w:rsidR="001F7078" w:rsidRPr="00BB6A2E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BB6A2E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45" w:rsidRDefault="00352B45">
      <w:r>
        <w:separator/>
      </w:r>
    </w:p>
  </w:endnote>
  <w:endnote w:type="continuationSeparator" w:id="0">
    <w:p w:rsidR="00352B45" w:rsidRDefault="0035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4461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03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3B3">
      <w:rPr>
        <w:rStyle w:val="a5"/>
        <w:noProof/>
      </w:rPr>
      <w:t>2</w:t>
    </w:r>
    <w:r>
      <w:rPr>
        <w:rStyle w:val="a5"/>
      </w:rPr>
      <w:fldChar w:fldCharType="end"/>
    </w:r>
  </w:p>
  <w:p w:rsidR="005E03B3" w:rsidRDefault="005E03B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67622C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5E03B3" w:rsidRPr="00377BFE" w:rsidRDefault="005E03B3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BB6A2E">
      <w:rPr>
        <w:rFonts w:ascii="Arial" w:hAnsi="Arial" w:cs="Arial"/>
        <w:sz w:val="22"/>
        <w:szCs w:val="22"/>
      </w:rPr>
      <w:t>группы</w:t>
    </w:r>
    <w:r>
      <w:rPr>
        <w:rFonts w:ascii="Arial" w:hAnsi="Arial" w:cs="Arial"/>
        <w:sz w:val="22"/>
        <w:szCs w:val="22"/>
      </w:rPr>
      <w:t xml:space="preserve">) в </w:t>
    </w:r>
    <w:r w:rsidR="00BC689C">
      <w:rPr>
        <w:rFonts w:ascii="Arial" w:hAnsi="Arial" w:cs="Arial"/>
        <w:sz w:val="22"/>
        <w:szCs w:val="22"/>
      </w:rPr>
      <w:t>г.</w:t>
    </w:r>
    <w:r w:rsidR="00BB6A2E">
      <w:rPr>
        <w:rFonts w:ascii="Arial" w:hAnsi="Arial" w:cs="Arial"/>
        <w:sz w:val="22"/>
        <w:szCs w:val="22"/>
      </w:rPr>
      <w:t>Оханске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2E" w:rsidRDefault="00BB6A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45" w:rsidRDefault="00352B45">
      <w:r>
        <w:separator/>
      </w:r>
    </w:p>
  </w:footnote>
  <w:footnote w:type="continuationSeparator" w:id="0">
    <w:p w:rsidR="00352B45" w:rsidRDefault="0035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67622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Pr="00AB28AF" w:rsidRDefault="0067622C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E354AC" w:rsidRDefault="005E03B3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5E03B3" w:rsidRPr="00E354AC" w:rsidRDefault="005E03B3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5E03B3" w:rsidRPr="00E354AC" w:rsidRDefault="005E03B3" w:rsidP="00A758F9">
                          <w:pPr>
                            <w:pStyle w:val="1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 xml:space="preserve">Клиентская служба(на правах </w:t>
                          </w:r>
                          <w:r w:rsidR="004E1BAE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группы</w:t>
                          </w:r>
                          <w:r w:rsidR="00BC689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) в г</w:t>
                          </w: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.</w:t>
                          </w:r>
                          <w:r w:rsidR="004E1BAE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Оханске</w:t>
                          </w:r>
                        </w:p>
                        <w:p w:rsidR="005E03B3" w:rsidRPr="009B4596" w:rsidRDefault="005E03B3" w:rsidP="009B4596"/>
                        <w:p w:rsidR="005E03B3" w:rsidRPr="009B4596" w:rsidRDefault="005E03B3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5E03B3" w:rsidRPr="00E354AC" w:rsidRDefault="005E03B3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5E03B3" w:rsidRPr="00E354AC" w:rsidRDefault="005E03B3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5E03B3" w:rsidRPr="00E354AC" w:rsidRDefault="005E03B3" w:rsidP="00A758F9">
                    <w:pPr>
                      <w:pStyle w:val="1"/>
                      <w:jc w:val="center"/>
                      <w:rPr>
                        <w:color w:val="000000" w:themeColor="text1"/>
                      </w:rPr>
                    </w:pP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 xml:space="preserve">Клиентская служба(на правах </w:t>
                    </w:r>
                    <w:r w:rsidR="004E1BAE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группы</w:t>
                    </w:r>
                    <w:r w:rsidR="00BC689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) в г</w:t>
                    </w: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.</w:t>
                    </w:r>
                    <w:r w:rsidR="004E1BAE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Оханске</w:t>
                    </w:r>
                  </w:p>
                  <w:p w:rsidR="005E03B3" w:rsidRPr="009B4596" w:rsidRDefault="005E03B3" w:rsidP="009B4596"/>
                  <w:p w:rsidR="005E03B3" w:rsidRPr="009B4596" w:rsidRDefault="005E03B3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885823" w:rsidRDefault="005E03B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5E03B3" w:rsidRPr="00885823" w:rsidRDefault="005E03B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885823" w:rsidRDefault="005E03B3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5E03B3" w:rsidRPr="00885823" w:rsidRDefault="005E03B3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AB28AF" w:rsidRDefault="005E03B3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5E03B3" w:rsidRPr="00AB28AF" w:rsidRDefault="005E03B3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5E03B3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67622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5F5E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3410F"/>
    <w:rsid w:val="00135574"/>
    <w:rsid w:val="00140B01"/>
    <w:rsid w:val="0014617E"/>
    <w:rsid w:val="00152179"/>
    <w:rsid w:val="00155226"/>
    <w:rsid w:val="001558DD"/>
    <w:rsid w:val="00155A9C"/>
    <w:rsid w:val="00156EA8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3087"/>
    <w:rsid w:val="001C4C28"/>
    <w:rsid w:val="001C512F"/>
    <w:rsid w:val="001C62A7"/>
    <w:rsid w:val="001C69E5"/>
    <w:rsid w:val="001C7148"/>
    <w:rsid w:val="001C7C09"/>
    <w:rsid w:val="001D0393"/>
    <w:rsid w:val="001D2186"/>
    <w:rsid w:val="001D4BB0"/>
    <w:rsid w:val="001D66F3"/>
    <w:rsid w:val="001D691E"/>
    <w:rsid w:val="001D6BD8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2CD1"/>
    <w:rsid w:val="002A53BD"/>
    <w:rsid w:val="002B03A5"/>
    <w:rsid w:val="002B31D0"/>
    <w:rsid w:val="002B4628"/>
    <w:rsid w:val="002B6367"/>
    <w:rsid w:val="002B6B6A"/>
    <w:rsid w:val="002C78F4"/>
    <w:rsid w:val="002D1A09"/>
    <w:rsid w:val="002D2CE6"/>
    <w:rsid w:val="002D35FE"/>
    <w:rsid w:val="002D64D5"/>
    <w:rsid w:val="002D7388"/>
    <w:rsid w:val="002D7611"/>
    <w:rsid w:val="002E23FF"/>
    <w:rsid w:val="002E25C7"/>
    <w:rsid w:val="002E2880"/>
    <w:rsid w:val="002E5603"/>
    <w:rsid w:val="002E58B3"/>
    <w:rsid w:val="002E62CB"/>
    <w:rsid w:val="002E6DD8"/>
    <w:rsid w:val="002E701D"/>
    <w:rsid w:val="002F1BBD"/>
    <w:rsid w:val="002F3D7D"/>
    <w:rsid w:val="002F461E"/>
    <w:rsid w:val="00303616"/>
    <w:rsid w:val="003042FF"/>
    <w:rsid w:val="00304819"/>
    <w:rsid w:val="0030522A"/>
    <w:rsid w:val="00305270"/>
    <w:rsid w:val="00305994"/>
    <w:rsid w:val="00306B77"/>
    <w:rsid w:val="00306CD5"/>
    <w:rsid w:val="00306EBB"/>
    <w:rsid w:val="00314683"/>
    <w:rsid w:val="00315716"/>
    <w:rsid w:val="00322AB6"/>
    <w:rsid w:val="0032346A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2B45"/>
    <w:rsid w:val="00354EBF"/>
    <w:rsid w:val="00355CD7"/>
    <w:rsid w:val="00361344"/>
    <w:rsid w:val="00364BC1"/>
    <w:rsid w:val="00370C41"/>
    <w:rsid w:val="00377BFE"/>
    <w:rsid w:val="00381208"/>
    <w:rsid w:val="00381EF9"/>
    <w:rsid w:val="00385DA7"/>
    <w:rsid w:val="003A1578"/>
    <w:rsid w:val="003A3CE5"/>
    <w:rsid w:val="003A3E54"/>
    <w:rsid w:val="003B125C"/>
    <w:rsid w:val="003B3C88"/>
    <w:rsid w:val="003B4865"/>
    <w:rsid w:val="003B75F2"/>
    <w:rsid w:val="003C2575"/>
    <w:rsid w:val="003C2708"/>
    <w:rsid w:val="003C505E"/>
    <w:rsid w:val="003C60C3"/>
    <w:rsid w:val="003C77A4"/>
    <w:rsid w:val="003D56FB"/>
    <w:rsid w:val="003D5A9C"/>
    <w:rsid w:val="003E023D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3AF0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647"/>
    <w:rsid w:val="00446138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0029"/>
    <w:rsid w:val="004726D5"/>
    <w:rsid w:val="004726DD"/>
    <w:rsid w:val="00473721"/>
    <w:rsid w:val="004747D4"/>
    <w:rsid w:val="004750C2"/>
    <w:rsid w:val="00475499"/>
    <w:rsid w:val="00475FCC"/>
    <w:rsid w:val="0048116D"/>
    <w:rsid w:val="0048175E"/>
    <w:rsid w:val="00481F9B"/>
    <w:rsid w:val="0048285A"/>
    <w:rsid w:val="004831A3"/>
    <w:rsid w:val="00495B6A"/>
    <w:rsid w:val="00496327"/>
    <w:rsid w:val="004A1884"/>
    <w:rsid w:val="004A4132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E0030"/>
    <w:rsid w:val="004E1BAE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2D0B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6CBC"/>
    <w:rsid w:val="00576DB9"/>
    <w:rsid w:val="005808F6"/>
    <w:rsid w:val="005830D8"/>
    <w:rsid w:val="00584085"/>
    <w:rsid w:val="00584881"/>
    <w:rsid w:val="00584B46"/>
    <w:rsid w:val="005865C3"/>
    <w:rsid w:val="005921C6"/>
    <w:rsid w:val="00594EA1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4D79"/>
    <w:rsid w:val="005E03B3"/>
    <w:rsid w:val="005E2652"/>
    <w:rsid w:val="005E6636"/>
    <w:rsid w:val="005E726D"/>
    <w:rsid w:val="005E77DC"/>
    <w:rsid w:val="005F3D66"/>
    <w:rsid w:val="0060348F"/>
    <w:rsid w:val="00604FD1"/>
    <w:rsid w:val="006058BA"/>
    <w:rsid w:val="00605ED9"/>
    <w:rsid w:val="00606D81"/>
    <w:rsid w:val="006128C7"/>
    <w:rsid w:val="00613CD7"/>
    <w:rsid w:val="006146F5"/>
    <w:rsid w:val="00623454"/>
    <w:rsid w:val="00624244"/>
    <w:rsid w:val="00635385"/>
    <w:rsid w:val="00642EED"/>
    <w:rsid w:val="00645E40"/>
    <w:rsid w:val="006517A1"/>
    <w:rsid w:val="0065398F"/>
    <w:rsid w:val="006564E5"/>
    <w:rsid w:val="00657305"/>
    <w:rsid w:val="00657C93"/>
    <w:rsid w:val="006618B6"/>
    <w:rsid w:val="006635EA"/>
    <w:rsid w:val="00665BC3"/>
    <w:rsid w:val="0067190F"/>
    <w:rsid w:val="006719D2"/>
    <w:rsid w:val="006722C3"/>
    <w:rsid w:val="006726A4"/>
    <w:rsid w:val="00675246"/>
    <w:rsid w:val="0067619E"/>
    <w:rsid w:val="0067622C"/>
    <w:rsid w:val="006775FD"/>
    <w:rsid w:val="00677E5E"/>
    <w:rsid w:val="0068254F"/>
    <w:rsid w:val="0068358E"/>
    <w:rsid w:val="00684CC2"/>
    <w:rsid w:val="00691102"/>
    <w:rsid w:val="00693F12"/>
    <w:rsid w:val="0069786C"/>
    <w:rsid w:val="0069795F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E6141"/>
    <w:rsid w:val="006E7920"/>
    <w:rsid w:val="006F1ED3"/>
    <w:rsid w:val="006F62BB"/>
    <w:rsid w:val="006F6C97"/>
    <w:rsid w:val="00703391"/>
    <w:rsid w:val="00703878"/>
    <w:rsid w:val="00705394"/>
    <w:rsid w:val="0071073D"/>
    <w:rsid w:val="00713398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26C8"/>
    <w:rsid w:val="007630E6"/>
    <w:rsid w:val="007651AE"/>
    <w:rsid w:val="00767051"/>
    <w:rsid w:val="00767AFF"/>
    <w:rsid w:val="00772EAE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1AF8"/>
    <w:rsid w:val="007A4505"/>
    <w:rsid w:val="007A7573"/>
    <w:rsid w:val="007B09BB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5069"/>
    <w:rsid w:val="007D5344"/>
    <w:rsid w:val="007D79CD"/>
    <w:rsid w:val="007E0931"/>
    <w:rsid w:val="007E11BF"/>
    <w:rsid w:val="007E49C4"/>
    <w:rsid w:val="007E5821"/>
    <w:rsid w:val="007F1D33"/>
    <w:rsid w:val="007F41E1"/>
    <w:rsid w:val="007F53E2"/>
    <w:rsid w:val="007F616D"/>
    <w:rsid w:val="00803194"/>
    <w:rsid w:val="008046A3"/>
    <w:rsid w:val="00804F57"/>
    <w:rsid w:val="00805AA4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0F22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1AB6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D6D19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5C4A"/>
    <w:rsid w:val="00911AC3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C6950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A93"/>
    <w:rsid w:val="00B17B50"/>
    <w:rsid w:val="00B2154C"/>
    <w:rsid w:val="00B216E2"/>
    <w:rsid w:val="00B22304"/>
    <w:rsid w:val="00B26C31"/>
    <w:rsid w:val="00B30BC0"/>
    <w:rsid w:val="00B31C81"/>
    <w:rsid w:val="00B326BE"/>
    <w:rsid w:val="00B33FFC"/>
    <w:rsid w:val="00B3507A"/>
    <w:rsid w:val="00B37192"/>
    <w:rsid w:val="00B37B44"/>
    <w:rsid w:val="00B400B4"/>
    <w:rsid w:val="00B410F7"/>
    <w:rsid w:val="00B41AB3"/>
    <w:rsid w:val="00B429CA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4530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B6A2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F1F3A"/>
    <w:rsid w:val="00BF700B"/>
    <w:rsid w:val="00C01B6E"/>
    <w:rsid w:val="00C05CF0"/>
    <w:rsid w:val="00C06320"/>
    <w:rsid w:val="00C07010"/>
    <w:rsid w:val="00C11462"/>
    <w:rsid w:val="00C138D3"/>
    <w:rsid w:val="00C15BF0"/>
    <w:rsid w:val="00C15D8E"/>
    <w:rsid w:val="00C228F3"/>
    <w:rsid w:val="00C2567D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1D00"/>
    <w:rsid w:val="00CC4148"/>
    <w:rsid w:val="00CC58F1"/>
    <w:rsid w:val="00CC704C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11CB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27CA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3ED7"/>
    <w:rsid w:val="00D8480A"/>
    <w:rsid w:val="00D85D13"/>
    <w:rsid w:val="00D87B8A"/>
    <w:rsid w:val="00D92790"/>
    <w:rsid w:val="00D93AF0"/>
    <w:rsid w:val="00D95B68"/>
    <w:rsid w:val="00D96A9A"/>
    <w:rsid w:val="00D96B55"/>
    <w:rsid w:val="00D97C0E"/>
    <w:rsid w:val="00DA017D"/>
    <w:rsid w:val="00DA0DF7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5145"/>
    <w:rsid w:val="00E261EF"/>
    <w:rsid w:val="00E332EF"/>
    <w:rsid w:val="00E34ECA"/>
    <w:rsid w:val="00E354AC"/>
    <w:rsid w:val="00E35B01"/>
    <w:rsid w:val="00E362D7"/>
    <w:rsid w:val="00E36AF2"/>
    <w:rsid w:val="00E4232D"/>
    <w:rsid w:val="00E44AC6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D5FE2"/>
    <w:rsid w:val="00ED7556"/>
    <w:rsid w:val="00EE124F"/>
    <w:rsid w:val="00EF4DC5"/>
    <w:rsid w:val="00EF6CE3"/>
    <w:rsid w:val="00EF7AC7"/>
    <w:rsid w:val="00F00136"/>
    <w:rsid w:val="00F039FF"/>
    <w:rsid w:val="00F05488"/>
    <w:rsid w:val="00F057FC"/>
    <w:rsid w:val="00F06956"/>
    <w:rsid w:val="00F07B78"/>
    <w:rsid w:val="00F13C9C"/>
    <w:rsid w:val="00F202C2"/>
    <w:rsid w:val="00F21C5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1F24"/>
    <w:rsid w:val="00F43098"/>
    <w:rsid w:val="00F43F3C"/>
    <w:rsid w:val="00F441F5"/>
    <w:rsid w:val="00F51124"/>
    <w:rsid w:val="00F51BBD"/>
    <w:rsid w:val="00F55E3E"/>
    <w:rsid w:val="00F57D00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D357B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  <w:rsid w:val="00FE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019AE-B017-4B6A-A2F5-FB085981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741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2025-11-12T07:20:00Z</cp:lastPrinted>
  <dcterms:created xsi:type="dcterms:W3CDTF">2025-11-26T11:50:00Z</dcterms:created>
  <dcterms:modified xsi:type="dcterms:W3CDTF">2025-11-26T11:50:00Z</dcterms:modified>
</cp:coreProperties>
</file>