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E1E" w:rsidRDefault="00745E1E" w:rsidP="00745E1E">
      <w:pPr>
        <w:spacing w:after="0"/>
        <w:ind w:right="-28"/>
        <w:rPr>
          <w:b/>
          <w:i/>
          <w:color w:val="002060"/>
        </w:rPr>
      </w:pPr>
      <w:r>
        <w:rPr>
          <w:b/>
          <w:i/>
          <w:color w:val="1F497D"/>
        </w:rPr>
        <w:t xml:space="preserve">                                                     ПЛАН МЕРОПРИЯТИЙ</w:t>
      </w:r>
    </w:p>
    <w:p w:rsidR="00745E1E" w:rsidRDefault="00745E1E" w:rsidP="00745E1E">
      <w:pPr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  <w:lang w:val="en-US"/>
        </w:rPr>
        <w:t>Октябрь</w:t>
      </w:r>
      <w:r>
        <w:rPr>
          <w:b/>
          <w:i/>
          <w:color w:val="C00000"/>
        </w:rPr>
        <w:t xml:space="preserve"> 2024 г.</w:t>
      </w:r>
    </w:p>
    <w:tbl>
      <w:tblPr>
        <w:tblW w:w="9743" w:type="dxa"/>
        <w:tblInd w:w="288" w:type="dxa"/>
        <w:tblLayout w:type="fixed"/>
        <w:tblLook w:val="0000"/>
      </w:tblPr>
      <w:tblGrid>
        <w:gridCol w:w="1380"/>
        <w:gridCol w:w="8363"/>
      </w:tblGrid>
      <w:tr w:rsidR="00745E1E" w:rsidTr="003572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Ежедневно (Пн - пт)</w:t>
            </w:r>
          </w:p>
        </w:tc>
      </w:tr>
      <w:tr w:rsidR="00745E1E" w:rsidTr="003572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09.00-</w:t>
            </w:r>
          </w:p>
          <w:p w:rsidR="00745E1E" w:rsidRDefault="00745E1E" w:rsidP="00383331">
            <w:pPr>
              <w:widowControl w:val="0"/>
              <w:spacing w:after="0"/>
              <w:jc w:val="left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17.</w:t>
            </w:r>
            <w:r>
              <w:rPr>
                <w:b/>
                <w:i/>
                <w:color w:val="C00000"/>
                <w:sz w:val="20"/>
                <w:szCs w:val="20"/>
              </w:rPr>
              <w:t>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Мероприятия в рамках акции "Все для Победы"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Плетение маскировочных сетей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Изготовление швейных изделий</w:t>
            </w:r>
          </w:p>
        </w:tc>
      </w:tr>
      <w:tr w:rsidR="00745E1E" w:rsidTr="0035725A">
        <w:trPr>
          <w:trHeight w:val="33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30 Сентября Понедельник</w:t>
            </w:r>
          </w:p>
        </w:tc>
      </w:tr>
      <w:tr w:rsidR="00745E1E" w:rsidTr="0035725A">
        <w:trPr>
          <w:trHeight w:val="28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 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материалам "Русского географического общества"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lang w:val="en-US"/>
              </w:rPr>
              <w:t>Лекция по пенсионной грамотности</w:t>
            </w:r>
          </w:p>
        </w:tc>
      </w:tr>
      <w:tr w:rsidR="00745E1E" w:rsidTr="003572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01 Октября Вторник</w:t>
            </w:r>
          </w:p>
        </w:tc>
      </w:tr>
      <w:tr w:rsidR="00745E1E" w:rsidTr="003572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 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4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lang w:val="en-US"/>
              </w:rPr>
              <w:t>Азбука православия</w:t>
            </w:r>
          </w:p>
        </w:tc>
      </w:tr>
      <w:tr w:rsidR="00745E1E" w:rsidTr="003572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02 Октября Среда</w:t>
            </w:r>
          </w:p>
        </w:tc>
      </w:tr>
      <w:tr w:rsidR="00745E1E" w:rsidTr="003572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10.00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 17.00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 18.00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Оздоровительная зарядка "Ключ к здоровью"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Участие в концерте "Славим годы золотые "</w:t>
            </w:r>
          </w:p>
        </w:tc>
      </w:tr>
      <w:tr w:rsidR="00745E1E" w:rsidTr="003572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04 Октября Пятница</w:t>
            </w:r>
          </w:p>
        </w:tc>
      </w:tr>
      <w:tr w:rsidR="00745E1E" w:rsidTr="0035725A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10.0</w:t>
            </w:r>
            <w:r>
              <w:rPr>
                <w:b/>
                <w:i/>
                <w:color w:val="C00000"/>
                <w:sz w:val="20"/>
                <w:szCs w:val="20"/>
              </w:rPr>
              <w:t>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 11.00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12.00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Оздоровительная зарядка "Ключ к здоровью"</w:t>
            </w:r>
          </w:p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Просмотр фильма в социальном кинозале</w:t>
            </w:r>
          </w:p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 w:rsidRPr="0035725A"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 xml:space="preserve">Мероприятие к Дню пожилого человека </w:t>
            </w:r>
          </w:p>
        </w:tc>
      </w:tr>
      <w:tr w:rsidR="00745E1E" w:rsidTr="0035725A">
        <w:trPr>
          <w:trHeight w:val="145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07 Октября Понедельник</w:t>
            </w:r>
          </w:p>
        </w:tc>
      </w:tr>
      <w:tr w:rsidR="00745E1E" w:rsidTr="0035725A">
        <w:trPr>
          <w:trHeight w:val="145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10.</w:t>
            </w:r>
            <w:r>
              <w:rPr>
                <w:b/>
                <w:i/>
                <w:color w:val="C00000"/>
                <w:sz w:val="20"/>
                <w:szCs w:val="20"/>
              </w:rPr>
              <w:t>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Просмотр фильма по материалам" Русского географического общества"</w:t>
            </w:r>
          </w:p>
        </w:tc>
      </w:tr>
      <w:tr w:rsidR="0035725A" w:rsidTr="004D03C3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5A" w:rsidRDefault="0035725A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08 Октября Вторник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Мобильный интернет без риска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lang w:val="en-US"/>
              </w:rPr>
              <w:t xml:space="preserve">09  Октября 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Среда</w:t>
            </w:r>
          </w:p>
        </w:tc>
      </w:tr>
      <w:tr w:rsidR="00745E1E" w:rsidTr="0035725A">
        <w:trPr>
          <w:trHeight w:val="331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4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1Октября</w:t>
            </w:r>
            <w:r w:rsidR="003572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Пятница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12.00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Оздоровительная зарядка "Ключ к здоровью "</w:t>
            </w:r>
          </w:p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Мероприятие ко Дню пожилого человека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14 Октября</w:t>
            </w:r>
            <w:r w:rsidR="0035725A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Понедельник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11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14.00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Pr="0035725A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 xml:space="preserve">Просмотр фильма по материалам "Русского географического </w:t>
            </w:r>
            <w:r w:rsidRPr="0035725A"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  <w:t>общества"</w:t>
            </w:r>
          </w:p>
          <w:p w:rsidR="00745E1E" w:rsidRDefault="00745E1E" w:rsidP="00383331">
            <w:pPr>
              <w:widowControl w:val="0"/>
              <w:spacing w:after="0"/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</w:rPr>
            </w:pPr>
            <w:r>
              <w:rPr>
                <w:rFonts w:eastAsia="+mn-ea"/>
                <w:b/>
                <w:bCs/>
                <w:i/>
                <w:color w:val="002060"/>
                <w:kern w:val="2"/>
                <w:sz w:val="20"/>
                <w:szCs w:val="20"/>
                <w:lang w:val="en-US"/>
              </w:rPr>
              <w:t>Лекция по финансовой грамотности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15 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Октября Вторник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11.00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14.00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Литературная гостиная "Не угаснет свет таланта... "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lang w:val="en-US"/>
              </w:rPr>
              <w:t>Азбука православия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16 Октября Среда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    1</w:t>
            </w: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0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Оздоровительная заряда "Ключ к здоровью"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Азбука интернета. Обучение компьютерной грамотности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18Октября Пятница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>10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Оздоровительная зарядка "Ключ к здоровью"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</w:rPr>
              <w:t>2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1Октября</w:t>
            </w:r>
            <w:r w:rsidR="0035725A">
              <w:rPr>
                <w:rFonts w:eastAsia="SimSun"/>
                <w:b/>
                <w:i/>
                <w:color w:val="C00000"/>
                <w:sz w:val="20"/>
                <w:szCs w:val="20"/>
              </w:rPr>
              <w:t xml:space="preserve"> 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Понедельник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11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Просмотр фильма по материалам "Русского географического  общества"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</w:rPr>
            </w:pP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</w:rPr>
            </w:pP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</w:rPr>
            </w:pP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</w:rPr>
              <w:t xml:space="preserve">22 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Октября Вторник</w:t>
            </w:r>
          </w:p>
        </w:tc>
      </w:tr>
      <w:tr w:rsidR="00745E1E" w:rsidTr="0035725A">
        <w:trPr>
          <w:trHeight w:val="567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/>
              <w:rPr>
                <w:b/>
                <w:i/>
                <w:color w:val="C00000"/>
                <w:sz w:val="20"/>
                <w:szCs w:val="20"/>
                <w:lang w:val="en-US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12.00  </w:t>
            </w:r>
          </w:p>
          <w:p w:rsidR="00745E1E" w:rsidRDefault="00745E1E" w:rsidP="00383331">
            <w:pPr>
              <w:widowControl w:val="0"/>
              <w:spacing w:after="0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  <w:lang w:val="en-US"/>
              </w:rPr>
              <w:t xml:space="preserve">   14.00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 w:rsidRPr="0035725A">
              <w:rPr>
                <w:rFonts w:eastAsia="SimSun"/>
                <w:b/>
                <w:i/>
                <w:color w:val="002060"/>
                <w:sz w:val="20"/>
                <w:szCs w:val="20"/>
              </w:rPr>
              <w:t>Выставка творческих работ " Прекрасное своими руками"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Азбука интернета. Обучение работе со смартфоном</w:t>
            </w:r>
          </w:p>
          <w:p w:rsidR="0035725A" w:rsidRDefault="0035725A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lastRenderedPageBreak/>
              <w:t>23 ОктябряСреда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10.00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 xml:space="preserve">    15.00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>Оздоровительная зарядка "Ключ к здоровью"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002060"/>
                <w:sz w:val="20"/>
                <w:szCs w:val="20"/>
              </w:rPr>
              <w:t xml:space="preserve"> Азбука интернета. Обучение компьютерной грамотности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25 Октября Пятница</w:t>
            </w:r>
          </w:p>
        </w:tc>
      </w:tr>
      <w:tr w:rsidR="00745E1E" w:rsidTr="0035725A">
        <w:trPr>
          <w:trHeight w:val="248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</w:rPr>
              <w:t xml:space="preserve">   1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>0</w:t>
            </w:r>
            <w:r>
              <w:rPr>
                <w:rFonts w:eastAsia="SimSun"/>
                <w:b/>
                <w:i/>
                <w:color w:val="C00000"/>
                <w:sz w:val="20"/>
                <w:szCs w:val="20"/>
              </w:rPr>
              <w:t>.00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i/>
                <w:color w:val="C00000"/>
                <w:sz w:val="20"/>
                <w:szCs w:val="20"/>
              </w:rPr>
            </w:pPr>
            <w:r>
              <w:rPr>
                <w:rFonts w:eastAsia="SimSun"/>
                <w:b/>
                <w:i/>
                <w:color w:val="C00000"/>
                <w:sz w:val="20"/>
                <w:szCs w:val="20"/>
                <w:lang w:val="en-US"/>
              </w:rPr>
              <w:t xml:space="preserve">   11.00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>Оздоровительная зарядка "Ключ к здоровью"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  <w:lang w:val="en-US"/>
              </w:rPr>
              <w:t>Интеллектуальная игра "Осенний марафон"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5725A">
            <w:pPr>
              <w:widowControl w:val="0"/>
              <w:spacing w:after="0" w:line="204" w:lineRule="auto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>28 ОктябряПонедельник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10.00     15.00 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Pr="0035725A" w:rsidRDefault="00745E1E" w:rsidP="00383331">
            <w:pPr>
              <w:widowControl w:val="0"/>
              <w:spacing w:after="0" w:line="204" w:lineRule="auto"/>
              <w:jc w:val="left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>Просмотр фильма по материалам Русского географического общества"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 xml:space="preserve">Лекция по пенсионной грамотности 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>2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>9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Октября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 xml:space="preserve"> Вторник</w:t>
            </w:r>
          </w:p>
        </w:tc>
      </w:tr>
      <w:tr w:rsidR="00745E1E" w:rsidTr="0035725A">
        <w:trPr>
          <w:trHeight w:val="33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14.00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15. 00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Pr="0035725A" w:rsidRDefault="00745E1E" w:rsidP="00383331">
            <w:pPr>
              <w:widowControl w:val="0"/>
              <w:spacing w:after="0" w:line="204" w:lineRule="auto"/>
              <w:jc w:val="left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Азбука интернета. Обучение работе со смартфоном 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b/>
                <w:bCs/>
                <w:i/>
                <w:iCs/>
                <w:color w:val="002060"/>
                <w:sz w:val="20"/>
                <w:szCs w:val="20"/>
                <w:lang w:val="en-US"/>
              </w:rPr>
              <w:t>Час здоровья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>30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Октября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 xml:space="preserve"> Среда</w:t>
            </w:r>
          </w:p>
        </w:tc>
      </w:tr>
      <w:tr w:rsidR="00745E1E" w:rsidTr="0035725A">
        <w:trPr>
          <w:trHeight w:val="410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 10.00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 15.00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Pr="0035725A" w:rsidRDefault="00745E1E" w:rsidP="00383331">
            <w:pPr>
              <w:widowControl w:val="0"/>
              <w:spacing w:after="0" w:line="204" w:lineRule="auto"/>
              <w:jc w:val="left"/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Оздоровительная зарядка" Ключ к здоровью" Азбука интернета. </w:t>
            </w:r>
          </w:p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 xml:space="preserve">Обучение компьютерной грамотности </w:t>
            </w:r>
          </w:p>
        </w:tc>
      </w:tr>
      <w:tr w:rsidR="00745E1E" w:rsidTr="0035725A">
        <w:trPr>
          <w:trHeight w:val="319"/>
        </w:trPr>
        <w:tc>
          <w:tcPr>
            <w:tcW w:w="9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>31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Октября</w:t>
            </w: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</w:rPr>
              <w:t xml:space="preserve"> Четверг</w:t>
            </w:r>
          </w:p>
        </w:tc>
      </w:tr>
      <w:tr w:rsidR="00745E1E" w:rsidTr="0035725A">
        <w:trPr>
          <w:trHeight w:val="31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SimSun"/>
                <w:b/>
                <w:bCs/>
                <w:i/>
                <w:iCs/>
                <w:color w:val="C00000"/>
                <w:sz w:val="20"/>
                <w:szCs w:val="20"/>
                <w:lang w:val="en-US"/>
              </w:rPr>
              <w:t xml:space="preserve">   12.00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1E" w:rsidRDefault="00745E1E" w:rsidP="00383331">
            <w:pPr>
              <w:widowControl w:val="0"/>
              <w:spacing w:after="0" w:line="204" w:lineRule="auto"/>
              <w:jc w:val="left"/>
              <w:rPr>
                <w:rFonts w:eastAsia="Calibri"/>
                <w:color w:val="1F497D"/>
                <w:sz w:val="20"/>
                <w:szCs w:val="20"/>
                <w:shd w:val="clear" w:color="auto" w:fill="FFFFFF"/>
                <w:lang w:eastAsia="en-US"/>
              </w:rPr>
            </w:pP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>Онлайн встреча с гостями из Кроншта</w:t>
            </w:r>
            <w:r w:rsidR="00F60262">
              <w:rPr>
                <w:b/>
                <w:bCs/>
                <w:i/>
                <w:iCs/>
                <w:color w:val="002060"/>
                <w:sz w:val="20"/>
                <w:szCs w:val="20"/>
              </w:rPr>
              <w:t>д</w:t>
            </w:r>
            <w:r w:rsidRPr="0035725A">
              <w:rPr>
                <w:b/>
                <w:bCs/>
                <w:i/>
                <w:iCs/>
                <w:color w:val="002060"/>
                <w:sz w:val="20"/>
                <w:szCs w:val="20"/>
              </w:rPr>
              <w:t>та</w:t>
            </w:r>
          </w:p>
        </w:tc>
      </w:tr>
    </w:tbl>
    <w:p w:rsidR="00745E1E" w:rsidRDefault="00745E1E" w:rsidP="00745E1E">
      <w:pPr>
        <w:spacing w:after="200"/>
        <w:jc w:val="center"/>
        <w:rPr>
          <w:rFonts w:eastAsia="Calibri"/>
          <w:color w:val="1F497D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color w:val="1F497D"/>
          <w:sz w:val="20"/>
          <w:szCs w:val="20"/>
          <w:shd w:val="clear" w:color="auto" w:fill="FFFFFF"/>
          <w:lang w:eastAsia="en-US"/>
        </w:rPr>
        <w:tab/>
      </w:r>
    </w:p>
    <w:p w:rsidR="001F7078" w:rsidRPr="00745E1E" w:rsidRDefault="001F7078" w:rsidP="00745E1E">
      <w:pPr>
        <w:rPr>
          <w:rFonts w:eastAsia="Calibri"/>
          <w:szCs w:val="20"/>
          <w:shd w:val="clear" w:color="auto" w:fill="FFFFFF"/>
        </w:rPr>
      </w:pPr>
    </w:p>
    <w:sectPr w:rsidR="001F7078" w:rsidRPr="00745E1E" w:rsidSect="00914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66" w:rsidRDefault="00B55666">
      <w:r>
        <w:separator/>
      </w:r>
    </w:p>
  </w:endnote>
  <w:endnote w:type="continuationSeparator" w:id="1">
    <w:p w:rsidR="00B55666" w:rsidRDefault="00B5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0E6C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6D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04F6">
      <w:rPr>
        <w:rStyle w:val="a5"/>
        <w:noProof/>
      </w:rPr>
      <w:t>2</w:t>
    </w:r>
    <w:r>
      <w:rPr>
        <w:rStyle w:val="a5"/>
      </w:rPr>
      <w:fldChar w:fldCharType="end"/>
    </w:r>
  </w:p>
  <w:p w:rsidR="00756D31" w:rsidRDefault="00756D3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4F6" w:rsidRDefault="000E6CCF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33745E" w:rsidRPr="00020535" w:rsidRDefault="00F00136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</w:t>
    </w:r>
    <w:r w:rsidR="001F7078" w:rsidRPr="00020535">
      <w:rPr>
        <w:rFonts w:ascii="Arial" w:hAnsi="Arial" w:cs="Arial"/>
        <w:b/>
        <w:i/>
        <w:sz w:val="22"/>
        <w:szCs w:val="22"/>
      </w:rPr>
      <w:t xml:space="preserve"> в Березовском муниципальном округе</w:t>
    </w:r>
  </w:p>
  <w:p w:rsidR="001204F6" w:rsidRPr="001204F6" w:rsidRDefault="001204F6" w:rsidP="001204F6">
    <w:pPr>
      <w:jc w:val="right"/>
      <w:rPr>
        <w:sz w:val="16"/>
        <w:szCs w:val="16"/>
      </w:rPr>
    </w:pPr>
  </w:p>
  <w:p w:rsidR="001204F6" w:rsidRPr="001204F6" w:rsidRDefault="001204F6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0E6CCF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0E6CCF" w:rsidRPr="001204F6">
      <w:rPr>
        <w:sz w:val="16"/>
        <w:szCs w:val="16"/>
      </w:rPr>
      <w:fldChar w:fldCharType="separate"/>
    </w:r>
    <w:r w:rsidR="00F60262">
      <w:rPr>
        <w:noProof/>
        <w:sz w:val="16"/>
        <w:szCs w:val="16"/>
      </w:rPr>
      <w:t>1</w:t>
    </w:r>
    <w:r w:rsidR="000E6CCF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0E6CCF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0E6CCF" w:rsidRPr="001204F6">
      <w:rPr>
        <w:sz w:val="16"/>
        <w:szCs w:val="16"/>
      </w:rPr>
      <w:fldChar w:fldCharType="separate"/>
    </w:r>
    <w:r w:rsidR="00F60262">
      <w:rPr>
        <w:noProof/>
        <w:sz w:val="16"/>
        <w:szCs w:val="16"/>
      </w:rPr>
      <w:t>2</w:t>
    </w:r>
    <w:r w:rsidR="000E6CCF" w:rsidRPr="001204F6">
      <w:rPr>
        <w:sz w:val="16"/>
        <w:szCs w:val="16"/>
      </w:rPr>
      <w:fldChar w:fldCharType="end"/>
    </w:r>
  </w:p>
  <w:p w:rsidR="00756D31" w:rsidRPr="00377BFE" w:rsidRDefault="00756D31" w:rsidP="0033745E">
    <w:pPr>
      <w:rPr>
        <w:rFonts w:ascii="Arial" w:hAnsi="Arial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AB1" w:rsidRDefault="00914A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66" w:rsidRDefault="00B55666">
      <w:r>
        <w:separator/>
      </w:r>
    </w:p>
  </w:footnote>
  <w:footnote w:type="continuationSeparator" w:id="1">
    <w:p w:rsidR="00B55666" w:rsidRDefault="00B55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0E6C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Pr="00AB28AF" w:rsidRDefault="000E6CCF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 style="mso-next-textbox:#Text Box 1">
            <w:txbxContent>
              <w:p w:rsidR="009B4596" w:rsidRPr="004B0F75" w:rsidRDefault="007A757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Ц</w:t>
                </w:r>
                <w:r w:rsidR="001F7078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ЕНТР ОБЩЕНИЯ С</w:t>
                </w: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Т</w:t>
                </w:r>
                <w:r w:rsidR="009B4596"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АРШЕГО ПОКОЛЕНИЯ </w:t>
                </w:r>
              </w:p>
              <w:p w:rsidR="000A4FD4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756D31" w:rsidRPr="004B0F75" w:rsidRDefault="009B4596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9B4596" w:rsidRDefault="009B4596" w:rsidP="009B4596"/>
              <w:p w:rsidR="009B4596" w:rsidRPr="009B4596" w:rsidRDefault="009B4596" w:rsidP="009B4596"/>
              <w:p w:rsidR="009B4596" w:rsidRPr="009B4596" w:rsidRDefault="009B4596" w:rsidP="009B4596"/>
              <w:p w:rsidR="006517A1" w:rsidRPr="009B4596" w:rsidRDefault="006517A1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next-textbox:#Text Box 11;mso-fit-shape-to-text:t">
            <w:txbxContent>
              <w:p w:rsidR="00885823" w:rsidRPr="00885823" w:rsidRDefault="00885823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next-textbox:#Text Box 12;mso-fit-shape-to-text:t">
            <w:txbxContent>
              <w:p w:rsidR="00885823" w:rsidRPr="00885823" w:rsidRDefault="008858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 style="mso-next-textbox:#Text Box 3">
            <w:txbxContent>
              <w:p w:rsidR="00AB28AF" w:rsidRPr="00AB28AF" w:rsidRDefault="001204F6" w:rsidP="00AB28AF">
                <w:r>
                  <w:t>г. Пермь</w:t>
                </w:r>
              </w:p>
            </w:txbxContent>
          </v:textbox>
        </v:shape>
      </w:pict>
    </w:r>
    <w:r w:rsidR="002E58B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36" w:rsidRDefault="000E6CC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2E81"/>
    <w:rsid w:val="000D4394"/>
    <w:rsid w:val="000E1555"/>
    <w:rsid w:val="000E4931"/>
    <w:rsid w:val="000E50E3"/>
    <w:rsid w:val="000E6831"/>
    <w:rsid w:val="000E6CCF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D7D"/>
    <w:rsid w:val="002F461E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5725A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6C52"/>
    <w:rsid w:val="00737D52"/>
    <w:rsid w:val="00741721"/>
    <w:rsid w:val="00743625"/>
    <w:rsid w:val="00745E1E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12B1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666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6461"/>
    <w:rsid w:val="00ED0176"/>
    <w:rsid w:val="00EE124F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9B8"/>
    <w:rsid w:val="00F41D9C"/>
    <w:rsid w:val="00F43098"/>
    <w:rsid w:val="00F43F3C"/>
    <w:rsid w:val="00F441F5"/>
    <w:rsid w:val="00F51124"/>
    <w:rsid w:val="00F51BBD"/>
    <w:rsid w:val="00F54E63"/>
    <w:rsid w:val="00F55E3E"/>
    <w:rsid w:val="00F60262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E0751"/>
    <w:rsid w:val="00FE0AB1"/>
    <w:rsid w:val="00FE23AB"/>
    <w:rsid w:val="00FE2884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7FB6-3308-4CD9-AFAC-227EA8624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2646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Кочанова Марина Александровна</cp:lastModifiedBy>
  <cp:revision>5</cp:revision>
  <cp:lastPrinted>2024-07-02T07:51:00Z</cp:lastPrinted>
  <dcterms:created xsi:type="dcterms:W3CDTF">2024-09-30T13:04:00Z</dcterms:created>
  <dcterms:modified xsi:type="dcterms:W3CDTF">2024-09-30T13:06:00Z</dcterms:modified>
</cp:coreProperties>
</file>