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40" w:rsidRPr="00A33B63" w:rsidRDefault="00895640">
      <w:pPr>
        <w:framePr w:w="9752" w:h="1140" w:hSpace="181" w:wrap="notBeside" w:vAnchor="text" w:hAnchor="page" w:x="1419" w:y="1163"/>
        <w:tabs>
          <w:tab w:val="left" w:pos="1701"/>
        </w:tabs>
        <w:jc w:val="center"/>
        <w:rPr>
          <w:bCs/>
          <w:sz w:val="32"/>
          <w:szCs w:val="32"/>
        </w:rPr>
      </w:pPr>
      <w:r w:rsidRPr="00A33B63">
        <w:rPr>
          <w:bCs/>
          <w:sz w:val="32"/>
          <w:szCs w:val="32"/>
        </w:rPr>
        <w:t xml:space="preserve">ОТДЕЛЕНИЕ ФОНДА ПЕНСИОННОГО И СОЦИАЛЬНОГО СТРАХОВАНИЯ РОССИЙСКОЙ ФЕДЕРАЦИИ </w:t>
      </w:r>
    </w:p>
    <w:p w:rsidR="00C601C2" w:rsidRPr="00A33B63" w:rsidRDefault="00895640">
      <w:pPr>
        <w:framePr w:w="9752" w:h="1140" w:hSpace="181" w:wrap="notBeside" w:vAnchor="text" w:hAnchor="page" w:x="1419" w:y="1163"/>
        <w:tabs>
          <w:tab w:val="left" w:pos="1701"/>
        </w:tabs>
        <w:jc w:val="center"/>
        <w:rPr>
          <w:caps/>
          <w:sz w:val="32"/>
          <w:szCs w:val="32"/>
        </w:rPr>
      </w:pPr>
      <w:r w:rsidRPr="00A33B63">
        <w:rPr>
          <w:bCs/>
          <w:sz w:val="32"/>
          <w:szCs w:val="32"/>
        </w:rPr>
        <w:t>ПО ПЕРМСКОМУ КРАЮ</w:t>
      </w:r>
    </w:p>
    <w:p w:rsidR="00C601C2" w:rsidRPr="00A33B63" w:rsidRDefault="00C000B6">
      <w:pPr>
        <w:framePr w:w="1134" w:h="1021" w:hRule="exact" w:hSpace="181" w:wrap="notBeside" w:vAnchor="text" w:hAnchor="page" w:x="5756" w:y="12"/>
        <w:ind w:right="4"/>
      </w:pPr>
      <w:bookmarkStart w:id="0" w:name="Gerb"/>
      <w:bookmarkEnd w:id="0"/>
      <w:r w:rsidRPr="00A33B6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775" cy="660400"/>
            <wp:effectExtent l="0" t="0" r="0" b="0"/>
            <wp:wrapTopAndBottom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640" w:rsidRPr="00A33B63" w:rsidRDefault="00895640">
      <w:pPr>
        <w:pStyle w:val="1"/>
        <w:tabs>
          <w:tab w:val="left" w:pos="4820"/>
          <w:tab w:val="left" w:pos="5103"/>
        </w:tabs>
        <w:spacing w:before="40"/>
        <w:rPr>
          <w:b w:val="0"/>
          <w:caps/>
          <w:sz w:val="32"/>
        </w:rPr>
      </w:pPr>
    </w:p>
    <w:p w:rsidR="00C601C2" w:rsidRPr="00A33B63" w:rsidRDefault="00872EEC">
      <w:pPr>
        <w:pStyle w:val="1"/>
        <w:tabs>
          <w:tab w:val="left" w:pos="4820"/>
          <w:tab w:val="left" w:pos="5103"/>
        </w:tabs>
        <w:spacing w:before="40"/>
        <w:rPr>
          <w:b w:val="0"/>
          <w:spacing w:val="66"/>
          <w:sz w:val="28"/>
        </w:rPr>
      </w:pPr>
      <w:r w:rsidRPr="00A33B63">
        <w:rPr>
          <w:b w:val="0"/>
          <w:caps/>
          <w:sz w:val="32"/>
        </w:rPr>
        <w:t>ПРиказ</w:t>
      </w:r>
    </w:p>
    <w:p w:rsidR="00D57D6E" w:rsidRDefault="00C000B6" w:rsidP="00C000B6">
      <w:pPr>
        <w:tabs>
          <w:tab w:val="left" w:pos="851"/>
          <w:tab w:val="left" w:pos="2694"/>
          <w:tab w:val="left" w:pos="4395"/>
          <w:tab w:val="left" w:pos="6804"/>
          <w:tab w:val="left" w:pos="9781"/>
        </w:tabs>
        <w:spacing w:before="240"/>
        <w:rPr>
          <w:sz w:val="28"/>
          <w:szCs w:val="28"/>
        </w:rPr>
      </w:pPr>
      <w:r w:rsidRPr="00C000B6">
        <w:rPr>
          <w:noProof/>
          <w:spacing w:val="3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337820</wp:posOffset>
                </wp:positionV>
                <wp:extent cx="14859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4E55D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26.6pt" to="456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C000B6">
        <w:rPr>
          <w:spacing w:val="30"/>
          <w:sz w:val="28"/>
          <w:szCs w:val="28"/>
          <w:u w:val="single"/>
        </w:rPr>
        <w:t>29 августа 2023</w:t>
      </w:r>
      <w:r w:rsidR="00C601C2" w:rsidRPr="00A33B63">
        <w:rPr>
          <w:spacing w:val="30"/>
          <w:sz w:val="26"/>
        </w:rPr>
        <w:tab/>
      </w:r>
      <w:r>
        <w:rPr>
          <w:spacing w:val="30"/>
          <w:sz w:val="26"/>
        </w:rPr>
        <w:t xml:space="preserve">                   </w:t>
      </w:r>
      <w:r w:rsidR="00895640" w:rsidRPr="00A33B63">
        <w:t>ПЕРМЬ</w:t>
      </w:r>
      <w:r w:rsidR="00C601C2" w:rsidRPr="00A33B63">
        <w:rPr>
          <w:sz w:val="22"/>
        </w:rPr>
        <w:tab/>
        <w:t>№</w:t>
      </w:r>
      <w:r w:rsidR="008A0C97">
        <w:rPr>
          <w:sz w:val="28"/>
          <w:szCs w:val="28"/>
        </w:rPr>
        <w:t xml:space="preserve"> 714</w:t>
      </w:r>
      <w:bookmarkStart w:id="1" w:name="KrSod"/>
      <w:bookmarkEnd w:id="1"/>
    </w:p>
    <w:p w:rsidR="008A0C97" w:rsidRDefault="008A0C97" w:rsidP="008A0C97">
      <w:pPr>
        <w:tabs>
          <w:tab w:val="left" w:pos="851"/>
          <w:tab w:val="left" w:pos="2694"/>
          <w:tab w:val="left" w:pos="4395"/>
          <w:tab w:val="left" w:pos="6804"/>
          <w:tab w:val="left" w:pos="9781"/>
        </w:tabs>
        <w:spacing w:before="240"/>
        <w:rPr>
          <w:sz w:val="28"/>
          <w:szCs w:val="28"/>
        </w:rPr>
      </w:pPr>
      <w:bookmarkStart w:id="2" w:name="_GoBack"/>
      <w:bookmarkEnd w:id="2"/>
    </w:p>
    <w:p w:rsidR="008A0C97" w:rsidRDefault="008A0C97" w:rsidP="008A0C97">
      <w:pPr>
        <w:tabs>
          <w:tab w:val="left" w:pos="851"/>
          <w:tab w:val="left" w:pos="2694"/>
          <w:tab w:val="left" w:pos="4395"/>
          <w:tab w:val="left" w:pos="6804"/>
          <w:tab w:val="left" w:pos="9781"/>
        </w:tabs>
        <w:spacing w:before="240"/>
        <w:rPr>
          <w:sz w:val="28"/>
          <w:szCs w:val="28"/>
        </w:rPr>
      </w:pPr>
    </w:p>
    <w:p w:rsidR="00D57D6E" w:rsidRDefault="00D57D6E" w:rsidP="00672A35">
      <w:pPr>
        <w:pStyle w:val="ab"/>
        <w:spacing w:line="240" w:lineRule="exact"/>
        <w:rPr>
          <w:sz w:val="28"/>
          <w:szCs w:val="28"/>
        </w:rPr>
      </w:pPr>
    </w:p>
    <w:p w:rsidR="00672A35" w:rsidRPr="00D57D6E" w:rsidRDefault="00672A35" w:rsidP="00672A35">
      <w:pPr>
        <w:pStyle w:val="ab"/>
        <w:spacing w:line="240" w:lineRule="exact"/>
        <w:rPr>
          <w:sz w:val="27"/>
          <w:szCs w:val="27"/>
        </w:rPr>
      </w:pPr>
      <w:r w:rsidRPr="00D57D6E">
        <w:rPr>
          <w:sz w:val="27"/>
          <w:szCs w:val="27"/>
        </w:rPr>
        <w:t>О внесении изменений в состав</w:t>
      </w:r>
    </w:p>
    <w:p w:rsidR="00E56358" w:rsidRPr="00D57D6E" w:rsidRDefault="008635FE" w:rsidP="00E56358">
      <w:pPr>
        <w:jc w:val="center"/>
        <w:rPr>
          <w:b/>
          <w:sz w:val="27"/>
          <w:szCs w:val="27"/>
        </w:rPr>
      </w:pPr>
      <w:r w:rsidRPr="00D57D6E">
        <w:rPr>
          <w:b/>
          <w:sz w:val="27"/>
          <w:szCs w:val="27"/>
        </w:rPr>
        <w:t>Комиссии Отделения</w:t>
      </w:r>
      <w:r w:rsidR="00C73E64" w:rsidRPr="00D57D6E">
        <w:rPr>
          <w:b/>
          <w:sz w:val="27"/>
          <w:szCs w:val="27"/>
        </w:rPr>
        <w:t xml:space="preserve"> Ф</w:t>
      </w:r>
      <w:r w:rsidR="00E56358" w:rsidRPr="00D57D6E">
        <w:rPr>
          <w:b/>
          <w:sz w:val="27"/>
          <w:szCs w:val="27"/>
        </w:rPr>
        <w:t>онда пенсионного и социального страхования Российской Федерации по Пермскому краю</w:t>
      </w:r>
    </w:p>
    <w:p w:rsidR="00E56358" w:rsidRPr="00D57D6E" w:rsidRDefault="00E56358" w:rsidP="00E56358">
      <w:pPr>
        <w:jc w:val="center"/>
        <w:rPr>
          <w:b/>
          <w:sz w:val="27"/>
          <w:szCs w:val="27"/>
        </w:rPr>
      </w:pPr>
      <w:r w:rsidRPr="00D57D6E">
        <w:rPr>
          <w:b/>
          <w:sz w:val="27"/>
          <w:szCs w:val="27"/>
        </w:rPr>
        <w:t xml:space="preserve">по соблюдению требований к служебному поведению и урегулированию конфликта интересов </w:t>
      </w:r>
    </w:p>
    <w:p w:rsidR="00E56358" w:rsidRPr="00D57D6E" w:rsidRDefault="00E56358" w:rsidP="00E56358">
      <w:pPr>
        <w:jc w:val="center"/>
        <w:rPr>
          <w:b/>
          <w:sz w:val="27"/>
          <w:szCs w:val="27"/>
        </w:rPr>
      </w:pPr>
    </w:p>
    <w:p w:rsidR="00044888" w:rsidRPr="00D57D6E" w:rsidRDefault="00044888" w:rsidP="004A4A54">
      <w:pPr>
        <w:ind w:firstLine="720"/>
        <w:jc w:val="both"/>
        <w:rPr>
          <w:sz w:val="27"/>
          <w:szCs w:val="27"/>
        </w:rPr>
      </w:pPr>
      <w:r w:rsidRPr="00D57D6E">
        <w:rPr>
          <w:sz w:val="27"/>
          <w:szCs w:val="27"/>
        </w:rPr>
        <w:t xml:space="preserve">В связи с кадровыми изменениями </w:t>
      </w:r>
      <w:r w:rsidRPr="00D57D6E">
        <w:rPr>
          <w:color w:val="000000"/>
          <w:sz w:val="27"/>
          <w:szCs w:val="27"/>
        </w:rPr>
        <w:t xml:space="preserve">в </w:t>
      </w:r>
      <w:r w:rsidRPr="00D57D6E">
        <w:rPr>
          <w:rStyle w:val="FontStyle14"/>
          <w:sz w:val="27"/>
          <w:szCs w:val="27"/>
        </w:rPr>
        <w:t>Отделении Фонда пенсионного и социального страхования Российской Федерации по Пермскому краю (далее – Отделение)</w:t>
      </w:r>
      <w:r w:rsidR="00E56358" w:rsidRPr="00D57D6E">
        <w:rPr>
          <w:sz w:val="27"/>
          <w:szCs w:val="27"/>
        </w:rPr>
        <w:t>,</w:t>
      </w:r>
    </w:p>
    <w:p w:rsidR="00E56358" w:rsidRPr="00D57D6E" w:rsidRDefault="004A4A54" w:rsidP="004A4A54">
      <w:pPr>
        <w:ind w:firstLine="720"/>
        <w:jc w:val="both"/>
        <w:rPr>
          <w:b/>
          <w:sz w:val="27"/>
          <w:szCs w:val="27"/>
        </w:rPr>
      </w:pPr>
      <w:r w:rsidRPr="00D57D6E">
        <w:rPr>
          <w:b/>
          <w:sz w:val="27"/>
          <w:szCs w:val="27"/>
        </w:rPr>
        <w:t>П Р И К А З Ы В А Ю:</w:t>
      </w:r>
    </w:p>
    <w:p w:rsidR="001026F0" w:rsidRPr="00D57D6E" w:rsidRDefault="00044888" w:rsidP="001026F0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57D6E">
        <w:rPr>
          <w:sz w:val="27"/>
          <w:szCs w:val="27"/>
        </w:rPr>
        <w:t>Внести изменения в</w:t>
      </w:r>
      <w:r w:rsidR="004A4A54" w:rsidRPr="00D57D6E">
        <w:rPr>
          <w:sz w:val="27"/>
          <w:szCs w:val="27"/>
        </w:rPr>
        <w:t xml:space="preserve"> состав Комиссии </w:t>
      </w:r>
      <w:r w:rsidR="004D1021" w:rsidRPr="00D57D6E">
        <w:rPr>
          <w:sz w:val="27"/>
          <w:szCs w:val="27"/>
        </w:rPr>
        <w:t xml:space="preserve">Отделения Фонда пенсионного и </w:t>
      </w:r>
      <w:r w:rsidR="004A4A54" w:rsidRPr="00D57D6E">
        <w:rPr>
          <w:sz w:val="27"/>
          <w:szCs w:val="27"/>
        </w:rPr>
        <w:t xml:space="preserve">социального страхования Российской Федерации </w:t>
      </w:r>
      <w:r w:rsidR="00EB452A" w:rsidRPr="00D57D6E">
        <w:rPr>
          <w:sz w:val="27"/>
          <w:szCs w:val="27"/>
        </w:rPr>
        <w:t>по П</w:t>
      </w:r>
      <w:r w:rsidR="004A4A54" w:rsidRPr="00D57D6E">
        <w:rPr>
          <w:sz w:val="27"/>
          <w:szCs w:val="27"/>
        </w:rPr>
        <w:t>ермскому краю по соблюдению требований к служебному поведению и уре</w:t>
      </w:r>
      <w:r w:rsidR="006E6E6E" w:rsidRPr="00D57D6E">
        <w:rPr>
          <w:sz w:val="27"/>
          <w:szCs w:val="27"/>
        </w:rPr>
        <w:t>гулированию конфликта интересов</w:t>
      </w:r>
      <w:r w:rsidRPr="00D57D6E">
        <w:rPr>
          <w:sz w:val="27"/>
          <w:szCs w:val="27"/>
        </w:rPr>
        <w:t xml:space="preserve"> (далее – Комиссия)</w:t>
      </w:r>
      <w:r w:rsidR="006E6E6E" w:rsidRPr="00D57D6E">
        <w:rPr>
          <w:sz w:val="27"/>
          <w:szCs w:val="27"/>
        </w:rPr>
        <w:t>.</w:t>
      </w:r>
    </w:p>
    <w:p w:rsidR="00044888" w:rsidRPr="00D57D6E" w:rsidRDefault="00044888" w:rsidP="00D57D6E">
      <w:pPr>
        <w:numPr>
          <w:ilvl w:val="1"/>
          <w:numId w:val="2"/>
        </w:numPr>
        <w:ind w:left="0" w:firstLine="720"/>
        <w:jc w:val="both"/>
        <w:rPr>
          <w:sz w:val="27"/>
          <w:szCs w:val="27"/>
        </w:rPr>
      </w:pPr>
      <w:r w:rsidRPr="00D57D6E">
        <w:rPr>
          <w:sz w:val="27"/>
          <w:szCs w:val="27"/>
        </w:rPr>
        <w:t xml:space="preserve">Исключить из состава Комиссии </w:t>
      </w:r>
      <w:proofErr w:type="spellStart"/>
      <w:r w:rsidRPr="00D57D6E">
        <w:rPr>
          <w:sz w:val="27"/>
          <w:szCs w:val="27"/>
        </w:rPr>
        <w:t>Пирожникову</w:t>
      </w:r>
      <w:proofErr w:type="spellEnd"/>
      <w:r w:rsidRPr="00D57D6E">
        <w:rPr>
          <w:sz w:val="27"/>
          <w:szCs w:val="27"/>
        </w:rPr>
        <w:t xml:space="preserve"> Эльвиру </w:t>
      </w:r>
      <w:proofErr w:type="spellStart"/>
      <w:r w:rsidRPr="00D57D6E">
        <w:rPr>
          <w:sz w:val="27"/>
          <w:szCs w:val="27"/>
        </w:rPr>
        <w:t>Хадысовну</w:t>
      </w:r>
      <w:proofErr w:type="spellEnd"/>
      <w:r w:rsidRPr="00D57D6E">
        <w:rPr>
          <w:sz w:val="27"/>
          <w:szCs w:val="27"/>
        </w:rPr>
        <w:t>, консультанта отдела организации и учета страховых взносов Управления организации администрирования страховых взносов (Председатель первичной профсоюзной организации Отделения).</w:t>
      </w:r>
    </w:p>
    <w:p w:rsidR="00B041AE" w:rsidRPr="00D57D6E" w:rsidRDefault="00044888" w:rsidP="00D57D6E">
      <w:pPr>
        <w:numPr>
          <w:ilvl w:val="1"/>
          <w:numId w:val="2"/>
        </w:numPr>
        <w:ind w:left="0" w:firstLine="720"/>
        <w:jc w:val="both"/>
        <w:rPr>
          <w:sz w:val="27"/>
          <w:szCs w:val="27"/>
        </w:rPr>
      </w:pPr>
      <w:r w:rsidRPr="00D57D6E">
        <w:rPr>
          <w:sz w:val="27"/>
          <w:szCs w:val="27"/>
        </w:rPr>
        <w:t xml:space="preserve">Включить в состав Комиссии Оборина Олега Владимировича, </w:t>
      </w:r>
      <w:r w:rsidR="00D40942" w:rsidRPr="00D57D6E">
        <w:rPr>
          <w:sz w:val="27"/>
          <w:szCs w:val="27"/>
        </w:rPr>
        <w:t>г</w:t>
      </w:r>
      <w:r w:rsidRPr="00D57D6E">
        <w:rPr>
          <w:sz w:val="27"/>
          <w:szCs w:val="27"/>
        </w:rPr>
        <w:t>лавн</w:t>
      </w:r>
      <w:r w:rsidR="00D40942" w:rsidRPr="00D57D6E">
        <w:rPr>
          <w:sz w:val="27"/>
          <w:szCs w:val="27"/>
        </w:rPr>
        <w:t xml:space="preserve">ого </w:t>
      </w:r>
      <w:r w:rsidRPr="00D57D6E">
        <w:rPr>
          <w:sz w:val="27"/>
          <w:szCs w:val="27"/>
        </w:rPr>
        <w:t>специалист</w:t>
      </w:r>
      <w:r w:rsidR="00D40942" w:rsidRPr="00D57D6E">
        <w:rPr>
          <w:sz w:val="27"/>
          <w:szCs w:val="27"/>
        </w:rPr>
        <w:t>а</w:t>
      </w:r>
      <w:r w:rsidRPr="00D57D6E">
        <w:rPr>
          <w:sz w:val="27"/>
          <w:szCs w:val="27"/>
        </w:rPr>
        <w:t>-эксперт</w:t>
      </w:r>
      <w:r w:rsidR="00D40942" w:rsidRPr="00D57D6E">
        <w:rPr>
          <w:sz w:val="27"/>
          <w:szCs w:val="27"/>
        </w:rPr>
        <w:t>а г</w:t>
      </w:r>
      <w:r w:rsidRPr="00D57D6E">
        <w:rPr>
          <w:sz w:val="27"/>
          <w:szCs w:val="27"/>
        </w:rPr>
        <w:t>рупп</w:t>
      </w:r>
      <w:r w:rsidR="00D40942" w:rsidRPr="00D57D6E">
        <w:rPr>
          <w:sz w:val="27"/>
          <w:szCs w:val="27"/>
        </w:rPr>
        <w:t>ы</w:t>
      </w:r>
      <w:r w:rsidRPr="00D57D6E">
        <w:rPr>
          <w:sz w:val="27"/>
          <w:szCs w:val="27"/>
        </w:rPr>
        <w:t xml:space="preserve"> по организации контроля до</w:t>
      </w:r>
      <w:r w:rsidR="00D40942" w:rsidRPr="00D57D6E">
        <w:rPr>
          <w:sz w:val="27"/>
          <w:szCs w:val="27"/>
        </w:rPr>
        <w:t>ступа к информационным ресурсам У</w:t>
      </w:r>
      <w:r w:rsidRPr="00D57D6E">
        <w:rPr>
          <w:sz w:val="27"/>
          <w:szCs w:val="27"/>
        </w:rPr>
        <w:t>правлени</w:t>
      </w:r>
      <w:r w:rsidR="00B041AE" w:rsidRPr="00D57D6E">
        <w:rPr>
          <w:sz w:val="27"/>
          <w:szCs w:val="27"/>
        </w:rPr>
        <w:t xml:space="preserve">я защиты (член </w:t>
      </w:r>
      <w:r w:rsidR="00BE2456">
        <w:rPr>
          <w:sz w:val="27"/>
          <w:szCs w:val="27"/>
        </w:rPr>
        <w:t>профсоюзного комитета</w:t>
      </w:r>
      <w:r w:rsidR="00B041AE" w:rsidRPr="00D57D6E">
        <w:rPr>
          <w:sz w:val="27"/>
          <w:szCs w:val="27"/>
        </w:rPr>
        <w:t xml:space="preserve"> Отделения).</w:t>
      </w:r>
    </w:p>
    <w:p w:rsidR="00D57D6E" w:rsidRPr="00D57D6E" w:rsidRDefault="004D1021" w:rsidP="00BE2456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57D6E">
        <w:rPr>
          <w:sz w:val="27"/>
          <w:szCs w:val="27"/>
        </w:rPr>
        <w:t>Общему отделу Управления делами Отделения</w:t>
      </w:r>
      <w:r w:rsidR="002310C4" w:rsidRPr="00D57D6E">
        <w:rPr>
          <w:sz w:val="27"/>
          <w:szCs w:val="27"/>
        </w:rPr>
        <w:t xml:space="preserve"> </w:t>
      </w:r>
      <w:r w:rsidRPr="00D57D6E">
        <w:rPr>
          <w:sz w:val="27"/>
          <w:szCs w:val="27"/>
        </w:rPr>
        <w:t xml:space="preserve">(Романова И.Н.) довести настоящий приказ до сведения </w:t>
      </w:r>
      <w:r w:rsidR="00CB5DF6">
        <w:rPr>
          <w:sz w:val="27"/>
          <w:szCs w:val="27"/>
        </w:rPr>
        <w:t xml:space="preserve">Оборина О.В., </w:t>
      </w:r>
      <w:r w:rsidRPr="00D57D6E">
        <w:rPr>
          <w:sz w:val="27"/>
          <w:szCs w:val="27"/>
        </w:rPr>
        <w:t>руководства и руководителей структурных подразделений Отделения.</w:t>
      </w:r>
    </w:p>
    <w:p w:rsidR="004A4A54" w:rsidRPr="00D57D6E" w:rsidRDefault="004A4A54" w:rsidP="00BE2456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57D6E">
        <w:rPr>
          <w:sz w:val="27"/>
          <w:szCs w:val="27"/>
        </w:rPr>
        <w:t xml:space="preserve">Контроль за </w:t>
      </w:r>
      <w:r w:rsidR="008635FE" w:rsidRPr="00D57D6E">
        <w:rPr>
          <w:sz w:val="27"/>
          <w:szCs w:val="27"/>
        </w:rPr>
        <w:t>исполнением настоящего</w:t>
      </w:r>
      <w:r w:rsidRPr="00D57D6E">
        <w:rPr>
          <w:sz w:val="27"/>
          <w:szCs w:val="27"/>
        </w:rPr>
        <w:t xml:space="preserve"> приказа оставляю за собой.</w:t>
      </w:r>
    </w:p>
    <w:p w:rsidR="000177F1" w:rsidRPr="00D57D6E" w:rsidRDefault="000177F1" w:rsidP="004D1021">
      <w:pPr>
        <w:ind w:left="709"/>
        <w:jc w:val="both"/>
        <w:rPr>
          <w:sz w:val="27"/>
          <w:szCs w:val="27"/>
        </w:rPr>
      </w:pPr>
    </w:p>
    <w:p w:rsidR="00D57D6E" w:rsidRDefault="00D57D6E" w:rsidP="004A4A54">
      <w:pPr>
        <w:jc w:val="both"/>
        <w:rPr>
          <w:sz w:val="27"/>
          <w:szCs w:val="27"/>
        </w:rPr>
      </w:pPr>
    </w:p>
    <w:p w:rsidR="00BE2456" w:rsidRDefault="00BE2456" w:rsidP="00D57D6E">
      <w:pPr>
        <w:jc w:val="both"/>
        <w:rPr>
          <w:sz w:val="27"/>
          <w:szCs w:val="27"/>
        </w:rPr>
      </w:pPr>
    </w:p>
    <w:p w:rsidR="000177F1" w:rsidRPr="00A33B63" w:rsidRDefault="00BE2456" w:rsidP="00D57D6E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>У</w:t>
      </w:r>
      <w:r w:rsidR="00D57D6E" w:rsidRPr="00D57D6E">
        <w:rPr>
          <w:sz w:val="27"/>
          <w:szCs w:val="27"/>
        </w:rPr>
        <w:t>правл</w:t>
      </w:r>
      <w:r>
        <w:rPr>
          <w:sz w:val="27"/>
          <w:szCs w:val="27"/>
        </w:rPr>
        <w:t xml:space="preserve">яющий </w:t>
      </w:r>
      <w:r w:rsidR="004D1021" w:rsidRPr="00D57D6E">
        <w:rPr>
          <w:sz w:val="27"/>
          <w:szCs w:val="27"/>
        </w:rPr>
        <w:t>О</w:t>
      </w:r>
      <w:r w:rsidR="004A4A54" w:rsidRPr="00D57D6E">
        <w:rPr>
          <w:sz w:val="27"/>
          <w:szCs w:val="27"/>
        </w:rPr>
        <w:t xml:space="preserve">тделением                           </w:t>
      </w:r>
      <w:r w:rsidR="000177F1" w:rsidRPr="00D57D6E">
        <w:rPr>
          <w:sz w:val="27"/>
          <w:szCs w:val="27"/>
        </w:rPr>
        <w:t xml:space="preserve">               </w:t>
      </w:r>
      <w:r w:rsidR="00D57D6E" w:rsidRPr="00D57D6E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         </w:t>
      </w:r>
      <w:r w:rsidR="004D1021" w:rsidRPr="00D57D6E">
        <w:rPr>
          <w:sz w:val="27"/>
          <w:szCs w:val="27"/>
        </w:rPr>
        <w:t xml:space="preserve">Ю.Е. </w:t>
      </w:r>
      <w:proofErr w:type="spellStart"/>
      <w:r w:rsidR="004D1021" w:rsidRPr="00D57D6E">
        <w:rPr>
          <w:sz w:val="27"/>
          <w:szCs w:val="27"/>
        </w:rPr>
        <w:t>Зобина</w:t>
      </w:r>
      <w:proofErr w:type="spellEnd"/>
      <w:r w:rsidR="004A4A54" w:rsidRPr="00A33B63">
        <w:rPr>
          <w:sz w:val="28"/>
          <w:szCs w:val="28"/>
        </w:rPr>
        <w:t xml:space="preserve"> </w:t>
      </w:r>
    </w:p>
    <w:sectPr w:rsidR="000177F1" w:rsidRPr="00A33B63" w:rsidSect="00D57D6E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709" w:bottom="851" w:left="1418" w:header="85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77" w:rsidRDefault="008C5B77">
      <w:r>
        <w:separator/>
      </w:r>
    </w:p>
  </w:endnote>
  <w:endnote w:type="continuationSeparator" w:id="0">
    <w:p w:rsidR="008C5B77" w:rsidRDefault="008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C2" w:rsidRDefault="00C601C2" w:rsidP="004A4A54">
    <w:pPr>
      <w:pStyle w:val="a3"/>
    </w:pPr>
  </w:p>
  <w:p w:rsidR="004A4A54" w:rsidRPr="004A4A54" w:rsidRDefault="004A4A54" w:rsidP="004A4A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C2" w:rsidRDefault="00C601C2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77" w:rsidRDefault="008C5B77">
      <w:r>
        <w:separator/>
      </w:r>
    </w:p>
  </w:footnote>
  <w:footnote w:type="continuationSeparator" w:id="0">
    <w:p w:rsidR="008C5B77" w:rsidRDefault="008C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Ispoln"/>
  <w:bookmarkEnd w:id="3"/>
  <w:p w:rsidR="00C601C2" w:rsidRDefault="00C601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1C2" w:rsidRDefault="00C601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C2" w:rsidRDefault="00C601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0B6">
      <w:rPr>
        <w:rStyle w:val="a5"/>
        <w:noProof/>
      </w:rPr>
      <w:t>2</w:t>
    </w:r>
    <w:r>
      <w:rPr>
        <w:rStyle w:val="a5"/>
      </w:rPr>
      <w:fldChar w:fldCharType="end"/>
    </w:r>
  </w:p>
  <w:p w:rsidR="00C601C2" w:rsidRDefault="00C601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61332ED0"/>
    <w:multiLevelType w:val="multilevel"/>
    <w:tmpl w:val="08AE5870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EC"/>
    <w:rsid w:val="000177F1"/>
    <w:rsid w:val="00044888"/>
    <w:rsid w:val="000B7840"/>
    <w:rsid w:val="000C68E5"/>
    <w:rsid w:val="000F3493"/>
    <w:rsid w:val="001026F0"/>
    <w:rsid w:val="00112488"/>
    <w:rsid w:val="00206507"/>
    <w:rsid w:val="002310C4"/>
    <w:rsid w:val="00381379"/>
    <w:rsid w:val="003D189E"/>
    <w:rsid w:val="0042211B"/>
    <w:rsid w:val="00436182"/>
    <w:rsid w:val="0046427E"/>
    <w:rsid w:val="004A4A54"/>
    <w:rsid w:val="004B4A82"/>
    <w:rsid w:val="004D1021"/>
    <w:rsid w:val="00530019"/>
    <w:rsid w:val="00530D72"/>
    <w:rsid w:val="00533D64"/>
    <w:rsid w:val="0055548B"/>
    <w:rsid w:val="00555574"/>
    <w:rsid w:val="005611D8"/>
    <w:rsid w:val="00566322"/>
    <w:rsid w:val="006528AC"/>
    <w:rsid w:val="00672A35"/>
    <w:rsid w:val="006E6E6E"/>
    <w:rsid w:val="006F6565"/>
    <w:rsid w:val="00726899"/>
    <w:rsid w:val="00803E54"/>
    <w:rsid w:val="00817FF8"/>
    <w:rsid w:val="008635FE"/>
    <w:rsid w:val="00872EEC"/>
    <w:rsid w:val="00887C9B"/>
    <w:rsid w:val="00895640"/>
    <w:rsid w:val="008A0C97"/>
    <w:rsid w:val="008C2378"/>
    <w:rsid w:val="008C5B77"/>
    <w:rsid w:val="00911A13"/>
    <w:rsid w:val="00995C9D"/>
    <w:rsid w:val="009A615A"/>
    <w:rsid w:val="009F6E57"/>
    <w:rsid w:val="00A02C02"/>
    <w:rsid w:val="00A33B63"/>
    <w:rsid w:val="00A52E7B"/>
    <w:rsid w:val="00AE0D25"/>
    <w:rsid w:val="00B041AE"/>
    <w:rsid w:val="00B61D5F"/>
    <w:rsid w:val="00BE1FA7"/>
    <w:rsid w:val="00BE2456"/>
    <w:rsid w:val="00C000B6"/>
    <w:rsid w:val="00C601C2"/>
    <w:rsid w:val="00C73E64"/>
    <w:rsid w:val="00C909E4"/>
    <w:rsid w:val="00CB5DF6"/>
    <w:rsid w:val="00D13928"/>
    <w:rsid w:val="00D40942"/>
    <w:rsid w:val="00D526B5"/>
    <w:rsid w:val="00D57D6E"/>
    <w:rsid w:val="00D87C77"/>
    <w:rsid w:val="00E177EA"/>
    <w:rsid w:val="00E21944"/>
    <w:rsid w:val="00E56358"/>
    <w:rsid w:val="00EB452A"/>
    <w:rsid w:val="00EE0F38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BE8B33"/>
  <w15:chartTrackingRefBased/>
  <w15:docId w15:val="{14D69C6B-C4D3-40CC-8F3F-90D67B3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E56358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7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table" w:styleId="a8">
    <w:name w:val="Table Grid"/>
    <w:basedOn w:val="a1"/>
    <w:uiPriority w:val="59"/>
    <w:rsid w:val="00A0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semiHidden/>
    <w:rsid w:val="004D1021"/>
  </w:style>
  <w:style w:type="paragraph" w:styleId="a9">
    <w:name w:val="Balloon Text"/>
    <w:basedOn w:val="a"/>
    <w:link w:val="aa"/>
    <w:uiPriority w:val="99"/>
    <w:semiHidden/>
    <w:unhideWhenUsed/>
    <w:rsid w:val="004221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2211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72A35"/>
    <w:pPr>
      <w:widowControl w:val="0"/>
      <w:ind w:right="57"/>
      <w:jc w:val="center"/>
    </w:pPr>
    <w:rPr>
      <w:b/>
      <w:color w:val="000000"/>
      <w:sz w:val="24"/>
    </w:rPr>
  </w:style>
  <w:style w:type="character" w:customStyle="1" w:styleId="ac">
    <w:name w:val="Основной текст Знак"/>
    <w:link w:val="ab"/>
    <w:rsid w:val="00672A35"/>
    <w:rPr>
      <w:b/>
      <w:color w:val="000000"/>
      <w:sz w:val="24"/>
    </w:rPr>
  </w:style>
  <w:style w:type="character" w:customStyle="1" w:styleId="FontStyle14">
    <w:name w:val="Font Style14"/>
    <w:uiPriority w:val="99"/>
    <w:rsid w:val="0004488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sh_poPfr.dot</Template>
  <TotalTime>0</TotalTime>
  <Pages>1</Pages>
  <Words>186</Words>
  <Characters>1387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ИЦПУ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Шаблон Постановления ПФР</dc:subject>
  <dc:creator>Заторяева Анна Александровна</dc:creator>
  <cp:keywords/>
  <cp:lastModifiedBy>Калинина Татьяна Геннадьевна</cp:lastModifiedBy>
  <cp:revision>2</cp:revision>
  <cp:lastPrinted>2023-08-22T05:09:00Z</cp:lastPrinted>
  <dcterms:created xsi:type="dcterms:W3CDTF">2023-08-30T07:23:00Z</dcterms:created>
  <dcterms:modified xsi:type="dcterms:W3CDTF">2023-08-30T07:23:00Z</dcterms:modified>
</cp:coreProperties>
</file>