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172" w:rsidRDefault="00121172">
      <w:pPr>
        <w:pStyle w:val="ConsPlusTitle"/>
        <w:jc w:val="center"/>
        <w:outlineLvl w:val="0"/>
        <w:rPr>
          <w:rFonts w:ascii="Times New Roman" w:hAnsi="Times New Roman" w:cs="Times New Roman"/>
          <w:sz w:val="24"/>
          <w:szCs w:val="24"/>
        </w:rPr>
      </w:pPr>
    </w:p>
    <w:p w:rsidR="00121172" w:rsidRDefault="00121172">
      <w:pPr>
        <w:pStyle w:val="ConsPlusTitle"/>
        <w:jc w:val="center"/>
        <w:outlineLvl w:val="0"/>
        <w:rPr>
          <w:rFonts w:ascii="Times New Roman" w:hAnsi="Times New Roman" w:cs="Times New Roman"/>
          <w:sz w:val="24"/>
          <w:szCs w:val="24"/>
        </w:rPr>
      </w:pPr>
    </w:p>
    <w:p w:rsidR="00121172" w:rsidRPr="00121172" w:rsidRDefault="00121172">
      <w:pPr>
        <w:pStyle w:val="ConsPlusTitle"/>
        <w:jc w:val="center"/>
        <w:outlineLvl w:val="0"/>
        <w:rPr>
          <w:rFonts w:ascii="Times New Roman" w:hAnsi="Times New Roman" w:cs="Times New Roman"/>
          <w:sz w:val="24"/>
          <w:szCs w:val="24"/>
        </w:rPr>
      </w:pPr>
      <w:r w:rsidRPr="00121172">
        <w:rPr>
          <w:rFonts w:ascii="Times New Roman" w:hAnsi="Times New Roman" w:cs="Times New Roman"/>
          <w:sz w:val="24"/>
          <w:szCs w:val="24"/>
        </w:rPr>
        <w:t>ПРАВИТЕЛЬСТВО РОССИЙСКОЙ ФЕДЕРАЦИИ</w:t>
      </w:r>
    </w:p>
    <w:p w:rsidR="00121172" w:rsidRDefault="00121172">
      <w:pPr>
        <w:pStyle w:val="ConsPlusTitle"/>
        <w:jc w:val="center"/>
        <w:rPr>
          <w:rFonts w:ascii="Times New Roman" w:hAnsi="Times New Roman" w:cs="Times New Roman"/>
          <w:sz w:val="24"/>
          <w:szCs w:val="24"/>
        </w:rPr>
      </w:pPr>
    </w:p>
    <w:p w:rsidR="00121172" w:rsidRPr="00121172" w:rsidRDefault="00121172">
      <w:pPr>
        <w:pStyle w:val="ConsPlusTitle"/>
        <w:jc w:val="center"/>
        <w:rPr>
          <w:rFonts w:ascii="Times New Roman" w:hAnsi="Times New Roman" w:cs="Times New Roman"/>
          <w:sz w:val="24"/>
          <w:szCs w:val="24"/>
        </w:rPr>
      </w:pPr>
    </w:p>
    <w:p w:rsidR="00121172" w:rsidRPr="00121172" w:rsidRDefault="00121172">
      <w:pPr>
        <w:pStyle w:val="ConsPlusTitle"/>
        <w:jc w:val="center"/>
        <w:rPr>
          <w:rFonts w:ascii="Times New Roman" w:hAnsi="Times New Roman" w:cs="Times New Roman"/>
          <w:sz w:val="24"/>
          <w:szCs w:val="24"/>
        </w:rPr>
      </w:pPr>
      <w:r w:rsidRPr="00121172">
        <w:rPr>
          <w:rFonts w:ascii="Times New Roman" w:hAnsi="Times New Roman" w:cs="Times New Roman"/>
          <w:sz w:val="24"/>
          <w:szCs w:val="24"/>
        </w:rPr>
        <w:t>ПОСТАНОВЛЕНИЕ</w:t>
      </w:r>
    </w:p>
    <w:p w:rsidR="00121172" w:rsidRPr="00121172" w:rsidRDefault="00121172">
      <w:pPr>
        <w:pStyle w:val="ConsPlusTitle"/>
        <w:jc w:val="center"/>
        <w:rPr>
          <w:rFonts w:ascii="Times New Roman" w:hAnsi="Times New Roman" w:cs="Times New Roman"/>
          <w:sz w:val="24"/>
          <w:szCs w:val="24"/>
        </w:rPr>
      </w:pPr>
      <w:r w:rsidRPr="00121172">
        <w:rPr>
          <w:rFonts w:ascii="Times New Roman" w:hAnsi="Times New Roman" w:cs="Times New Roman"/>
          <w:sz w:val="24"/>
          <w:szCs w:val="24"/>
        </w:rPr>
        <w:t xml:space="preserve">от 5 июля 2022 г. </w:t>
      </w:r>
      <w:r>
        <w:rPr>
          <w:rFonts w:ascii="Times New Roman" w:hAnsi="Times New Roman" w:cs="Times New Roman"/>
          <w:sz w:val="24"/>
          <w:szCs w:val="24"/>
        </w:rPr>
        <w:t>№</w:t>
      </w:r>
      <w:r w:rsidRPr="00121172">
        <w:rPr>
          <w:rFonts w:ascii="Times New Roman" w:hAnsi="Times New Roman" w:cs="Times New Roman"/>
          <w:sz w:val="24"/>
          <w:szCs w:val="24"/>
        </w:rPr>
        <w:t xml:space="preserve"> 1206</w:t>
      </w:r>
    </w:p>
    <w:p w:rsidR="00121172" w:rsidRDefault="00121172">
      <w:pPr>
        <w:pStyle w:val="ConsPlusTitle"/>
        <w:jc w:val="center"/>
        <w:rPr>
          <w:rFonts w:ascii="Times New Roman" w:hAnsi="Times New Roman" w:cs="Times New Roman"/>
          <w:sz w:val="24"/>
          <w:szCs w:val="24"/>
        </w:rPr>
      </w:pPr>
    </w:p>
    <w:p w:rsidR="00121172" w:rsidRDefault="00121172">
      <w:pPr>
        <w:pStyle w:val="ConsPlusTitle"/>
        <w:jc w:val="center"/>
        <w:rPr>
          <w:rFonts w:ascii="Times New Roman" w:hAnsi="Times New Roman" w:cs="Times New Roman"/>
          <w:sz w:val="24"/>
          <w:szCs w:val="24"/>
        </w:rPr>
      </w:pPr>
    </w:p>
    <w:p w:rsidR="00121172" w:rsidRPr="00121172" w:rsidRDefault="00121172">
      <w:pPr>
        <w:pStyle w:val="ConsPlusTitle"/>
        <w:jc w:val="center"/>
        <w:rPr>
          <w:rFonts w:ascii="Times New Roman" w:hAnsi="Times New Roman" w:cs="Times New Roman"/>
          <w:sz w:val="24"/>
          <w:szCs w:val="24"/>
        </w:rPr>
      </w:pPr>
    </w:p>
    <w:p w:rsidR="00121172" w:rsidRPr="00121172" w:rsidRDefault="00121172">
      <w:pPr>
        <w:pStyle w:val="ConsPlusTitle"/>
        <w:jc w:val="center"/>
        <w:rPr>
          <w:rFonts w:ascii="Times New Roman" w:hAnsi="Times New Roman" w:cs="Times New Roman"/>
          <w:sz w:val="24"/>
          <w:szCs w:val="24"/>
        </w:rPr>
      </w:pPr>
      <w:r w:rsidRPr="00121172">
        <w:rPr>
          <w:rFonts w:ascii="Times New Roman" w:hAnsi="Times New Roman" w:cs="Times New Roman"/>
          <w:sz w:val="24"/>
          <w:szCs w:val="24"/>
        </w:rPr>
        <w:t>О ПОРЯДКЕ</w:t>
      </w:r>
    </w:p>
    <w:p w:rsidR="00121172" w:rsidRPr="00121172" w:rsidRDefault="00121172">
      <w:pPr>
        <w:pStyle w:val="ConsPlusTitle"/>
        <w:jc w:val="center"/>
        <w:rPr>
          <w:rFonts w:ascii="Times New Roman" w:hAnsi="Times New Roman" w:cs="Times New Roman"/>
          <w:sz w:val="24"/>
          <w:szCs w:val="24"/>
        </w:rPr>
      </w:pPr>
      <w:r w:rsidRPr="00121172">
        <w:rPr>
          <w:rFonts w:ascii="Times New Roman" w:hAnsi="Times New Roman" w:cs="Times New Roman"/>
          <w:sz w:val="24"/>
          <w:szCs w:val="24"/>
        </w:rPr>
        <w:t>РАССЛЕДОВАНИЯ И УЧЕТА СЛУЧАЕВ ПРОФЕССИОНАЛЬНЫХ</w:t>
      </w:r>
    </w:p>
    <w:p w:rsidR="00121172" w:rsidRPr="00121172" w:rsidRDefault="00121172">
      <w:pPr>
        <w:pStyle w:val="ConsPlusTitle"/>
        <w:jc w:val="center"/>
        <w:rPr>
          <w:rFonts w:ascii="Times New Roman" w:hAnsi="Times New Roman" w:cs="Times New Roman"/>
          <w:sz w:val="24"/>
          <w:szCs w:val="24"/>
        </w:rPr>
      </w:pPr>
      <w:r w:rsidRPr="00121172">
        <w:rPr>
          <w:rFonts w:ascii="Times New Roman" w:hAnsi="Times New Roman" w:cs="Times New Roman"/>
          <w:sz w:val="24"/>
          <w:szCs w:val="24"/>
        </w:rPr>
        <w:t>ЗАБОЛЕВАНИЙ РАБОТНИКОВ</w:t>
      </w:r>
    </w:p>
    <w:p w:rsidR="00121172" w:rsidRDefault="00121172">
      <w:pPr>
        <w:pStyle w:val="ConsPlusNormal"/>
        <w:jc w:val="both"/>
        <w:rPr>
          <w:rFonts w:ascii="Times New Roman" w:hAnsi="Times New Roman" w:cs="Times New Roman"/>
          <w:sz w:val="24"/>
          <w:szCs w:val="24"/>
        </w:rPr>
      </w:pPr>
    </w:p>
    <w:p w:rsid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both"/>
        <w:rPr>
          <w:rFonts w:ascii="Times New Roman" w:hAnsi="Times New Roman" w:cs="Times New Roman"/>
          <w:sz w:val="24"/>
          <w:szCs w:val="24"/>
        </w:rPr>
      </w:pPr>
    </w:p>
    <w:p w:rsidR="00121172" w:rsidRDefault="00121172" w:rsidP="00121172">
      <w:pPr>
        <w:pStyle w:val="ConsPlusNormal"/>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В соответствии со </w:t>
      </w:r>
      <w:hyperlink r:id="rId7">
        <w:r w:rsidRPr="00121172">
          <w:rPr>
            <w:rFonts w:ascii="Times New Roman" w:hAnsi="Times New Roman" w:cs="Times New Roman"/>
            <w:sz w:val="24"/>
            <w:szCs w:val="24"/>
          </w:rPr>
          <w:t>статьей 211.1</w:t>
        </w:r>
      </w:hyperlink>
      <w:r w:rsidRPr="00121172">
        <w:rPr>
          <w:rFonts w:ascii="Times New Roman" w:hAnsi="Times New Roman" w:cs="Times New Roman"/>
          <w:sz w:val="24"/>
          <w:szCs w:val="24"/>
        </w:rPr>
        <w:t xml:space="preserve"> Трудового кодекса Российской Федерации Правительство Российской Федерации постановляет:</w:t>
      </w:r>
    </w:p>
    <w:p w:rsidR="00121172" w:rsidRDefault="00121172" w:rsidP="00121172">
      <w:pPr>
        <w:pStyle w:val="ConsPlusNormal"/>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1. Утвердить прилагаемые </w:t>
      </w:r>
      <w:hyperlink w:anchor="P33">
        <w:r w:rsidRPr="00121172">
          <w:rPr>
            <w:rFonts w:ascii="Times New Roman" w:hAnsi="Times New Roman" w:cs="Times New Roman"/>
            <w:sz w:val="24"/>
            <w:szCs w:val="24"/>
          </w:rPr>
          <w:t>Правила</w:t>
        </w:r>
      </w:hyperlink>
      <w:r w:rsidRPr="00121172">
        <w:rPr>
          <w:rFonts w:ascii="Times New Roman" w:hAnsi="Times New Roman" w:cs="Times New Roman"/>
          <w:sz w:val="24"/>
          <w:szCs w:val="24"/>
        </w:rPr>
        <w:t xml:space="preserve"> расследования и учета случаев профессиональных заболеваний работников.</w:t>
      </w:r>
      <w:r>
        <w:rPr>
          <w:rFonts w:ascii="Times New Roman" w:hAnsi="Times New Roman" w:cs="Times New Roman"/>
          <w:sz w:val="24"/>
          <w:szCs w:val="24"/>
        </w:rPr>
        <w:t xml:space="preserve"> </w:t>
      </w:r>
    </w:p>
    <w:p w:rsidR="00121172" w:rsidRDefault="00121172" w:rsidP="00121172">
      <w:pPr>
        <w:pStyle w:val="ConsPlusNormal"/>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2. Министерству здравоохранения Российской Федерации давать разъяснения о порядке применения </w:t>
      </w:r>
      <w:hyperlink w:anchor="P33">
        <w:r w:rsidRPr="00121172">
          <w:rPr>
            <w:rFonts w:ascii="Times New Roman" w:hAnsi="Times New Roman" w:cs="Times New Roman"/>
            <w:sz w:val="24"/>
            <w:szCs w:val="24"/>
          </w:rPr>
          <w:t>Правил</w:t>
        </w:r>
      </w:hyperlink>
      <w:r w:rsidRPr="00121172">
        <w:rPr>
          <w:rFonts w:ascii="Times New Roman" w:hAnsi="Times New Roman" w:cs="Times New Roman"/>
          <w:sz w:val="24"/>
          <w:szCs w:val="24"/>
        </w:rPr>
        <w:t>, утвержденных настоящим постановлением.</w:t>
      </w:r>
    </w:p>
    <w:p w:rsidR="00121172" w:rsidRDefault="00121172" w:rsidP="00121172">
      <w:pPr>
        <w:pStyle w:val="ConsPlusNormal"/>
        <w:ind w:firstLine="540"/>
        <w:jc w:val="both"/>
        <w:rPr>
          <w:rFonts w:ascii="Times New Roman" w:hAnsi="Times New Roman" w:cs="Times New Roman"/>
          <w:sz w:val="24"/>
          <w:szCs w:val="24"/>
        </w:rPr>
      </w:pPr>
      <w:r w:rsidRPr="00121172">
        <w:rPr>
          <w:rFonts w:ascii="Times New Roman" w:hAnsi="Times New Roman" w:cs="Times New Roman"/>
          <w:sz w:val="24"/>
          <w:szCs w:val="24"/>
        </w:rPr>
        <w:t>3. Признать утратившими силу:</w:t>
      </w:r>
    </w:p>
    <w:p w:rsidR="00121172" w:rsidRDefault="00121172" w:rsidP="00121172">
      <w:pPr>
        <w:pStyle w:val="ConsPlusNormal"/>
        <w:ind w:firstLine="540"/>
        <w:jc w:val="both"/>
        <w:rPr>
          <w:rFonts w:ascii="Times New Roman" w:hAnsi="Times New Roman" w:cs="Times New Roman"/>
          <w:sz w:val="24"/>
          <w:szCs w:val="24"/>
        </w:rPr>
      </w:pPr>
      <w:hyperlink r:id="rId8">
        <w:r w:rsidRPr="00121172">
          <w:rPr>
            <w:rFonts w:ascii="Times New Roman" w:hAnsi="Times New Roman" w:cs="Times New Roman"/>
            <w:sz w:val="24"/>
            <w:szCs w:val="24"/>
          </w:rPr>
          <w:t>постановление</w:t>
        </w:r>
      </w:hyperlink>
      <w:r w:rsidRPr="00121172">
        <w:rPr>
          <w:rFonts w:ascii="Times New Roman" w:hAnsi="Times New Roman" w:cs="Times New Roman"/>
          <w:sz w:val="24"/>
          <w:szCs w:val="24"/>
        </w:rPr>
        <w:t xml:space="preserve"> Правительства Российской Ф</w:t>
      </w:r>
      <w:r>
        <w:rPr>
          <w:rFonts w:ascii="Times New Roman" w:hAnsi="Times New Roman" w:cs="Times New Roman"/>
          <w:sz w:val="24"/>
          <w:szCs w:val="24"/>
        </w:rPr>
        <w:t>едерации от 15 декабря 2000 г. №</w:t>
      </w:r>
      <w:r w:rsidRPr="00121172">
        <w:rPr>
          <w:rFonts w:ascii="Times New Roman" w:hAnsi="Times New Roman" w:cs="Times New Roman"/>
          <w:sz w:val="24"/>
          <w:szCs w:val="24"/>
        </w:rPr>
        <w:t xml:space="preserve"> 967 "Об утверждении Положения о расследовании и учете профессиональных заболеваний" (Собрание законодательст</w:t>
      </w:r>
      <w:r>
        <w:rPr>
          <w:rFonts w:ascii="Times New Roman" w:hAnsi="Times New Roman" w:cs="Times New Roman"/>
          <w:sz w:val="24"/>
          <w:szCs w:val="24"/>
        </w:rPr>
        <w:t>ва Российской Федерации, 2000, №</w:t>
      </w:r>
      <w:r w:rsidRPr="00121172">
        <w:rPr>
          <w:rFonts w:ascii="Times New Roman" w:hAnsi="Times New Roman" w:cs="Times New Roman"/>
          <w:sz w:val="24"/>
          <w:szCs w:val="24"/>
        </w:rPr>
        <w:t xml:space="preserve"> 52, ст. 5149);</w:t>
      </w:r>
    </w:p>
    <w:p w:rsidR="00121172" w:rsidRDefault="00121172" w:rsidP="00121172">
      <w:pPr>
        <w:pStyle w:val="ConsPlusNormal"/>
        <w:ind w:firstLine="540"/>
        <w:jc w:val="both"/>
        <w:rPr>
          <w:rFonts w:ascii="Times New Roman" w:hAnsi="Times New Roman" w:cs="Times New Roman"/>
          <w:sz w:val="24"/>
          <w:szCs w:val="24"/>
        </w:rPr>
      </w:pPr>
      <w:hyperlink r:id="rId9">
        <w:r w:rsidRPr="00121172">
          <w:rPr>
            <w:rFonts w:ascii="Times New Roman" w:hAnsi="Times New Roman" w:cs="Times New Roman"/>
            <w:sz w:val="24"/>
            <w:szCs w:val="24"/>
          </w:rPr>
          <w:t>пункт 38</w:t>
        </w:r>
      </w:hyperlink>
      <w:r w:rsidRPr="00121172">
        <w:rPr>
          <w:rFonts w:ascii="Times New Roman" w:hAnsi="Times New Roman" w:cs="Times New Roman"/>
          <w:sz w:val="24"/>
          <w:szCs w:val="24"/>
        </w:rPr>
        <w:t xml:space="preserve"> изменений, которые вносятся в акты Правительства Российской Федерации, утвержденных постановлением Правительства Российской Ф</w:t>
      </w:r>
      <w:r>
        <w:rPr>
          <w:rFonts w:ascii="Times New Roman" w:hAnsi="Times New Roman" w:cs="Times New Roman"/>
          <w:sz w:val="24"/>
          <w:szCs w:val="24"/>
        </w:rPr>
        <w:t xml:space="preserve">едерации от 24 декабря 2014 г. </w:t>
      </w:r>
      <w:r>
        <w:rPr>
          <w:rFonts w:ascii="Times New Roman" w:hAnsi="Times New Roman" w:cs="Times New Roman"/>
          <w:sz w:val="24"/>
          <w:szCs w:val="24"/>
        </w:rPr>
        <w:br/>
        <w:t>№</w:t>
      </w:r>
      <w:r w:rsidRPr="00121172">
        <w:rPr>
          <w:rFonts w:ascii="Times New Roman" w:hAnsi="Times New Roman" w:cs="Times New Roman"/>
          <w:sz w:val="24"/>
          <w:szCs w:val="24"/>
        </w:rPr>
        <w:t xml:space="preserve"> 1469 "О внесении изменений в некоторые акты Правительства Российской Федерации" (Собрание законодательст</w:t>
      </w:r>
      <w:r>
        <w:rPr>
          <w:rFonts w:ascii="Times New Roman" w:hAnsi="Times New Roman" w:cs="Times New Roman"/>
          <w:sz w:val="24"/>
          <w:szCs w:val="24"/>
        </w:rPr>
        <w:t>ва Российской Федерации, 2015, №</w:t>
      </w:r>
      <w:r w:rsidRPr="00121172">
        <w:rPr>
          <w:rFonts w:ascii="Times New Roman" w:hAnsi="Times New Roman" w:cs="Times New Roman"/>
          <w:sz w:val="24"/>
          <w:szCs w:val="24"/>
        </w:rPr>
        <w:t xml:space="preserve"> 1, ст. 262);</w:t>
      </w:r>
    </w:p>
    <w:p w:rsidR="00121172" w:rsidRDefault="00121172" w:rsidP="00121172">
      <w:pPr>
        <w:pStyle w:val="ConsPlusNormal"/>
        <w:ind w:firstLine="540"/>
        <w:jc w:val="both"/>
        <w:rPr>
          <w:rFonts w:ascii="Times New Roman" w:hAnsi="Times New Roman" w:cs="Times New Roman"/>
          <w:sz w:val="24"/>
          <w:szCs w:val="24"/>
        </w:rPr>
      </w:pPr>
      <w:hyperlink r:id="rId10">
        <w:r w:rsidRPr="00121172">
          <w:rPr>
            <w:rFonts w:ascii="Times New Roman" w:hAnsi="Times New Roman" w:cs="Times New Roman"/>
            <w:sz w:val="24"/>
            <w:szCs w:val="24"/>
          </w:rPr>
          <w:t>пункт 5</w:t>
        </w:r>
      </w:hyperlink>
      <w:r w:rsidRPr="00121172">
        <w:rPr>
          <w:rFonts w:ascii="Times New Roman" w:hAnsi="Times New Roman" w:cs="Times New Roman"/>
          <w:sz w:val="24"/>
          <w:szCs w:val="24"/>
        </w:rPr>
        <w:t xml:space="preserve"> изменений, которые вносятся в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утвержденных постановлением Правительства Российской Федерации от 10 июля 2020 г. </w:t>
      </w:r>
      <w:r>
        <w:rPr>
          <w:rFonts w:ascii="Times New Roman" w:hAnsi="Times New Roman" w:cs="Times New Roman"/>
          <w:sz w:val="24"/>
          <w:szCs w:val="24"/>
        </w:rPr>
        <w:br/>
        <w:t>№</w:t>
      </w:r>
      <w:r w:rsidRPr="00121172">
        <w:rPr>
          <w:rFonts w:ascii="Times New Roman" w:hAnsi="Times New Roman" w:cs="Times New Roman"/>
          <w:sz w:val="24"/>
          <w:szCs w:val="24"/>
        </w:rPr>
        <w:t xml:space="preserve"> 1017 "О внесении изменений в некоторые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(Собрание законодательства Российской Федерации, 2020, </w:t>
      </w:r>
      <w:r>
        <w:rPr>
          <w:rFonts w:ascii="Times New Roman" w:hAnsi="Times New Roman" w:cs="Times New Roman"/>
          <w:sz w:val="24"/>
          <w:szCs w:val="24"/>
        </w:rPr>
        <w:t>№</w:t>
      </w:r>
      <w:r w:rsidRPr="00121172">
        <w:rPr>
          <w:rFonts w:ascii="Times New Roman" w:hAnsi="Times New Roman" w:cs="Times New Roman"/>
          <w:sz w:val="24"/>
          <w:szCs w:val="24"/>
        </w:rPr>
        <w:t xml:space="preserve"> 30, ст. 4898).</w:t>
      </w:r>
    </w:p>
    <w:p w:rsidR="00121172" w:rsidRDefault="00121172" w:rsidP="00121172">
      <w:pPr>
        <w:pStyle w:val="ConsPlusNormal"/>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4. </w:t>
      </w:r>
      <w:hyperlink r:id="rId11">
        <w:r w:rsidRPr="00121172">
          <w:rPr>
            <w:rFonts w:ascii="Times New Roman" w:hAnsi="Times New Roman" w:cs="Times New Roman"/>
            <w:sz w:val="24"/>
            <w:szCs w:val="24"/>
          </w:rPr>
          <w:t>Пункт 198</w:t>
        </w:r>
      </w:hyperlink>
      <w:r w:rsidRPr="00121172">
        <w:rPr>
          <w:rFonts w:ascii="Times New Roman" w:hAnsi="Times New Roman" w:cs="Times New Roman"/>
          <w:sz w:val="24"/>
          <w:szCs w:val="24"/>
        </w:rP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w:t>
      </w:r>
      <w:r>
        <w:rPr>
          <w:rFonts w:ascii="Times New Roman" w:hAnsi="Times New Roman" w:cs="Times New Roman"/>
          <w:sz w:val="24"/>
          <w:szCs w:val="24"/>
        </w:rPr>
        <w:br/>
        <w:t>№</w:t>
      </w:r>
      <w:r w:rsidRPr="00121172">
        <w:rPr>
          <w:rFonts w:ascii="Times New Roman" w:hAnsi="Times New Roman" w:cs="Times New Roman"/>
          <w:sz w:val="24"/>
          <w:szCs w:val="24"/>
        </w:rPr>
        <w:t xml:space="preserve">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w:t>
      </w:r>
      <w:r w:rsidRPr="00121172">
        <w:rPr>
          <w:rFonts w:ascii="Times New Roman" w:hAnsi="Times New Roman" w:cs="Times New Roman"/>
          <w:sz w:val="24"/>
          <w:szCs w:val="24"/>
        </w:rPr>
        <w:lastRenderedPageBreak/>
        <w:t>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w:t>
      </w:r>
      <w:r>
        <w:rPr>
          <w:rFonts w:ascii="Times New Roman" w:hAnsi="Times New Roman" w:cs="Times New Roman"/>
          <w:sz w:val="24"/>
          <w:szCs w:val="24"/>
        </w:rPr>
        <w:t>ва Российской Федерации, 2021, №</w:t>
      </w:r>
      <w:r w:rsidRPr="00121172">
        <w:rPr>
          <w:rFonts w:ascii="Times New Roman" w:hAnsi="Times New Roman" w:cs="Times New Roman"/>
          <w:sz w:val="24"/>
          <w:szCs w:val="24"/>
        </w:rPr>
        <w:t xml:space="preserve"> 2, ст. 471), исключить.</w:t>
      </w:r>
      <w:r>
        <w:rPr>
          <w:rFonts w:ascii="Times New Roman" w:hAnsi="Times New Roman" w:cs="Times New Roman"/>
          <w:sz w:val="24"/>
          <w:szCs w:val="24"/>
        </w:rPr>
        <w:t xml:space="preserve"> </w:t>
      </w:r>
    </w:p>
    <w:p w:rsidR="00121172" w:rsidRPr="00121172" w:rsidRDefault="00121172" w:rsidP="00121172">
      <w:pPr>
        <w:pStyle w:val="ConsPlusNormal"/>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5. Настоящее постановление вступает в силу с 1 марта 2023 г. и действует </w:t>
      </w:r>
      <w:r>
        <w:rPr>
          <w:rFonts w:ascii="Times New Roman" w:hAnsi="Times New Roman" w:cs="Times New Roman"/>
          <w:sz w:val="24"/>
          <w:szCs w:val="24"/>
        </w:rPr>
        <w:br/>
      </w:r>
      <w:r w:rsidRPr="00121172">
        <w:rPr>
          <w:rFonts w:ascii="Times New Roman" w:hAnsi="Times New Roman" w:cs="Times New Roman"/>
          <w:sz w:val="24"/>
          <w:szCs w:val="24"/>
        </w:rPr>
        <w:t>до 1 марта 2029г.</w:t>
      </w: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right"/>
        <w:rPr>
          <w:rFonts w:ascii="Times New Roman" w:hAnsi="Times New Roman" w:cs="Times New Roman"/>
          <w:sz w:val="24"/>
          <w:szCs w:val="24"/>
        </w:rPr>
      </w:pPr>
      <w:r w:rsidRPr="00121172">
        <w:rPr>
          <w:rFonts w:ascii="Times New Roman" w:hAnsi="Times New Roman" w:cs="Times New Roman"/>
          <w:sz w:val="24"/>
          <w:szCs w:val="24"/>
        </w:rPr>
        <w:t>Председатель Правительства</w:t>
      </w:r>
    </w:p>
    <w:p w:rsidR="00121172" w:rsidRPr="00121172" w:rsidRDefault="00121172">
      <w:pPr>
        <w:pStyle w:val="ConsPlusNormal"/>
        <w:jc w:val="right"/>
        <w:rPr>
          <w:rFonts w:ascii="Times New Roman" w:hAnsi="Times New Roman" w:cs="Times New Roman"/>
          <w:sz w:val="24"/>
          <w:szCs w:val="24"/>
        </w:rPr>
      </w:pPr>
      <w:r w:rsidRPr="00121172">
        <w:rPr>
          <w:rFonts w:ascii="Times New Roman" w:hAnsi="Times New Roman" w:cs="Times New Roman"/>
          <w:sz w:val="24"/>
          <w:szCs w:val="24"/>
        </w:rPr>
        <w:t>Российской Федерации</w:t>
      </w:r>
    </w:p>
    <w:p w:rsidR="00121172" w:rsidRPr="00121172" w:rsidRDefault="00121172">
      <w:pPr>
        <w:pStyle w:val="ConsPlusNormal"/>
        <w:jc w:val="right"/>
        <w:rPr>
          <w:rFonts w:ascii="Times New Roman" w:hAnsi="Times New Roman" w:cs="Times New Roman"/>
          <w:sz w:val="24"/>
          <w:szCs w:val="24"/>
        </w:rPr>
      </w:pPr>
      <w:r w:rsidRPr="00121172">
        <w:rPr>
          <w:rFonts w:ascii="Times New Roman" w:hAnsi="Times New Roman" w:cs="Times New Roman"/>
          <w:sz w:val="24"/>
          <w:szCs w:val="24"/>
        </w:rPr>
        <w:t>М.МИШУСТИН</w:t>
      </w: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right"/>
        <w:outlineLvl w:val="0"/>
        <w:rPr>
          <w:rFonts w:ascii="Times New Roman" w:hAnsi="Times New Roman" w:cs="Times New Roman"/>
          <w:sz w:val="24"/>
          <w:szCs w:val="24"/>
        </w:rPr>
      </w:pPr>
      <w:r w:rsidRPr="00121172">
        <w:rPr>
          <w:rFonts w:ascii="Times New Roman" w:hAnsi="Times New Roman" w:cs="Times New Roman"/>
          <w:sz w:val="24"/>
          <w:szCs w:val="24"/>
        </w:rPr>
        <w:t>Утверждены</w:t>
      </w:r>
    </w:p>
    <w:p w:rsidR="00121172" w:rsidRPr="00121172" w:rsidRDefault="00121172">
      <w:pPr>
        <w:pStyle w:val="ConsPlusNormal"/>
        <w:jc w:val="right"/>
        <w:rPr>
          <w:rFonts w:ascii="Times New Roman" w:hAnsi="Times New Roman" w:cs="Times New Roman"/>
          <w:sz w:val="24"/>
          <w:szCs w:val="24"/>
        </w:rPr>
      </w:pPr>
      <w:r w:rsidRPr="00121172">
        <w:rPr>
          <w:rFonts w:ascii="Times New Roman" w:hAnsi="Times New Roman" w:cs="Times New Roman"/>
          <w:sz w:val="24"/>
          <w:szCs w:val="24"/>
        </w:rPr>
        <w:t>постановлением Правительства</w:t>
      </w:r>
    </w:p>
    <w:p w:rsidR="00121172" w:rsidRPr="00121172" w:rsidRDefault="00121172">
      <w:pPr>
        <w:pStyle w:val="ConsPlusNormal"/>
        <w:jc w:val="right"/>
        <w:rPr>
          <w:rFonts w:ascii="Times New Roman" w:hAnsi="Times New Roman" w:cs="Times New Roman"/>
          <w:sz w:val="24"/>
          <w:szCs w:val="24"/>
        </w:rPr>
      </w:pPr>
      <w:r w:rsidRPr="00121172">
        <w:rPr>
          <w:rFonts w:ascii="Times New Roman" w:hAnsi="Times New Roman" w:cs="Times New Roman"/>
          <w:sz w:val="24"/>
          <w:szCs w:val="24"/>
        </w:rPr>
        <w:t>Российской Федерации</w:t>
      </w:r>
    </w:p>
    <w:p w:rsidR="00121172" w:rsidRPr="00121172" w:rsidRDefault="00121172">
      <w:pPr>
        <w:pStyle w:val="ConsPlusNormal"/>
        <w:jc w:val="right"/>
        <w:rPr>
          <w:rFonts w:ascii="Times New Roman" w:hAnsi="Times New Roman" w:cs="Times New Roman"/>
          <w:sz w:val="24"/>
          <w:szCs w:val="24"/>
        </w:rPr>
      </w:pPr>
      <w:r w:rsidRPr="00121172">
        <w:rPr>
          <w:rFonts w:ascii="Times New Roman" w:hAnsi="Times New Roman" w:cs="Times New Roman"/>
          <w:sz w:val="24"/>
          <w:szCs w:val="24"/>
        </w:rPr>
        <w:t xml:space="preserve">от 5 июля 2022 г. </w:t>
      </w:r>
      <w:r>
        <w:rPr>
          <w:rFonts w:ascii="Times New Roman" w:hAnsi="Times New Roman" w:cs="Times New Roman"/>
          <w:sz w:val="24"/>
          <w:szCs w:val="24"/>
        </w:rPr>
        <w:t>№</w:t>
      </w:r>
      <w:r w:rsidRPr="00121172">
        <w:rPr>
          <w:rFonts w:ascii="Times New Roman" w:hAnsi="Times New Roman" w:cs="Times New Roman"/>
          <w:sz w:val="24"/>
          <w:szCs w:val="24"/>
        </w:rPr>
        <w:t xml:space="preserve"> 1206</w:t>
      </w: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Title"/>
        <w:jc w:val="center"/>
        <w:rPr>
          <w:rFonts w:ascii="Times New Roman" w:hAnsi="Times New Roman" w:cs="Times New Roman"/>
          <w:sz w:val="24"/>
          <w:szCs w:val="24"/>
        </w:rPr>
      </w:pPr>
      <w:bookmarkStart w:id="0" w:name="P33"/>
      <w:bookmarkEnd w:id="0"/>
      <w:r w:rsidRPr="00121172">
        <w:rPr>
          <w:rFonts w:ascii="Times New Roman" w:hAnsi="Times New Roman" w:cs="Times New Roman"/>
          <w:sz w:val="24"/>
          <w:szCs w:val="24"/>
        </w:rPr>
        <w:t>ПРАВИЛА</w:t>
      </w:r>
    </w:p>
    <w:p w:rsidR="00121172" w:rsidRPr="00121172" w:rsidRDefault="00121172">
      <w:pPr>
        <w:pStyle w:val="ConsPlusTitle"/>
        <w:jc w:val="center"/>
        <w:rPr>
          <w:rFonts w:ascii="Times New Roman" w:hAnsi="Times New Roman" w:cs="Times New Roman"/>
          <w:sz w:val="24"/>
          <w:szCs w:val="24"/>
        </w:rPr>
      </w:pPr>
      <w:r w:rsidRPr="00121172">
        <w:rPr>
          <w:rFonts w:ascii="Times New Roman" w:hAnsi="Times New Roman" w:cs="Times New Roman"/>
          <w:sz w:val="24"/>
          <w:szCs w:val="24"/>
        </w:rPr>
        <w:t>РАССЛЕДОВАНИЯ И УЧЕТА СЛУЧАЕВ ПРОФЕССИОНАЛЬНЫХ</w:t>
      </w:r>
    </w:p>
    <w:p w:rsidR="00121172" w:rsidRPr="00121172" w:rsidRDefault="00121172">
      <w:pPr>
        <w:pStyle w:val="ConsPlusTitle"/>
        <w:jc w:val="center"/>
        <w:rPr>
          <w:rFonts w:ascii="Times New Roman" w:hAnsi="Times New Roman" w:cs="Times New Roman"/>
          <w:sz w:val="24"/>
          <w:szCs w:val="24"/>
        </w:rPr>
      </w:pPr>
      <w:r w:rsidRPr="00121172">
        <w:rPr>
          <w:rFonts w:ascii="Times New Roman" w:hAnsi="Times New Roman" w:cs="Times New Roman"/>
          <w:sz w:val="24"/>
          <w:szCs w:val="24"/>
        </w:rPr>
        <w:t>ЗАБОЛЕВАНИЙ РАБОТНИКОВ</w:t>
      </w:r>
    </w:p>
    <w:p w:rsidR="00121172" w:rsidRPr="00121172" w:rsidRDefault="00121172">
      <w:pPr>
        <w:pStyle w:val="ConsPlusNormal"/>
        <w:jc w:val="both"/>
        <w:rPr>
          <w:rFonts w:ascii="Times New Roman" w:hAnsi="Times New Roman" w:cs="Times New Roman"/>
          <w:sz w:val="24"/>
          <w:szCs w:val="24"/>
        </w:rPr>
      </w:pPr>
    </w:p>
    <w:p w:rsidR="00121172" w:rsidRPr="00121172" w:rsidRDefault="00121172" w:rsidP="00121172">
      <w:pPr>
        <w:pStyle w:val="ConsPlusNormal"/>
        <w:ind w:firstLine="540"/>
        <w:jc w:val="both"/>
        <w:rPr>
          <w:rFonts w:ascii="Times New Roman" w:hAnsi="Times New Roman" w:cs="Times New Roman"/>
          <w:sz w:val="24"/>
          <w:szCs w:val="24"/>
        </w:rPr>
      </w:pPr>
      <w:r w:rsidRPr="00121172">
        <w:rPr>
          <w:rFonts w:ascii="Times New Roman" w:hAnsi="Times New Roman" w:cs="Times New Roman"/>
          <w:sz w:val="24"/>
          <w:szCs w:val="24"/>
        </w:rPr>
        <w:t>1. Настоящие Правила устанавливают порядок расследования и учета случаев профессиональных заболеваний работников.</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2. В соответствии с настоящими Правилами расследование и учет проводятся в отношении профессионального заболевания (отравления), возникшего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повлекшего временную или стойкую утрату им профессиональной трудоспособности и (или) его смерть (далее - острое профессиональное заболевание), или в результате длительного воздействия на работника вредного производственного фактора (факторов), повлекшего временную или стойкую утрату им профессиональной трудоспособности и (или) его смерть (далее - хроническое профессиональное заболевание), при исполнении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3. Работник имеет право на личное участие или участие через своих представителей в расследовании возникшего у него профессионального заболевания.</w:t>
      </w:r>
    </w:p>
    <w:p w:rsid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4. При установлении работнику предварительного диагноза - острое профессиональное заболевание медицинская организация обязана в течение суток направить извещение об установлении указанного предварительного диагноза в органы государственного санитарно-эпидемиологического контроля (надзора) в соответствии с их компетенцией по месту нахождения объекта, где работником выполнялась работа (далее - объект), и работодателю по </w:t>
      </w:r>
      <w:hyperlink r:id="rId12">
        <w:r w:rsidRPr="00121172">
          <w:rPr>
            <w:rFonts w:ascii="Times New Roman" w:hAnsi="Times New Roman" w:cs="Times New Roman"/>
            <w:sz w:val="24"/>
            <w:szCs w:val="24"/>
          </w:rPr>
          <w:t>форме</w:t>
        </w:r>
      </w:hyperlink>
      <w:r w:rsidRPr="00121172">
        <w:rPr>
          <w:rFonts w:ascii="Times New Roman" w:hAnsi="Times New Roman" w:cs="Times New Roman"/>
          <w:sz w:val="24"/>
          <w:szCs w:val="24"/>
        </w:rPr>
        <w:t>, установленной Министерством здравоохранения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1" w:name="_GoBack"/>
      <w:bookmarkEnd w:id="1"/>
      <w:r w:rsidRPr="00121172">
        <w:rPr>
          <w:rFonts w:ascii="Times New Roman" w:hAnsi="Times New Roman" w:cs="Times New Roman"/>
          <w:sz w:val="24"/>
          <w:szCs w:val="24"/>
        </w:rPr>
        <w:t xml:space="preserve">Под медицинской организацией в настоящих Правилах понимается медицинская организация в соответствии с </w:t>
      </w:r>
      <w:hyperlink r:id="rId13">
        <w:r w:rsidRPr="00121172">
          <w:rPr>
            <w:rFonts w:ascii="Times New Roman" w:hAnsi="Times New Roman" w:cs="Times New Roman"/>
            <w:sz w:val="24"/>
            <w:szCs w:val="24"/>
          </w:rPr>
          <w:t>пунктом 11 части 1 статьи 2</w:t>
        </w:r>
      </w:hyperlink>
      <w:r w:rsidRPr="00121172">
        <w:rPr>
          <w:rFonts w:ascii="Times New Roman" w:hAnsi="Times New Roman" w:cs="Times New Roman"/>
          <w:sz w:val="24"/>
          <w:szCs w:val="24"/>
        </w:rPr>
        <w:t xml:space="preserve"> Федерального закона "Об основах </w:t>
      </w:r>
      <w:r w:rsidRPr="00121172">
        <w:rPr>
          <w:rFonts w:ascii="Times New Roman" w:hAnsi="Times New Roman" w:cs="Times New Roman"/>
          <w:sz w:val="24"/>
          <w:szCs w:val="24"/>
        </w:rPr>
        <w:lastRenderedPageBreak/>
        <w:t>охраны здоровья граждан в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Под органом государственного санитарно-эпидемиологического контроля (надзора) в настоящих Правилах понимаются органы и учреждения федерального государственного санитарно-эпидемиологического надзора, предусмотренные </w:t>
      </w:r>
      <w:hyperlink r:id="rId14">
        <w:r w:rsidRPr="00121172">
          <w:rPr>
            <w:rFonts w:ascii="Times New Roman" w:hAnsi="Times New Roman" w:cs="Times New Roman"/>
            <w:sz w:val="24"/>
            <w:szCs w:val="24"/>
          </w:rPr>
          <w:t>пунктом 2 статьи 46</w:t>
        </w:r>
      </w:hyperlink>
      <w:r w:rsidRPr="00121172">
        <w:rPr>
          <w:rFonts w:ascii="Times New Roman" w:hAnsi="Times New Roman" w:cs="Times New Roman"/>
          <w:sz w:val="24"/>
          <w:szCs w:val="24"/>
        </w:rPr>
        <w:t xml:space="preserve"> Федерального закона "О санитарно-эпидемиологическом благополучии населения".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Работодатель направляет сведения, необходимые для составления санитарно-гигиенической характеристики условий труда работника, в орган государственного санитарно-эпидемиологического контроля (надзора) в течение суток со дня, следующего за днем получения извещения об установлении работнику предварительного диагноза - острое профессиональное заболевание.</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2" w:name="P44"/>
      <w:bookmarkEnd w:id="2"/>
      <w:r w:rsidRPr="00121172">
        <w:rPr>
          <w:rFonts w:ascii="Times New Roman" w:hAnsi="Times New Roman" w:cs="Times New Roman"/>
          <w:sz w:val="24"/>
          <w:szCs w:val="24"/>
        </w:rPr>
        <w:t>5. Орган государственного санитарно-эпидемиологического контроля (надзора) в течение суток со дня получения извещения об установлении работнику предварительного диагноза - острое профессиональное заболевание приступает к выяснению обстоятельств и причин возникновения заболевания путем проведения на рабочем месте необходимых экспертиз, лабораторно-инструментальных и других гигиенических исследований, опроса пострадавшего, свидетелей и направления запросов для получения необходимой информации от работодателя.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Орган государственного санитарно-эпидемиологического контроля (надзора) на основании полученных данных в 2-недельный срок со дня получения извещения об установлении работнику предварительного диагноза - острое профессиональное заболевание в целях расследования профессионального заболевания работника составляет санитарно-гигиеническую характеристику условий труда работника и направляет ее в медицинскую организацию, направившую извещение об установлении работнику этого предварительного диагноза, которая в течение недели со дня получения санитарно-гигиенической характеристики условий труда работника направляет документы, указанные в </w:t>
      </w:r>
      <w:hyperlink w:anchor="P55">
        <w:r w:rsidRPr="00121172">
          <w:rPr>
            <w:rFonts w:ascii="Times New Roman" w:hAnsi="Times New Roman" w:cs="Times New Roman"/>
            <w:sz w:val="24"/>
            <w:szCs w:val="24"/>
          </w:rPr>
          <w:t>подпунктах "а"</w:t>
        </w:r>
      </w:hyperlink>
      <w:r w:rsidRPr="00121172">
        <w:rPr>
          <w:rFonts w:ascii="Times New Roman" w:hAnsi="Times New Roman" w:cs="Times New Roman"/>
          <w:sz w:val="24"/>
          <w:szCs w:val="24"/>
        </w:rPr>
        <w:t xml:space="preserve"> и </w:t>
      </w:r>
      <w:hyperlink w:anchor="P57">
        <w:r w:rsidRPr="00121172">
          <w:rPr>
            <w:rFonts w:ascii="Times New Roman" w:hAnsi="Times New Roman" w:cs="Times New Roman"/>
            <w:sz w:val="24"/>
            <w:szCs w:val="24"/>
          </w:rPr>
          <w:t>"в</w:t>
        </w:r>
      </w:hyperlink>
      <w:r w:rsidRPr="00121172">
        <w:rPr>
          <w:rFonts w:ascii="Times New Roman" w:hAnsi="Times New Roman" w:cs="Times New Roman"/>
          <w:sz w:val="24"/>
          <w:szCs w:val="24"/>
        </w:rPr>
        <w:t xml:space="preserve"> - </w:t>
      </w:r>
      <w:hyperlink w:anchor="P59">
        <w:r w:rsidRPr="00121172">
          <w:rPr>
            <w:rFonts w:ascii="Times New Roman" w:hAnsi="Times New Roman" w:cs="Times New Roman"/>
            <w:sz w:val="24"/>
            <w:szCs w:val="24"/>
          </w:rPr>
          <w:t>д" пункта 10</w:t>
        </w:r>
      </w:hyperlink>
      <w:r w:rsidRPr="00121172">
        <w:rPr>
          <w:rFonts w:ascii="Times New Roman" w:hAnsi="Times New Roman" w:cs="Times New Roman"/>
          <w:sz w:val="24"/>
          <w:szCs w:val="24"/>
        </w:rPr>
        <w:t xml:space="preserve"> настоящих Правил, в специализированную медицинскую организацию или специализированное структурное подразделение медицинской организации в области профессиональной патологии при выявлении профессионального заболевания (далее - центр профессиональной патологии), для проведения экспертизы связи заболевания с профессией.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Для экспертизы связи острого профессионального заболевания с профессией работник направляется в центр профессиональной патологии медицинской организацией, установившей предварительный диагноз - острое профессиональное заболевание, непосредственно после оказания работнику специализированной медицинской помощи с выдачей ему направления.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3" w:name="P47"/>
      <w:bookmarkEnd w:id="3"/>
      <w:r w:rsidRPr="00121172">
        <w:rPr>
          <w:rFonts w:ascii="Times New Roman" w:hAnsi="Times New Roman" w:cs="Times New Roman"/>
          <w:sz w:val="24"/>
          <w:szCs w:val="24"/>
        </w:rPr>
        <w:t xml:space="preserve">6. Санитарно-гигиеническая характеристика условий труда составляется в соответствии с установленными требованиями по </w:t>
      </w:r>
      <w:hyperlink r:id="rId15">
        <w:r w:rsidRPr="00121172">
          <w:rPr>
            <w:rFonts w:ascii="Times New Roman" w:hAnsi="Times New Roman" w:cs="Times New Roman"/>
            <w:sz w:val="24"/>
            <w:szCs w:val="24"/>
          </w:rPr>
          <w:t>форме</w:t>
        </w:r>
      </w:hyperlink>
      <w:r w:rsidRPr="00121172">
        <w:rPr>
          <w:rFonts w:ascii="Times New Roman" w:hAnsi="Times New Roman" w:cs="Times New Roman"/>
          <w:sz w:val="24"/>
          <w:szCs w:val="24"/>
        </w:rPr>
        <w:t xml:space="preserve"> и в порядке, которые утверждаются Федеральной службой по надзору в сфере защиты прав потребителей и благополучия человека, с учетом мнения Российской трехсторонней комиссии по регулированию социально-трудовых отношений.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При составлении санитарно-гигиенической характеристики условий труда учитываются результаты специальной оценки условий труда, результаты производственного контроля, а также данные медицинских осмотров работников.</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В случае если при выяснении обстоятельств и причин возникновения заболевания установлен факт осуществления работником профессиональной деятельности во вредных и опасных условиях труда на предыдущих местах работы, вклад данных периодов работы в возникновение профессионального заболевания отражается в санитарно-гигиенической характеристике условий труда. Методика оценки вклада периодов работы во вредных и опасных условиях труда на предыдущих местах работы устанавливается Министерством </w:t>
      </w:r>
      <w:r w:rsidRPr="00121172">
        <w:rPr>
          <w:rFonts w:ascii="Times New Roman" w:hAnsi="Times New Roman" w:cs="Times New Roman"/>
          <w:sz w:val="24"/>
          <w:szCs w:val="24"/>
        </w:rPr>
        <w:lastRenderedPageBreak/>
        <w:t>здравоохранения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4" w:name="P50"/>
      <w:bookmarkEnd w:id="4"/>
      <w:r w:rsidRPr="00121172">
        <w:rPr>
          <w:rFonts w:ascii="Times New Roman" w:hAnsi="Times New Roman" w:cs="Times New Roman"/>
          <w:sz w:val="24"/>
          <w:szCs w:val="24"/>
        </w:rPr>
        <w:t>7. В случае несогласия работодателя (его представителя) и (или) работника (его представителя) с содержанием санитарно-гигиенической характеристики условий труда работника работодатель (его представитель), работник вправе, письменно изложив свои возражения, приложить их к характеристике. Каждое возражение, приложенное к характеристике, рассматривается в индивидуальном порядке комиссией по расследованию случая профессионального заболевания (далее - комиссия) в ходе ее заседания.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8. При установлении предварительного диагноза - хроническое профессиональное заболевание извещение об установлении работнику указанного предварительного диагноза направляется медицинской организацией в течение 3 рабочих дней со дня установления этого предварительного диагноза в орган государственного санитарно-эпидемиологического контроля (надзора) и работодателю по </w:t>
      </w:r>
      <w:hyperlink r:id="rId16">
        <w:r w:rsidRPr="00121172">
          <w:rPr>
            <w:rFonts w:ascii="Times New Roman" w:hAnsi="Times New Roman" w:cs="Times New Roman"/>
            <w:sz w:val="24"/>
            <w:szCs w:val="24"/>
          </w:rPr>
          <w:t>форме</w:t>
        </w:r>
      </w:hyperlink>
      <w:r w:rsidRPr="00121172">
        <w:rPr>
          <w:rFonts w:ascii="Times New Roman" w:hAnsi="Times New Roman" w:cs="Times New Roman"/>
          <w:sz w:val="24"/>
          <w:szCs w:val="24"/>
        </w:rPr>
        <w:t>, установленной Министерством здравоохранения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9. Работодатель направляет сведения, необходимые для составления санитарно-гигиенической характеристики условий труда работника, предусмотренные в соответствии с формой и порядком составления санитарно-гигиенической характеристики условий труда работника, в орган государственного санитарно-эпидемиологического контроля (надзора) в течение 7 рабочих дней со дня, следующего за днем получения извещения об установлении работнику предварительного диагноза - хроническое профессиональное заболевание.</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Орган государственного санитарно-эпидемиологического контроля (надзора) в 2-недельный срок со дня получения извещения об установлении работнику предварительного диагноза - хроническое профессиональное заболевание представляет в медицинскую организацию, направившую извещение об установлении работнику указанного предварительного диагноза, санитарно-гигиеническую характеристику условий труда работника.</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5" w:name="P54"/>
      <w:bookmarkEnd w:id="5"/>
      <w:r w:rsidRPr="00121172">
        <w:rPr>
          <w:rFonts w:ascii="Times New Roman" w:hAnsi="Times New Roman" w:cs="Times New Roman"/>
          <w:sz w:val="24"/>
          <w:szCs w:val="24"/>
        </w:rPr>
        <w:t>10. Медицинская организация, установившая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обязана направить работника в центр профессиональной патологии для проведения экспертизы связи заболевания с профессией, а также для оказания (при наличии показаний) медицинской помощи с представлением вместе с направлением следующих документов:</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6" w:name="P55"/>
      <w:bookmarkEnd w:id="6"/>
      <w:r w:rsidRPr="00121172">
        <w:rPr>
          <w:rFonts w:ascii="Times New Roman" w:hAnsi="Times New Roman" w:cs="Times New Roman"/>
          <w:sz w:val="24"/>
          <w:szCs w:val="24"/>
        </w:rPr>
        <w:t>а) выписка из медицинской карты пациента, получающего медицинскую помощь в амбулаторных условиях, и (или) медицинской карты стационарного больного;</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б) сведения о результатах предварительного (при поступлении на работу) и периодических медицинских осмотров;</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7" w:name="P57"/>
      <w:bookmarkEnd w:id="7"/>
      <w:r w:rsidRPr="00121172">
        <w:rPr>
          <w:rFonts w:ascii="Times New Roman" w:hAnsi="Times New Roman" w:cs="Times New Roman"/>
          <w:sz w:val="24"/>
          <w:szCs w:val="24"/>
        </w:rPr>
        <w:t>в) санитарно-гигиеническая характеристика условий труда, а также (при наличии) возражения к ней;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г) копия трудовой книжки и (или) сведения о трудовой деятельности, предусмотренные </w:t>
      </w:r>
      <w:hyperlink r:id="rId17">
        <w:r w:rsidRPr="00121172">
          <w:rPr>
            <w:rFonts w:ascii="Times New Roman" w:hAnsi="Times New Roman" w:cs="Times New Roman"/>
            <w:sz w:val="24"/>
            <w:szCs w:val="24"/>
          </w:rPr>
          <w:t>статьей 66.1</w:t>
        </w:r>
      </w:hyperlink>
      <w:r w:rsidRPr="00121172">
        <w:rPr>
          <w:rFonts w:ascii="Times New Roman" w:hAnsi="Times New Roman" w:cs="Times New Roman"/>
          <w:sz w:val="24"/>
          <w:szCs w:val="24"/>
        </w:rPr>
        <w:t xml:space="preserve"> Трудового кодекса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8" w:name="P59"/>
      <w:bookmarkEnd w:id="8"/>
      <w:r w:rsidRPr="00121172">
        <w:rPr>
          <w:rFonts w:ascii="Times New Roman" w:hAnsi="Times New Roman" w:cs="Times New Roman"/>
          <w:sz w:val="24"/>
          <w:szCs w:val="24"/>
        </w:rPr>
        <w:t>д) карта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е) копии протоколов лабораторных испытаний, выполненных в ходе осуществления производственного контроля на рабочем месте работника (при наличии у работодателя).</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9" w:name="P61"/>
      <w:bookmarkEnd w:id="9"/>
      <w:r w:rsidRPr="00121172">
        <w:rPr>
          <w:rFonts w:ascii="Times New Roman" w:hAnsi="Times New Roman" w:cs="Times New Roman"/>
          <w:sz w:val="24"/>
          <w:szCs w:val="24"/>
        </w:rPr>
        <w:lastRenderedPageBreak/>
        <w:t xml:space="preserve">11. Центр профессиональной патологии на основании клинических данных состояния здоровья работника и документов, указанных в </w:t>
      </w:r>
      <w:hyperlink w:anchor="P44">
        <w:r w:rsidRPr="00121172">
          <w:rPr>
            <w:rFonts w:ascii="Times New Roman" w:hAnsi="Times New Roman" w:cs="Times New Roman"/>
            <w:sz w:val="24"/>
            <w:szCs w:val="24"/>
          </w:rPr>
          <w:t>пунктах 5</w:t>
        </w:r>
      </w:hyperlink>
      <w:r w:rsidRPr="00121172">
        <w:rPr>
          <w:rFonts w:ascii="Times New Roman" w:hAnsi="Times New Roman" w:cs="Times New Roman"/>
          <w:sz w:val="24"/>
          <w:szCs w:val="24"/>
        </w:rPr>
        <w:t xml:space="preserve"> и </w:t>
      </w:r>
      <w:hyperlink w:anchor="P54">
        <w:r w:rsidRPr="00121172">
          <w:rPr>
            <w:rFonts w:ascii="Times New Roman" w:hAnsi="Times New Roman" w:cs="Times New Roman"/>
            <w:sz w:val="24"/>
            <w:szCs w:val="24"/>
          </w:rPr>
          <w:t>10</w:t>
        </w:r>
      </w:hyperlink>
      <w:r w:rsidRPr="00121172">
        <w:rPr>
          <w:rFonts w:ascii="Times New Roman" w:hAnsi="Times New Roman" w:cs="Times New Roman"/>
          <w:sz w:val="24"/>
          <w:szCs w:val="24"/>
        </w:rPr>
        <w:t xml:space="preserve"> настоящих Правил, проводит экспертизу связи заболевания с профессией в соответствии с </w:t>
      </w:r>
      <w:hyperlink r:id="rId18">
        <w:r w:rsidRPr="00121172">
          <w:rPr>
            <w:rFonts w:ascii="Times New Roman" w:hAnsi="Times New Roman" w:cs="Times New Roman"/>
            <w:sz w:val="24"/>
            <w:szCs w:val="24"/>
          </w:rPr>
          <w:t>частью 6 статьи 63</w:t>
        </w:r>
      </w:hyperlink>
      <w:r w:rsidRPr="00121172">
        <w:rPr>
          <w:rFonts w:ascii="Times New Roman" w:hAnsi="Times New Roman" w:cs="Times New Roman"/>
          <w:sz w:val="24"/>
          <w:szCs w:val="24"/>
        </w:rPr>
        <w:t xml:space="preserve"> Федерального закона "Об основах охраны здоровья граждан в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На основании результатов экспертизы центр профессиональной патологии устанавливает заключительный диагноз - острое профессиональное заболевание или хроническое профессиональное заболевание (возникшее в том числе спустя длительный срок после прекращения работы в контакте с вредными веществами или производственными факторами), составляет медицинское заключение о наличии или об отсутствии профессионального заболевания (далее - медицинское заключение) в 4 экземплярах и в течение 3 рабочих дней со дня составления медицинского заключения направляет </w:t>
      </w:r>
      <w:hyperlink r:id="rId19">
        <w:r w:rsidRPr="00121172">
          <w:rPr>
            <w:rFonts w:ascii="Times New Roman" w:hAnsi="Times New Roman" w:cs="Times New Roman"/>
            <w:sz w:val="24"/>
            <w:szCs w:val="24"/>
          </w:rPr>
          <w:t>извещение</w:t>
        </w:r>
      </w:hyperlink>
      <w:r w:rsidRPr="00121172">
        <w:rPr>
          <w:rFonts w:ascii="Times New Roman" w:hAnsi="Times New Roman" w:cs="Times New Roman"/>
          <w:sz w:val="24"/>
          <w:szCs w:val="24"/>
        </w:rPr>
        <w:t xml:space="preserve"> об установлении заключительного диагноза - острое профессиональное заболевание или хроническое профессиональное заболевание, его уточнении или отмене (далее - извещение о заключительном диагнозе) в орган государственного санитарно-эпидемиологического контроля (надзора), работодателю, в медицинскую организацию, направившую работника, и в Фонд социального страхования Российской Федерации (далее - страховщик).</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Один экземпляр извещения о заключительном диагнозе хранится в медицинской документации работника в центре профессиональной патологии в соответствии с законодательством об архивном деле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12. Медицинское заключение в течение 3 рабочих дней со дня составления медицинского заключения выдается центром профессиональной патологии работнику под расписку, направляется страховщику и в медицинскую организацию, направившую работника.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Один (четвертый) экземпляр медицинского заключения хранится в медицинской документации работника в центре профессиональной патологии в соответствии с законодательством об архивном деле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13.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по инициативе работника, работодателя (их представителей), а также медицинских организаций.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В целях изменения или отмены установленного диагноза - острое профессиональное заболевание или хроническое профессиональное заболевание работник, работодатель, медицинская организация (их законные представители) могут обратиться в центр профессиональной патологии с заявлением о проведении экспертизы связи заболевания с профессией (далее - заявление) в свободной форме с приложением документов, указанных в </w:t>
      </w:r>
      <w:hyperlink w:anchor="P44">
        <w:r w:rsidRPr="00121172">
          <w:rPr>
            <w:rFonts w:ascii="Times New Roman" w:hAnsi="Times New Roman" w:cs="Times New Roman"/>
            <w:sz w:val="24"/>
            <w:szCs w:val="24"/>
          </w:rPr>
          <w:t>пунктах 5</w:t>
        </w:r>
      </w:hyperlink>
      <w:r w:rsidRPr="00121172">
        <w:rPr>
          <w:rFonts w:ascii="Times New Roman" w:hAnsi="Times New Roman" w:cs="Times New Roman"/>
          <w:sz w:val="24"/>
          <w:szCs w:val="24"/>
        </w:rPr>
        <w:t xml:space="preserve"> и </w:t>
      </w:r>
      <w:hyperlink w:anchor="P54">
        <w:r w:rsidRPr="00121172">
          <w:rPr>
            <w:rFonts w:ascii="Times New Roman" w:hAnsi="Times New Roman" w:cs="Times New Roman"/>
            <w:sz w:val="24"/>
            <w:szCs w:val="24"/>
          </w:rPr>
          <w:t>10</w:t>
        </w:r>
      </w:hyperlink>
      <w:r w:rsidRPr="00121172">
        <w:rPr>
          <w:rFonts w:ascii="Times New Roman" w:hAnsi="Times New Roman" w:cs="Times New Roman"/>
          <w:sz w:val="24"/>
          <w:szCs w:val="24"/>
        </w:rPr>
        <w:t xml:space="preserve"> настоящих Правил. Заявление работника также должно содержать его согласие на запрос документации, необходимой для проведения экспертизы связи заболевания с профессией.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На основании заявления (если заявление подано в центр профессиональной патологии, ранее не проводивший экспертизу связи заболевания с профессией конкретного работника) центр профессиональной патологии при необходимости запрашивает у центра профессиональной патологии, выдавшего медицинское заключение, копии документов, указанных в </w:t>
      </w:r>
      <w:hyperlink w:anchor="P44">
        <w:r w:rsidRPr="00121172">
          <w:rPr>
            <w:rFonts w:ascii="Times New Roman" w:hAnsi="Times New Roman" w:cs="Times New Roman"/>
            <w:sz w:val="24"/>
            <w:szCs w:val="24"/>
          </w:rPr>
          <w:t>пунктах 5</w:t>
        </w:r>
      </w:hyperlink>
      <w:r w:rsidRPr="00121172">
        <w:rPr>
          <w:rFonts w:ascii="Times New Roman" w:hAnsi="Times New Roman" w:cs="Times New Roman"/>
          <w:sz w:val="24"/>
          <w:szCs w:val="24"/>
        </w:rPr>
        <w:t xml:space="preserve">, </w:t>
      </w:r>
      <w:hyperlink w:anchor="P54">
        <w:r w:rsidRPr="00121172">
          <w:rPr>
            <w:rFonts w:ascii="Times New Roman" w:hAnsi="Times New Roman" w:cs="Times New Roman"/>
            <w:sz w:val="24"/>
            <w:szCs w:val="24"/>
          </w:rPr>
          <w:t>10</w:t>
        </w:r>
      </w:hyperlink>
      <w:r w:rsidRPr="00121172">
        <w:rPr>
          <w:rFonts w:ascii="Times New Roman" w:hAnsi="Times New Roman" w:cs="Times New Roman"/>
          <w:sz w:val="24"/>
          <w:szCs w:val="24"/>
        </w:rPr>
        <w:t xml:space="preserve"> и </w:t>
      </w:r>
      <w:hyperlink w:anchor="P61">
        <w:r w:rsidRPr="00121172">
          <w:rPr>
            <w:rFonts w:ascii="Times New Roman" w:hAnsi="Times New Roman" w:cs="Times New Roman"/>
            <w:sz w:val="24"/>
            <w:szCs w:val="24"/>
          </w:rPr>
          <w:t>11</w:t>
        </w:r>
      </w:hyperlink>
      <w:r w:rsidRPr="00121172">
        <w:rPr>
          <w:rFonts w:ascii="Times New Roman" w:hAnsi="Times New Roman" w:cs="Times New Roman"/>
          <w:sz w:val="24"/>
          <w:szCs w:val="24"/>
        </w:rPr>
        <w:t xml:space="preserve"> настоящих Правил.</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10" w:name="P69"/>
      <w:bookmarkEnd w:id="10"/>
      <w:r w:rsidRPr="00121172">
        <w:rPr>
          <w:rFonts w:ascii="Times New Roman" w:hAnsi="Times New Roman" w:cs="Times New Roman"/>
          <w:sz w:val="24"/>
          <w:szCs w:val="24"/>
        </w:rPr>
        <w:t>Рассмотрение особо сложных случаев профессиональных заболеваний возлагается на центр профессиональной патологии, определяемый Министерством здравоохранения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lastRenderedPageBreak/>
        <w:t>14. Извещение о заключительном диагнозе при изменении или отмене диагноза профессионального заболевания направляется центром профессиональной патологии в орган государственного санитарно-эпидемиологического контроля (надзора), работодателю, страховщику и в центр профессиональной патологии, установивший заключительный диагноз профессионального заболевания, в течение 7 рабочих дней после принятия решения об изменении или отмене диагноза профессионального заболевания.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Один экземпляр извещения об изменении или отмене диагноза профессионального заболевания хранится в медицинской документации работника в центре профессиональной патологии в соответствии с законодательством об архивном деле в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В случае отмены медицинского заключения о наличии (отсутствии) профессионального заболевания акт о случае профессионального заболевания по форме согласно </w:t>
      </w:r>
      <w:hyperlink w:anchor="P155">
        <w:r w:rsidRPr="00121172">
          <w:rPr>
            <w:rFonts w:ascii="Times New Roman" w:hAnsi="Times New Roman" w:cs="Times New Roman"/>
            <w:sz w:val="24"/>
            <w:szCs w:val="24"/>
          </w:rPr>
          <w:t>приложению</w:t>
        </w:r>
      </w:hyperlink>
      <w:r w:rsidRPr="00121172">
        <w:rPr>
          <w:rFonts w:ascii="Times New Roman" w:hAnsi="Times New Roman" w:cs="Times New Roman"/>
          <w:sz w:val="24"/>
          <w:szCs w:val="24"/>
        </w:rPr>
        <w:t xml:space="preserve"> (далее - акт) признается органом государственного санитарно-эпидемиологического контроля (надзора) недействительным на основании полученного извещения об отмене диагноза профессионального заболевания.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15. Работодатель обязан организовать расследование обстоятельств и причин возникновения у работника профессионального заболевания (далее - расследование).</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Работодатель в течение 10 рабочих дней со дня получения извещения о заключительном диагнозе образует комиссию, возглавляемую руководителем (заместителем руководителя) органа государственного санитарно-эпидемиологического контроля (надзора).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В состав комиссии входят представитель работодателя, специалист по охране труда или лицо, назначенное работодателем ответственным за организацию работы по охране труда, представитель центра профессиональной патологии, установившего заключительный диагноз - острое профессиональное заболевание или хроническое профессиональное заболевание, представитель выборного органа первичной профсоюзной организации или иного уполномоченного работниками представительного органа (при наличии) и страховщика (по согласованию). В состав комиссии также включаются с их согласия представители работодателей по прежним местам работы работника во вредных и опасных условиях труда, вклад которых в возникновение профессионального заболевания отражен в санитарно-гигиенической характеристике условий труда в соответствии с </w:t>
      </w:r>
      <w:hyperlink w:anchor="P47">
        <w:r w:rsidRPr="00121172">
          <w:rPr>
            <w:rFonts w:ascii="Times New Roman" w:hAnsi="Times New Roman" w:cs="Times New Roman"/>
            <w:sz w:val="24"/>
            <w:szCs w:val="24"/>
          </w:rPr>
          <w:t>пунктом 6</w:t>
        </w:r>
      </w:hyperlink>
      <w:r w:rsidRPr="00121172">
        <w:rPr>
          <w:rFonts w:ascii="Times New Roman" w:hAnsi="Times New Roman" w:cs="Times New Roman"/>
          <w:sz w:val="24"/>
          <w:szCs w:val="24"/>
        </w:rPr>
        <w:t xml:space="preserve"> настоящих Правил или установлен в результате рассмотрения возражений к содержанию санитарно-гигиенической характеристики условий труда в соответствии с </w:t>
      </w:r>
      <w:hyperlink w:anchor="P50">
        <w:r w:rsidRPr="00121172">
          <w:rPr>
            <w:rFonts w:ascii="Times New Roman" w:hAnsi="Times New Roman" w:cs="Times New Roman"/>
            <w:sz w:val="24"/>
            <w:szCs w:val="24"/>
          </w:rPr>
          <w:t>пунктом 7</w:t>
        </w:r>
      </w:hyperlink>
      <w:r w:rsidRPr="00121172">
        <w:rPr>
          <w:rFonts w:ascii="Times New Roman" w:hAnsi="Times New Roman" w:cs="Times New Roman"/>
          <w:sz w:val="24"/>
          <w:szCs w:val="24"/>
        </w:rPr>
        <w:t xml:space="preserve"> настоящих Правил.</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расследовании могут принимать участие другие специалисты, при этом число членов комиссии должно быть нечетным.</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16. Член комиссии (включая председателя комиссии) должен быть заменен организацией (органом), направившей этого члена комиссии для участия в расследовании, в срок, не превышающий 3 рабочих дней после принятия решения о замене этого члена комиссии, в том числе по предложению председателя комиссии, в следующих случаях:</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а) уклонение без уважительных причин от участия в работе комиссии при подтверждении надлежащего информирования члена комиссии о работе комиссии;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б) невозможность исполнять свои обязанности по причине временной нетрудоспособности либо смерти;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увольнение (освобождение от занимаемой должности).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17. Документы, подтверждающие замену члена комиссии (включая председателя </w:t>
      </w:r>
      <w:r w:rsidRPr="00121172">
        <w:rPr>
          <w:rFonts w:ascii="Times New Roman" w:hAnsi="Times New Roman" w:cs="Times New Roman"/>
          <w:sz w:val="24"/>
          <w:szCs w:val="24"/>
        </w:rPr>
        <w:lastRenderedPageBreak/>
        <w:t>комиссии), с указанием причины принятого решения, приобщаются к материалам расследования. Работодателем (его представителем) в течение суток после получения письменного уведомления о замене члена комиссии (включая председателя комиссии) вносятся изменения в приказ (распоряжение) об образовании комиссии, который приобщается к материалам расследования.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Комиссия обязана завершить расследование в течение 30 рабочих дней со дня своего создания.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Работодатель обязан обеспечить условия работы комиссии и завершение расследования в установленный настоящими Правилами срок.</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18. Профессиональное заболевание, возникшее у работника, направленного для выполнения работы у другого работодателя, расследуется комиссией, образованной в той организации, где произошел указанный случай профессионального заболевания. В состав комиссии входит представитель работодателя, направившего работника. Неприбытие или несвоевременное прибытие указанного полномочного представителя не является основанием для изменения сроков расследования.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19. Профессиональное заболевание, возникшее у работника при выполнении работы по совместительству, расследуется и учитывается по месту, где выполнялась работа по совместительству.</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20. Расследование в отношении работников, не имеющих на момент расследования контакта с вредным производственным фактором, вызвавшим профессиональное заболевание, в том числе у неработающих, проводится по месту прежней работы с вредным производственным фактором, вызвавшим это профессиональное заболевание. В случае если работодатель к моменту расследования ликвидирован (прекратил деятельность), организацию расследования осуществляет орган государственного санитарно-эпидемиологического контроля (надзора), осуществляющий соответствующий контроль (надзор).</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21. Для проведения расследования работодатель обязан:</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а) представлять документы и материалы, в том числе архивные, характеризующие условия труда на рабочем месте (участке, в цехе);</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б) проводить по требованию членов комиссии за счет собственных средств с целью оценки условий труда на рабочем месте необходимые экспертизы, лабораторно-инструментальные и другие гигиенические исследования;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обеспечивать сохранность и учет документации по расследованию профессиональных заболеваний.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22. В процессе расследования комиссия опрашивает лиц, работавших с работником, и других лиц, а также получает необходимую информацию от работодателя и заболевшего работника.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Результаты объяснений работника, опросов лиц, работавших с ним, и других лиц оформляют в виде протокола.</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11" w:name="P93"/>
      <w:bookmarkEnd w:id="11"/>
      <w:r w:rsidRPr="00121172">
        <w:rPr>
          <w:rFonts w:ascii="Times New Roman" w:hAnsi="Times New Roman" w:cs="Times New Roman"/>
          <w:sz w:val="24"/>
          <w:szCs w:val="24"/>
        </w:rPr>
        <w:t>23. Для принятия решения по результатам расследования представляются следующие документы:</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а) приказ (распоряжение) о создании комиссии (локальный акт);</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lastRenderedPageBreak/>
        <w:t>б) санитарно-гигиеническая характеристика условий труда работника;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медицинское заключение;</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г) извещение о заключительном диагнозе;</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д) медицинские заключения по результатам обязательных предварительных и периодических медицинских осмотров;</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е) выписка из журналов регистрации инструктажей и протоколов проверки знаний работника по охране труда;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ж) протоколы объяснений работника, опросов лиц, работавших с ним, и других лиц;</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з) экспертные заключения специалистов, результаты исследований и экспериментов;</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и) копии документов, подтверждающих выдачу работнику средств индивидуальной защиты;</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к) выписки из ранее выданных по данному производству (объекту) предписаний органа государственного санитарно-эпидемиологического контроля (надзора);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л) другие материалы по усмотрению комиссии, в том числе выписка из медицинской карты пациента, получающего медицинскую помощь в амбулаторных условиях, в медицинской организации, к которой он прикреплен для медицинского обслуживания.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24. Документы, указанные в </w:t>
      </w:r>
      <w:hyperlink w:anchor="P93">
        <w:r w:rsidRPr="00121172">
          <w:rPr>
            <w:rFonts w:ascii="Times New Roman" w:hAnsi="Times New Roman" w:cs="Times New Roman"/>
            <w:sz w:val="24"/>
            <w:szCs w:val="24"/>
          </w:rPr>
          <w:t>пункте 23</w:t>
        </w:r>
      </w:hyperlink>
      <w:r w:rsidRPr="00121172">
        <w:rPr>
          <w:rFonts w:ascii="Times New Roman" w:hAnsi="Times New Roman" w:cs="Times New Roman"/>
          <w:sz w:val="24"/>
          <w:szCs w:val="24"/>
        </w:rPr>
        <w:t xml:space="preserve"> настоящих Правил, могут быть также представлены в форме электронного документа в соответствии с законодательством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Комиссия также вправе запросить проведение лабораторно-инструментальных и гигиенических исследований.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случае необходимости при работе с архивными документами и материалами, а также при проведении лабораторно-инструментальных и гигиенических исследований срок расследования может быть увеличен, но не более чем на 30 рабочих дней.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25. На основании рассмотрения документов комиссия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Если комиссией установлено, что грубая неосторожность работника содействовала возникновению или увеличению вреда, причиненного его здоровью, с учетом мотивированного мнения выборного органа первичной профсоюзной организации или иного уполномоченного работниками представительного органа (заключения выборного органа первичной профсоюзной организации или иного уполномоченного работниками представительного органа) комиссия устанавливает степень вины работника (в процентах).</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случае если при выяснении обстоятельств и причин возникновения заболевания установлен факт осуществления работником профессиональной деятельности во вредных и опасных условиях труда по предыдущим местам работы, комиссией устанавливается вклад данных периодов работы в возникновение профессионального заболевания (в процентах).</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26. В целях выработки единого решения проводятся заседания комиссии. Заседания комиссии могут проходить как в очной форме, так и с использованием средств дистанционного </w:t>
      </w:r>
      <w:r w:rsidRPr="00121172">
        <w:rPr>
          <w:rFonts w:ascii="Times New Roman" w:hAnsi="Times New Roman" w:cs="Times New Roman"/>
          <w:sz w:val="24"/>
          <w:szCs w:val="24"/>
        </w:rPr>
        <w:lastRenderedPageBreak/>
        <w:t>взаимодействия. По итогам заседания оформляется протокол, который подписывается председателем комиссии и приобщается к материалам расследования.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По результатам расследования комиссия составляет акт, который подписывается членами комиссии и утверждается ее председателем.</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случае разногласий, возникших между членами комиссии (включая председателя комиссии) в ходе расследования, решение принимается большинством голосов членов комиссии (включая председателя комиссии) с оформлением в произвольной форме протокола заседания комиссии, который приобщается к материалам расследования.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При этом члены комиссии, включая председателя комиссии, не согласные с принятым решением, подписывают акт (протокол заседания комиссии в случае, если акт не оформляется) с изложением своего аргументированного особого мнения, которое приобщается к материалам расследования.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случаях отказа члена комиссии, включая председателя комиссии, от подписания или утверждения документов, необходимых для расследования, комиссией в произвольной форме оформляется и подписывается протокол заседания комиссии с указанием причины отказа члена комиссии, включая председателя комиссии, от подписания или утверждения соответствующих документов. Копия протокола направляется председателем комиссии в организацию (орган), представителем которого является лицо, участвующее в работе комиссии.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Если комиссия пришла к заключению о том, что заболевание работника не связано с воздействием вредного производственного фактора (факторов) на рабочем месте, и (или) было получено работником не при исполнении трудовых обязанностей по определенной условиями трудового договора профессии (должности), в этом случае акт не составляется, а составляется соответствующий протокол заседания комиссии по форме, установленной Министерством здравоохранения Российской Федерации, копия которого направляется председателем комиссии в организации (органы), представители которых участвовали в работе комиссии.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27. Лица, принимающие участие в расследовании, несут предусмотренную </w:t>
      </w:r>
      <w:hyperlink r:id="rId20">
        <w:r w:rsidRPr="00121172">
          <w:rPr>
            <w:rFonts w:ascii="Times New Roman" w:hAnsi="Times New Roman" w:cs="Times New Roman"/>
            <w:sz w:val="24"/>
            <w:szCs w:val="24"/>
          </w:rPr>
          <w:t>законодательством</w:t>
        </w:r>
      </w:hyperlink>
      <w:r w:rsidRPr="00121172">
        <w:rPr>
          <w:rFonts w:ascii="Times New Roman" w:hAnsi="Times New Roman" w:cs="Times New Roman"/>
          <w:sz w:val="24"/>
          <w:szCs w:val="24"/>
        </w:rPr>
        <w:t xml:space="preserve"> Российской Федерации ответственность за разглашение конфиденциальных сведений, персональных данных, касающихся состояния здоровья, полученных в результате расследования.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28. Работодатель в месячный срок со дня составления комиссией акта обязан на основании этого акта издать организационно-распорядительный документ о конкретных мерах по предупреждению профессиональных заболеваний.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Об исполнении решений комиссии работодатель письменно сообщает в орган государственного санитарно-эпидемиологического контроля (надзора).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29. </w:t>
      </w:r>
      <w:hyperlink w:anchor="P155">
        <w:r w:rsidRPr="00121172">
          <w:rPr>
            <w:rFonts w:ascii="Times New Roman" w:hAnsi="Times New Roman" w:cs="Times New Roman"/>
            <w:sz w:val="24"/>
            <w:szCs w:val="24"/>
          </w:rPr>
          <w:t>Акт</w:t>
        </w:r>
      </w:hyperlink>
      <w:r w:rsidRPr="00121172">
        <w:rPr>
          <w:rFonts w:ascii="Times New Roman" w:hAnsi="Times New Roman" w:cs="Times New Roman"/>
          <w:sz w:val="24"/>
          <w:szCs w:val="24"/>
        </w:rPr>
        <w:t xml:space="preserve"> является документом, подтверждающим профессиональный характер заболевания, возникшего у работника в результате воздействия вредного производственного фактора (факторов) на его рабочем месте.</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30. Акт составляется в течение 3 рабочих дней по истечении срока расследования в 5 экземплярах, предназначенных для работника, работодателя, органа государственного санитарно-эпидемиологического контроля (надзора), центра профессиональной патологии и страховщика. Акт подписывается членами комиссии, утверждается руководителем (заместителем руководителя) органа государственного санитарно-эпидемиологического контроля (надзора) и заверяется его печатью.</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lastRenderedPageBreak/>
        <w:t>31. В акте подробно излагаются обстоятельства и причины профессионального заболевания, а также указываются лица, допустившие нарушения государственных санитарно-эпидемиологических правил или иных нормативных актов.</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случае установления факта грубой неосторожности работника, содействовавшей возникновению или увеличению вреда, причиненного его здоровью, указывается установленная комиссией степень его вины (в процентах).</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при установлении факта грубой неосторожности прилагается к акту.</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случае установления вклада профессиональной деятельности во вредных и опасных условиях труда по предыдущим местам работы в возникновение профессионального заболевания в акте указывается процент вклада указанных мест работы в возникновение профессионального заболевания.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32. Акт вместе с материалами расследования хранится в органе государственного санитарно-эпидемиологического контроля (надзора) и у работодателя в соответствии с законодательством об архивном деле в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33. Профессиональное заболевание учитывается органом государственного санитарно-эпидемиологического контроля (надзора), проводившим расследование, в </w:t>
      </w:r>
      <w:hyperlink r:id="rId21">
        <w:r w:rsidRPr="00121172">
          <w:rPr>
            <w:rFonts w:ascii="Times New Roman" w:hAnsi="Times New Roman" w:cs="Times New Roman"/>
            <w:sz w:val="24"/>
            <w:szCs w:val="24"/>
          </w:rPr>
          <w:t>порядке</w:t>
        </w:r>
      </w:hyperlink>
      <w:r w:rsidRPr="00121172">
        <w:rPr>
          <w:rFonts w:ascii="Times New Roman" w:hAnsi="Times New Roman" w:cs="Times New Roman"/>
          <w:sz w:val="24"/>
          <w:szCs w:val="24"/>
        </w:rPr>
        <w:t>, устанавливаемом Министерством здравоохранения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34. Разногласия по вопросам установления диагноза профессионального заболевания и его расследования могут быть рассмотрены в досудебном порядке или обжалованы в суде.</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12" w:name="P129"/>
      <w:bookmarkEnd w:id="12"/>
      <w:r w:rsidRPr="00121172">
        <w:rPr>
          <w:rFonts w:ascii="Times New Roman" w:hAnsi="Times New Roman" w:cs="Times New Roman"/>
          <w:sz w:val="24"/>
          <w:szCs w:val="24"/>
        </w:rPr>
        <w:t>35. В досудебном порядке разногласия могут быть рассмотрены в рамках компетенции в соответствии с установленными законодательством Российской Федерации полномочиями на основании заявлений работника, работодателя, органа государственного санитарно-эпидемиологического контроля (надзора) и страховщика: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а) органом государственного санитарно-эпидемиологического контроля (надзора);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б) центром профессиональной патологии, предусмотренным </w:t>
      </w:r>
      <w:hyperlink w:anchor="P69">
        <w:r w:rsidRPr="00121172">
          <w:rPr>
            <w:rFonts w:ascii="Times New Roman" w:hAnsi="Times New Roman" w:cs="Times New Roman"/>
            <w:sz w:val="24"/>
            <w:szCs w:val="24"/>
          </w:rPr>
          <w:t>абзацем четвертым пункта 13</w:t>
        </w:r>
      </w:hyperlink>
      <w:r w:rsidRPr="00121172">
        <w:rPr>
          <w:rFonts w:ascii="Times New Roman" w:hAnsi="Times New Roman" w:cs="Times New Roman"/>
          <w:sz w:val="24"/>
          <w:szCs w:val="24"/>
        </w:rPr>
        <w:t xml:space="preserve"> настоящих Правил;</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федеральной инспекцией труда;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г) страховщиком.</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36. Разногласия рассматриваются органами, указанными в </w:t>
      </w:r>
      <w:hyperlink w:anchor="P129">
        <w:r w:rsidRPr="00121172">
          <w:rPr>
            <w:rFonts w:ascii="Times New Roman" w:hAnsi="Times New Roman" w:cs="Times New Roman"/>
            <w:sz w:val="24"/>
            <w:szCs w:val="24"/>
          </w:rPr>
          <w:t>пункте 35</w:t>
        </w:r>
      </w:hyperlink>
      <w:r w:rsidRPr="00121172">
        <w:rPr>
          <w:rFonts w:ascii="Times New Roman" w:hAnsi="Times New Roman" w:cs="Times New Roman"/>
          <w:sz w:val="24"/>
          <w:szCs w:val="24"/>
        </w:rPr>
        <w:t xml:space="preserve"> настоящих Правил, в срок, не превышающий 30 календарных дней.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37. Информационное взаимодействие в целях расследования и учета случаев профессиональных заболеваний работников может осуществляться в электронной форме в соответствии с законодательством Российской Федерации.</w:t>
      </w:r>
    </w:p>
    <w:p w:rsidR="00121172" w:rsidRPr="00121172" w:rsidRDefault="00121172" w:rsidP="00121172">
      <w:pPr>
        <w:pStyle w:val="ConsPlusNormal"/>
        <w:jc w:val="both"/>
        <w:rPr>
          <w:rFonts w:ascii="Times New Roman" w:hAnsi="Times New Roman" w:cs="Times New Roman"/>
          <w:sz w:val="24"/>
          <w:szCs w:val="24"/>
        </w:rPr>
      </w:pP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both"/>
        <w:rPr>
          <w:rFonts w:ascii="Times New Roman" w:hAnsi="Times New Roman" w:cs="Times New Roman"/>
          <w:sz w:val="24"/>
          <w:szCs w:val="24"/>
        </w:rPr>
      </w:pPr>
    </w:p>
    <w:sectPr w:rsidR="00121172" w:rsidRPr="00121172" w:rsidSect="00121172">
      <w:headerReference w:type="default" r:id="rId2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172" w:rsidRDefault="00121172" w:rsidP="00121172">
      <w:pPr>
        <w:spacing w:after="0" w:line="240" w:lineRule="auto"/>
      </w:pPr>
      <w:r>
        <w:separator/>
      </w:r>
    </w:p>
  </w:endnote>
  <w:endnote w:type="continuationSeparator" w:id="0">
    <w:p w:rsidR="00121172" w:rsidRDefault="00121172" w:rsidP="0012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172" w:rsidRDefault="00121172" w:rsidP="00121172">
      <w:pPr>
        <w:spacing w:after="0" w:line="240" w:lineRule="auto"/>
      </w:pPr>
      <w:r>
        <w:separator/>
      </w:r>
    </w:p>
  </w:footnote>
  <w:footnote w:type="continuationSeparator" w:id="0">
    <w:p w:rsidR="00121172" w:rsidRDefault="00121172" w:rsidP="00121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807897"/>
      <w:docPartObj>
        <w:docPartGallery w:val="Page Numbers (Top of Page)"/>
        <w:docPartUnique/>
      </w:docPartObj>
    </w:sdtPr>
    <w:sdtContent>
      <w:p w:rsidR="00121172" w:rsidRDefault="00121172">
        <w:pPr>
          <w:pStyle w:val="a3"/>
          <w:jc w:val="center"/>
        </w:pPr>
        <w:r w:rsidRPr="00121172">
          <w:rPr>
            <w:rFonts w:ascii="Times New Roman" w:hAnsi="Times New Roman"/>
            <w:sz w:val="20"/>
          </w:rPr>
          <w:fldChar w:fldCharType="begin"/>
        </w:r>
        <w:r w:rsidRPr="00121172">
          <w:rPr>
            <w:rFonts w:ascii="Times New Roman" w:hAnsi="Times New Roman"/>
            <w:sz w:val="20"/>
          </w:rPr>
          <w:instrText>PAGE   \* MERGEFORMAT</w:instrText>
        </w:r>
        <w:r w:rsidRPr="00121172">
          <w:rPr>
            <w:rFonts w:ascii="Times New Roman" w:hAnsi="Times New Roman"/>
            <w:sz w:val="20"/>
          </w:rPr>
          <w:fldChar w:fldCharType="separate"/>
        </w:r>
        <w:r>
          <w:rPr>
            <w:rFonts w:ascii="Times New Roman" w:hAnsi="Times New Roman"/>
            <w:noProof/>
            <w:sz w:val="20"/>
          </w:rPr>
          <w:t>3</w:t>
        </w:r>
        <w:r w:rsidRPr="00121172">
          <w:rPr>
            <w:rFonts w:ascii="Times New Roman" w:hAnsi="Times New Roman"/>
            <w:sz w:val="20"/>
          </w:rPr>
          <w:fldChar w:fldCharType="end"/>
        </w:r>
      </w:p>
    </w:sdtContent>
  </w:sdt>
  <w:p w:rsidR="00121172" w:rsidRDefault="0012117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72"/>
    <w:rsid w:val="00121172"/>
    <w:rsid w:val="0014520F"/>
    <w:rsid w:val="00160273"/>
    <w:rsid w:val="002247E9"/>
    <w:rsid w:val="00690729"/>
    <w:rsid w:val="007F2F6E"/>
    <w:rsid w:val="009713B8"/>
    <w:rsid w:val="00A56E15"/>
    <w:rsid w:val="00B56546"/>
    <w:rsid w:val="00B82285"/>
    <w:rsid w:val="00D5614F"/>
    <w:rsid w:val="00D66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1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211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2117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21172"/>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1211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1172"/>
  </w:style>
  <w:style w:type="paragraph" w:styleId="a5">
    <w:name w:val="footer"/>
    <w:basedOn w:val="a"/>
    <w:link w:val="a6"/>
    <w:uiPriority w:val="99"/>
    <w:unhideWhenUsed/>
    <w:rsid w:val="001211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11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1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211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2117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21172"/>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1211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1172"/>
  </w:style>
  <w:style w:type="paragraph" w:styleId="a5">
    <w:name w:val="footer"/>
    <w:basedOn w:val="a"/>
    <w:link w:val="a6"/>
    <w:uiPriority w:val="99"/>
    <w:unhideWhenUsed/>
    <w:rsid w:val="001211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1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766E6F93E3950A3B8F2F787F8340E54D2BD3AB92FA88EB175B63B10C4A05BFB111FD3FB8C9181EC8B5913E96k6NBM" TargetMode="External"/><Relationship Id="rId13" Type="http://schemas.openxmlformats.org/officeDocument/2006/relationships/hyperlink" Target="consultantplus://offline/ref=B4766E6F93E3950A3B8F2F787F8340E54A2DD2AE90F088EB175B63B10C4A05BFA311A536BAC60D4B98EFC6339461C0BC07D7E04579kDNAM" TargetMode="External"/><Relationship Id="rId18" Type="http://schemas.openxmlformats.org/officeDocument/2006/relationships/hyperlink" Target="consultantplus://offline/ref=B4766E6F93E3950A3B8F2F787F8340E54A2DD2AE90F088EB175B63B10C4A05BFA311A533B8C0001DCFA0C76FD03DD3BD0FD7E34465DB1A6Ek0NBM" TargetMode="External"/><Relationship Id="rId3" Type="http://schemas.openxmlformats.org/officeDocument/2006/relationships/settings" Target="settings.xml"/><Relationship Id="rId21" Type="http://schemas.openxmlformats.org/officeDocument/2006/relationships/hyperlink" Target="consultantplus://offline/ref=B4766E6F93E3950A3B8F2F787F8340E54F2FDDAA90F488EB175B63B10C4A05BFA311A533B8C00018C8A0C76FD03DD3BD0FD7E34465DB1A6Ek0NBM" TargetMode="External"/><Relationship Id="rId7" Type="http://schemas.openxmlformats.org/officeDocument/2006/relationships/hyperlink" Target="consultantplus://offline/ref=B4766E6F93E3950A3B8F2F787F8340E54A2DD7AE94F788EB175B63B10C4A05BFA311A530BDC806149DFAD76B9968D7A307C8FC477BDBk1N9M" TargetMode="External"/><Relationship Id="rId12" Type="http://schemas.openxmlformats.org/officeDocument/2006/relationships/hyperlink" Target="consultantplus://offline/ref=B4766E6F93E3950A3B8F2F787F8340E54F2FDDAA90F488EB175B63B10C4A05BFA311A533B8C0061CC9A0C76FD03DD3BD0FD7E34465DB1A6Ek0NBM" TargetMode="External"/><Relationship Id="rId17" Type="http://schemas.openxmlformats.org/officeDocument/2006/relationships/hyperlink" Target="consultantplus://offline/ref=B4766E6F93E3950A3B8F2F787F8340E54A2DD7AE94F788EB175B63B10C4A05BFA311A530BBC606149DFAD76B9968D7A307C8FC477BDBk1N9M" TargetMode="External"/><Relationship Id="rId2" Type="http://schemas.microsoft.com/office/2007/relationships/stylesWithEffects" Target="stylesWithEffects.xml"/><Relationship Id="rId16" Type="http://schemas.openxmlformats.org/officeDocument/2006/relationships/hyperlink" Target="consultantplus://offline/ref=B4766E6F93E3950A3B8F2F787F8340E54F2FDDAA90F488EB175B63B10C4A05BFA311A533B8C0061CC9A0C76FD03DD3BD0FD7E34465DB1A6Ek0NBM" TargetMode="External"/><Relationship Id="rId20" Type="http://schemas.openxmlformats.org/officeDocument/2006/relationships/hyperlink" Target="consultantplus://offline/ref=B4766E6F93E3950A3B8F2F787F8340E54A28D4AD96F688EB175B63B10C4A05BFA311A533B8C1071ACDA0C76FD03DD3BD0FD7E34465DB1A6Ek0NB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B4766E6F93E3950A3B8F2F787F8340E54A2DD6A895F688EB175B63B10C4A05BFA311A533B8C0041AC0A0C76FD03DD3BD0FD7E34465DB1A6Ek0NB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B4766E6F93E3950A3B8F2F787F8340E54F2FDDAA90F488EB175B63B10C4A05BFA311A533B8C00616CDA0C76FD03DD3BD0FD7E34465DB1A6Ek0NBM" TargetMode="External"/><Relationship Id="rId23" Type="http://schemas.openxmlformats.org/officeDocument/2006/relationships/fontTable" Target="fontTable.xml"/><Relationship Id="rId10" Type="http://schemas.openxmlformats.org/officeDocument/2006/relationships/hyperlink" Target="consultantplus://offline/ref=B4766E6F93E3950A3B8F2F787F8340E54A2DD2AD90FB88EB175B63B10C4A05BFA311A533B8C0061DC9A0C76FD03DD3BD0FD7E34465DB1A6Ek0NBM" TargetMode="External"/><Relationship Id="rId19" Type="http://schemas.openxmlformats.org/officeDocument/2006/relationships/hyperlink" Target="consultantplus://offline/ref=B4766E6F93E3950A3B8F2F787F8340E54F2FDDAA90F488EB175B63B10C4A05BFA311A533B8C0021DC1A0C76FD03DD3BD0FD7E34465DB1A6Ek0NBM" TargetMode="External"/><Relationship Id="rId4" Type="http://schemas.openxmlformats.org/officeDocument/2006/relationships/webSettings" Target="webSettings.xml"/><Relationship Id="rId9" Type="http://schemas.openxmlformats.org/officeDocument/2006/relationships/hyperlink" Target="consultantplus://offline/ref=B4766E6F93E3950A3B8F2F787F8340E54A2DD1A997F688EB175B63B10C4A05BFA311A533B8C0041CC0A0C76FD03DD3BD0FD7E34465DB1A6Ek0NBM" TargetMode="External"/><Relationship Id="rId14" Type="http://schemas.openxmlformats.org/officeDocument/2006/relationships/hyperlink" Target="consultantplus://offline/ref=B4766E6F93E3950A3B8F2F787F8340E54A2BD6A59CF588EB175B63B10C4A05BFA311A533BDC00D4B98EFC6339461C0BC07D7E04579kDNA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4911</Words>
  <Characters>27993</Characters>
  <Application>Microsoft Office Word</Application>
  <DocSecurity>0</DocSecurity>
  <Lines>233</Lines>
  <Paragraphs>65</Paragraphs>
  <ScaleCrop>false</ScaleCrop>
  <Company>Пенсионнй фонд Российской Федерации</Company>
  <LinksUpToDate>false</LinksUpToDate>
  <CharactersWithSpaces>32839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Саранцев Георгий Александрович</dc:creator>
  <cp:lastModifiedBy>Саранцев Георгий Александрович</cp:lastModifiedBy>
  <cp:revision>1</cp:revision>
  <dcterms:created xsi:type="dcterms:W3CDTF">2023-11-09T12:13:00Z</dcterms:created>
  <dcterms:modified xsi:type="dcterms:W3CDTF">2023-11-09T12:19:00Z</dcterms:modified>
</cp:coreProperties>
</file>